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551"/>
        <w:rPr>
          <w:rFonts w:ascii="Times New Roman"/>
          <w:sz w:val="20"/>
        </w:rPr>
      </w:pPr>
      <w:r>
        <w:rPr>
          <w:rFonts w:ascii="Times New Roman"/>
          <w:sz w:val="20"/>
        </w:rPr>
        <w:drawing>
          <wp:inline distT="0" distB="0" distL="0" distR="0">
            <wp:extent cx="1633341" cy="454628"/>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1633341" cy="454628"/>
                    </a:xfrm>
                    <a:prstGeom prst="rect">
                      <a:avLst/>
                    </a:prstGeom>
                  </pic:spPr>
                </pic:pic>
              </a:graphicData>
            </a:graphic>
          </wp:inline>
        </w:drawing>
      </w:r>
      <w:r>
        <w:rPr>
          <w:rFonts w:ascii="Times New Roman"/>
          <w:sz w:val="20"/>
        </w:rPr>
      </w:r>
    </w:p>
    <w:p>
      <w:pPr>
        <w:pStyle w:val="BodyText"/>
        <w:rPr>
          <w:rFonts w:ascii="Times New Roman"/>
          <w:sz w:val="56"/>
        </w:rPr>
      </w:pPr>
    </w:p>
    <w:p>
      <w:pPr>
        <w:pStyle w:val="BodyText"/>
        <w:spacing w:before="116"/>
        <w:rPr>
          <w:rFonts w:ascii="Times New Roman"/>
          <w:sz w:val="56"/>
        </w:rPr>
      </w:pPr>
    </w:p>
    <w:p>
      <w:pPr>
        <w:spacing w:before="1"/>
        <w:ind w:left="552" w:right="0" w:firstLine="0"/>
        <w:jc w:val="left"/>
        <w:rPr>
          <w:b/>
          <w:sz w:val="56"/>
        </w:rPr>
      </w:pPr>
      <w:r>
        <w:rPr/>
        <mc:AlternateContent>
          <mc:Choice Requires="wps">
            <w:drawing>
              <wp:anchor distT="0" distB="0" distL="0" distR="0" allowOverlap="1" layoutInCell="1" locked="0" behindDoc="1" simplePos="0" relativeHeight="486664192">
                <wp:simplePos x="0" y="0"/>
                <wp:positionH relativeFrom="page">
                  <wp:posOffset>254000</wp:posOffset>
                </wp:positionH>
                <wp:positionV relativeFrom="paragraph">
                  <wp:posOffset>-259899</wp:posOffset>
                </wp:positionV>
                <wp:extent cx="6690359" cy="6261100"/>
                <wp:effectExtent l="0" t="0" r="0" b="0"/>
                <wp:wrapNone/>
                <wp:docPr id="3" name="Group 3"/>
                <wp:cNvGraphicFramePr>
                  <a:graphicFrameLocks/>
                </wp:cNvGraphicFramePr>
                <a:graphic>
                  <a:graphicData uri="http://schemas.microsoft.com/office/word/2010/wordprocessingGroup">
                    <wpg:wgp>
                      <wpg:cNvPr id="3" name="Group 3"/>
                      <wpg:cNvGrpSpPr/>
                      <wpg:grpSpPr>
                        <a:xfrm>
                          <a:off x="0" y="0"/>
                          <a:ext cx="6690359" cy="6261100"/>
                          <a:chExt cx="6690359" cy="6261100"/>
                        </a:xfrm>
                      </wpg:grpSpPr>
                      <wps:wsp>
                        <wps:cNvPr id="4" name="Graphic 4"/>
                        <wps:cNvSpPr/>
                        <wps:spPr>
                          <a:xfrm>
                            <a:off x="0" y="0"/>
                            <a:ext cx="6690359" cy="6261100"/>
                          </a:xfrm>
                          <a:custGeom>
                            <a:avLst/>
                            <a:gdLst/>
                            <a:ahLst/>
                            <a:cxnLst/>
                            <a:rect l="l" t="t" r="r" b="b"/>
                            <a:pathLst>
                              <a:path w="6690359" h="6261100">
                                <a:moveTo>
                                  <a:pt x="6690359" y="0"/>
                                </a:moveTo>
                                <a:lnTo>
                                  <a:pt x="0" y="0"/>
                                </a:lnTo>
                                <a:lnTo>
                                  <a:pt x="0" y="6261100"/>
                                </a:lnTo>
                                <a:lnTo>
                                  <a:pt x="6101461" y="6261100"/>
                                </a:lnTo>
                                <a:lnTo>
                                  <a:pt x="6149760" y="6259147"/>
                                </a:lnTo>
                                <a:lnTo>
                                  <a:pt x="6196985" y="6253392"/>
                                </a:lnTo>
                                <a:lnTo>
                                  <a:pt x="6242982" y="6243985"/>
                                </a:lnTo>
                                <a:lnTo>
                                  <a:pt x="6287601" y="6231078"/>
                                </a:lnTo>
                                <a:lnTo>
                                  <a:pt x="6330690" y="6214822"/>
                                </a:lnTo>
                                <a:lnTo>
                                  <a:pt x="6372097" y="6195369"/>
                                </a:lnTo>
                                <a:lnTo>
                                  <a:pt x="6411670" y="6172871"/>
                                </a:lnTo>
                                <a:lnTo>
                                  <a:pt x="6449260" y="6147478"/>
                                </a:lnTo>
                                <a:lnTo>
                                  <a:pt x="6484713" y="6119343"/>
                                </a:lnTo>
                                <a:lnTo>
                                  <a:pt x="6517878" y="6088618"/>
                                </a:lnTo>
                                <a:lnTo>
                                  <a:pt x="6548603" y="6055453"/>
                                </a:lnTo>
                                <a:lnTo>
                                  <a:pt x="6576738" y="6020000"/>
                                </a:lnTo>
                                <a:lnTo>
                                  <a:pt x="6602131" y="5982410"/>
                                </a:lnTo>
                                <a:lnTo>
                                  <a:pt x="6624629" y="5942837"/>
                                </a:lnTo>
                                <a:lnTo>
                                  <a:pt x="6644082" y="5901430"/>
                                </a:lnTo>
                                <a:lnTo>
                                  <a:pt x="6660338" y="5858341"/>
                                </a:lnTo>
                                <a:lnTo>
                                  <a:pt x="6673245" y="5813722"/>
                                </a:lnTo>
                                <a:lnTo>
                                  <a:pt x="6682652" y="5767725"/>
                                </a:lnTo>
                                <a:lnTo>
                                  <a:pt x="6688407" y="5720500"/>
                                </a:lnTo>
                                <a:lnTo>
                                  <a:pt x="6690359" y="5672201"/>
                                </a:lnTo>
                                <a:lnTo>
                                  <a:pt x="6690359" y="0"/>
                                </a:lnTo>
                                <a:close/>
                              </a:path>
                            </a:pathLst>
                          </a:custGeom>
                          <a:solidFill>
                            <a:srgbClr val="4471C4"/>
                          </a:solidFill>
                        </wps:spPr>
                        <wps:bodyPr wrap="square" lIns="0" tIns="0" rIns="0" bIns="0" rtlCol="0">
                          <a:prstTxWarp prst="textNoShape">
                            <a:avLst/>
                          </a:prstTxWarp>
                          <a:noAutofit/>
                        </wps:bodyPr>
                      </wps:wsp>
                      <wps:wsp>
                        <wps:cNvPr id="5" name="Graphic 5"/>
                        <wps:cNvSpPr/>
                        <wps:spPr>
                          <a:xfrm>
                            <a:off x="286384" y="958088"/>
                            <a:ext cx="500380" cy="1270"/>
                          </a:xfrm>
                          <a:custGeom>
                            <a:avLst/>
                            <a:gdLst/>
                            <a:ahLst/>
                            <a:cxnLst/>
                            <a:rect l="l" t="t" r="r" b="b"/>
                            <a:pathLst>
                              <a:path w="500380" h="0">
                                <a:moveTo>
                                  <a:pt x="0" y="0"/>
                                </a:moveTo>
                                <a:lnTo>
                                  <a:pt x="500380" y="0"/>
                                </a:lnTo>
                              </a:path>
                            </a:pathLst>
                          </a:custGeom>
                          <a:ln w="3810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0pt;margin-top:-20.464531pt;width:526.8pt;height:493pt;mso-position-horizontal-relative:page;mso-position-vertical-relative:paragraph;z-index:-16652288" id="docshapegroup2" coordorigin="400,-409" coordsize="10536,9860">
                <v:shape style="position:absolute;left:400;top:-410;width:10536;height:9860" id="docshape3" coordorigin="400,-409" coordsize="10536,9860" path="m10936,-409l400,-409,400,9451,10009,9451,10085,9448,10159,9439,10231,9424,10302,9403,10370,9378,10435,9347,10497,9312,10556,9272,10612,9227,10664,9179,10713,9127,10757,9071,10797,9012,10832,8950,10863,8884,10889,8816,10909,8746,10924,8674,10933,8599,10936,8523,10936,-409xe" filled="true" fillcolor="#4471c4" stroked="false">
                  <v:path arrowok="t"/>
                  <v:fill type="solid"/>
                </v:shape>
                <v:line style="position:absolute" from="851,1100" to="1639,1100" stroked="true" strokeweight="3pt" strokecolor="#ffffff">
                  <v:stroke dashstyle="solid"/>
                </v:line>
                <w10:wrap type="none"/>
              </v:group>
            </w:pict>
          </mc:Fallback>
        </mc:AlternateContent>
      </w:r>
      <w:r>
        <w:rPr>
          <w:b/>
          <w:sz w:val="56"/>
        </w:rPr>
        <w:t>Venice</w:t>
      </w:r>
      <w:r>
        <w:rPr>
          <w:b/>
          <w:spacing w:val="-25"/>
          <w:sz w:val="56"/>
        </w:rPr>
        <w:t> </w:t>
      </w:r>
      <w:r>
        <w:rPr>
          <w:b/>
          <w:sz w:val="56"/>
        </w:rPr>
        <w:t>Fellowships</w:t>
      </w:r>
      <w:r>
        <w:rPr>
          <w:b/>
          <w:spacing w:val="-25"/>
          <w:sz w:val="56"/>
        </w:rPr>
        <w:t> </w:t>
      </w:r>
      <w:r>
        <w:rPr>
          <w:b/>
          <w:spacing w:val="-2"/>
          <w:sz w:val="56"/>
        </w:rPr>
        <w:t>Programme</w:t>
      </w:r>
    </w:p>
    <w:p>
      <w:pPr>
        <w:pStyle w:val="BodyText"/>
        <w:rPr>
          <w:b/>
          <w:sz w:val="56"/>
        </w:rPr>
      </w:pPr>
    </w:p>
    <w:p>
      <w:pPr>
        <w:pStyle w:val="BodyText"/>
        <w:spacing w:before="91"/>
        <w:rPr>
          <w:b/>
          <w:sz w:val="56"/>
        </w:rPr>
      </w:pPr>
    </w:p>
    <w:p>
      <w:pPr>
        <w:pStyle w:val="Title"/>
      </w:pPr>
      <w:r>
        <w:rPr>
          <w:spacing w:val="-5"/>
        </w:rPr>
        <w:t>Guidance</w:t>
      </w:r>
      <w:r>
        <w:rPr>
          <w:spacing w:val="-58"/>
        </w:rPr>
        <w:t> </w:t>
      </w:r>
      <w:r>
        <w:rPr>
          <w:spacing w:val="-2"/>
        </w:rPr>
        <w:t>Notes</w:t>
      </w:r>
    </w:p>
    <w:p>
      <w:pPr>
        <w:pStyle w:val="BodyText"/>
        <w:spacing w:before="184"/>
        <w:rPr>
          <w:b/>
          <w:sz w:val="96"/>
        </w:rPr>
      </w:pPr>
    </w:p>
    <w:p>
      <w:pPr>
        <w:spacing w:before="0"/>
        <w:ind w:left="552" w:right="0" w:firstLine="0"/>
        <w:jc w:val="left"/>
        <w:rPr>
          <w:b/>
          <w:sz w:val="72"/>
        </w:rPr>
      </w:pPr>
      <w:r>
        <w:rPr>
          <w:b/>
          <w:spacing w:val="-6"/>
          <w:sz w:val="72"/>
        </w:rPr>
        <w:t>Fellows</w:t>
      </w:r>
      <w:r>
        <w:rPr>
          <w:b/>
          <w:spacing w:val="-40"/>
          <w:sz w:val="72"/>
        </w:rPr>
        <w:t> </w:t>
      </w:r>
      <w:r>
        <w:rPr>
          <w:b/>
          <w:spacing w:val="-4"/>
          <w:sz w:val="72"/>
        </w:rPr>
        <w:t>2026</w:t>
      </w:r>
    </w:p>
    <w:p>
      <w:pPr>
        <w:pStyle w:val="BodyText"/>
        <w:spacing w:before="2"/>
        <w:rPr>
          <w:b/>
          <w:sz w:val="72"/>
        </w:rPr>
      </w:pPr>
    </w:p>
    <w:p>
      <w:pPr>
        <w:spacing w:before="1"/>
        <w:ind w:left="552" w:right="487" w:firstLine="0"/>
        <w:jc w:val="left"/>
        <w:rPr>
          <w:b/>
          <w:sz w:val="48"/>
        </w:rPr>
      </w:pPr>
      <w:r>
        <w:rPr>
          <w:b/>
          <w:sz w:val="48"/>
        </w:rPr>
        <w:t>Open</w:t>
      </w:r>
      <w:r>
        <w:rPr>
          <w:b/>
          <w:spacing w:val="-8"/>
          <w:sz w:val="48"/>
        </w:rPr>
        <w:t> </w:t>
      </w:r>
      <w:r>
        <w:rPr>
          <w:b/>
          <w:sz w:val="48"/>
        </w:rPr>
        <w:t>Call</w:t>
      </w:r>
      <w:r>
        <w:rPr>
          <w:b/>
          <w:spacing w:val="-8"/>
          <w:sz w:val="48"/>
        </w:rPr>
        <w:t> </w:t>
      </w:r>
      <w:r>
        <w:rPr>
          <w:b/>
          <w:sz w:val="48"/>
        </w:rPr>
        <w:t>for</w:t>
      </w:r>
      <w:r>
        <w:rPr>
          <w:b/>
          <w:spacing w:val="-7"/>
          <w:sz w:val="48"/>
        </w:rPr>
        <w:t> </w:t>
      </w:r>
      <w:r>
        <w:rPr>
          <w:b/>
          <w:sz w:val="48"/>
        </w:rPr>
        <w:t>applications</w:t>
      </w:r>
      <w:r>
        <w:rPr>
          <w:b/>
          <w:spacing w:val="-8"/>
          <w:sz w:val="48"/>
        </w:rPr>
        <w:t> </w:t>
      </w:r>
      <w:r>
        <w:rPr>
          <w:b/>
          <w:sz w:val="48"/>
        </w:rPr>
        <w:t>from</w:t>
      </w:r>
      <w:r>
        <w:rPr>
          <w:b/>
          <w:spacing w:val="-6"/>
          <w:sz w:val="48"/>
        </w:rPr>
        <w:t> </w:t>
      </w:r>
      <w:r>
        <w:rPr>
          <w:b/>
          <w:sz w:val="48"/>
        </w:rPr>
        <w:t>individuals via Programme Partner</w:t>
      </w:r>
    </w:p>
    <w:p>
      <w:pPr>
        <w:spacing w:before="459"/>
        <w:ind w:left="552" w:right="0" w:firstLine="0"/>
        <w:jc w:val="left"/>
        <w:rPr>
          <w:b/>
          <w:sz w:val="40"/>
        </w:rPr>
      </w:pPr>
      <w:r>
        <w:rPr>
          <w:b/>
          <w:spacing w:val="-10"/>
          <w:sz w:val="40"/>
        </w:rPr>
        <w:t>Published:</w:t>
      </w:r>
      <w:r>
        <w:rPr>
          <w:b/>
          <w:spacing w:val="-16"/>
          <w:sz w:val="40"/>
        </w:rPr>
        <w:t> </w:t>
      </w:r>
      <w:r>
        <w:rPr>
          <w:b/>
          <w:spacing w:val="-10"/>
          <w:sz w:val="40"/>
        </w:rPr>
        <w:t>12</w:t>
      </w:r>
      <w:r>
        <w:rPr>
          <w:b/>
          <w:spacing w:val="-10"/>
          <w:sz w:val="40"/>
          <w:vertAlign w:val="superscript"/>
        </w:rPr>
        <w:t>th</w:t>
      </w:r>
      <w:r>
        <w:rPr>
          <w:b/>
          <w:spacing w:val="-16"/>
          <w:sz w:val="40"/>
          <w:vertAlign w:val="baseline"/>
        </w:rPr>
        <w:t> </w:t>
      </w:r>
      <w:r>
        <w:rPr>
          <w:b/>
          <w:spacing w:val="-10"/>
          <w:sz w:val="40"/>
          <w:vertAlign w:val="baseline"/>
        </w:rPr>
        <w:t>September</w:t>
      </w:r>
      <w:r>
        <w:rPr>
          <w:b/>
          <w:spacing w:val="-17"/>
          <w:sz w:val="40"/>
          <w:vertAlign w:val="baseline"/>
        </w:rPr>
        <w:t> </w:t>
      </w:r>
      <w:r>
        <w:rPr>
          <w:b/>
          <w:spacing w:val="-10"/>
          <w:sz w:val="40"/>
          <w:vertAlign w:val="baseline"/>
        </w:rPr>
        <w:t>2025</w:t>
      </w:r>
    </w:p>
    <w:p>
      <w:pPr>
        <w:spacing w:before="1"/>
        <w:ind w:left="552" w:right="487" w:firstLine="0"/>
        <w:jc w:val="left"/>
        <w:rPr>
          <w:b/>
          <w:i/>
          <w:sz w:val="40"/>
        </w:rPr>
      </w:pPr>
      <w:r>
        <w:rPr>
          <w:b/>
          <w:spacing w:val="-10"/>
          <w:sz w:val="40"/>
        </w:rPr>
        <w:t>Deadline</w:t>
      </w:r>
      <w:r>
        <w:rPr>
          <w:b/>
          <w:spacing w:val="-14"/>
          <w:sz w:val="40"/>
        </w:rPr>
        <w:t> </w:t>
      </w:r>
      <w:r>
        <w:rPr>
          <w:b/>
          <w:spacing w:val="-10"/>
          <w:sz w:val="40"/>
        </w:rPr>
        <w:t>for</w:t>
      </w:r>
      <w:r>
        <w:rPr>
          <w:b/>
          <w:spacing w:val="-32"/>
          <w:sz w:val="40"/>
        </w:rPr>
        <w:t> </w:t>
      </w:r>
      <w:r>
        <w:rPr>
          <w:b/>
          <w:spacing w:val="-10"/>
          <w:sz w:val="40"/>
        </w:rPr>
        <w:t>Applications:</w:t>
      </w:r>
      <w:r>
        <w:rPr>
          <w:b/>
          <w:spacing w:val="-14"/>
          <w:sz w:val="40"/>
        </w:rPr>
        <w:t> </w:t>
      </w:r>
      <w:r>
        <w:rPr>
          <w:b/>
          <w:i/>
          <w:spacing w:val="-10"/>
          <w:sz w:val="40"/>
        </w:rPr>
        <w:t>date</w:t>
      </w:r>
      <w:r>
        <w:rPr>
          <w:b/>
          <w:i/>
          <w:spacing w:val="-14"/>
          <w:sz w:val="40"/>
        </w:rPr>
        <w:t> </w:t>
      </w:r>
      <w:r>
        <w:rPr>
          <w:b/>
          <w:i/>
          <w:spacing w:val="-10"/>
          <w:sz w:val="40"/>
        </w:rPr>
        <w:t>set</w:t>
      </w:r>
      <w:r>
        <w:rPr>
          <w:b/>
          <w:i/>
          <w:spacing w:val="-13"/>
          <w:sz w:val="40"/>
        </w:rPr>
        <w:t> </w:t>
      </w:r>
      <w:r>
        <w:rPr>
          <w:b/>
          <w:i/>
          <w:spacing w:val="-10"/>
          <w:sz w:val="40"/>
        </w:rPr>
        <w:t>by</w:t>
      </w:r>
      <w:r>
        <w:rPr>
          <w:b/>
          <w:i/>
          <w:spacing w:val="-14"/>
          <w:sz w:val="40"/>
        </w:rPr>
        <w:t> </w:t>
      </w:r>
      <w:r>
        <w:rPr>
          <w:b/>
          <w:i/>
          <w:spacing w:val="-10"/>
          <w:sz w:val="40"/>
        </w:rPr>
        <w:t>Programme</w:t>
      </w:r>
      <w:r>
        <w:rPr>
          <w:b/>
          <w:i/>
          <w:spacing w:val="-10"/>
          <w:sz w:val="40"/>
        </w:rPr>
        <w:t> </w:t>
      </w:r>
      <w:r>
        <w:rPr>
          <w:b/>
          <w:i/>
          <w:spacing w:val="-2"/>
          <w:sz w:val="40"/>
        </w:rPr>
        <w:t>Partner</w:t>
      </w:r>
    </w:p>
    <w:p>
      <w:pPr>
        <w:spacing w:after="0"/>
        <w:jc w:val="left"/>
        <w:rPr>
          <w:sz w:val="40"/>
        </w:rPr>
        <w:sectPr>
          <w:footerReference w:type="default" r:id="rId5"/>
          <w:type w:val="continuous"/>
          <w:pgSz w:w="11910" w:h="16840"/>
          <w:pgMar w:header="0" w:footer="1038" w:top="840" w:bottom="1220" w:left="300" w:right="580"/>
          <w:pgNumType w:start="1"/>
        </w:sectPr>
      </w:pPr>
    </w:p>
    <w:p>
      <w:pPr>
        <w:pStyle w:val="BodyText"/>
        <w:spacing w:before="121"/>
        <w:rPr>
          <w:b/>
          <w:i/>
          <w:sz w:val="36"/>
        </w:rPr>
      </w:pPr>
    </w:p>
    <w:p>
      <w:pPr>
        <w:spacing w:before="0"/>
        <w:ind w:left="552" w:right="0" w:firstLine="0"/>
        <w:jc w:val="left"/>
        <w:rPr>
          <w:b/>
          <w:sz w:val="36"/>
        </w:rPr>
      </w:pPr>
      <w:r>
        <w:rPr>
          <w:b/>
          <w:color w:val="44536A"/>
          <w:sz w:val="36"/>
        </w:rPr>
        <w:t>OPEN</w:t>
      </w:r>
      <w:r>
        <w:rPr>
          <w:b/>
          <w:color w:val="44536A"/>
          <w:spacing w:val="-5"/>
          <w:sz w:val="36"/>
        </w:rPr>
        <w:t> </w:t>
      </w:r>
      <w:r>
        <w:rPr>
          <w:b/>
          <w:color w:val="44536A"/>
          <w:sz w:val="36"/>
        </w:rPr>
        <w:t>CALL</w:t>
      </w:r>
      <w:r>
        <w:rPr>
          <w:b/>
          <w:color w:val="44536A"/>
          <w:spacing w:val="-3"/>
          <w:sz w:val="36"/>
        </w:rPr>
        <w:t> </w:t>
      </w:r>
      <w:r>
        <w:rPr>
          <w:b/>
          <w:color w:val="44536A"/>
          <w:sz w:val="36"/>
        </w:rPr>
        <w:t>FOR</w:t>
      </w:r>
      <w:r>
        <w:rPr>
          <w:b/>
          <w:color w:val="44536A"/>
          <w:spacing w:val="-3"/>
          <w:sz w:val="36"/>
        </w:rPr>
        <w:t> </w:t>
      </w:r>
      <w:r>
        <w:rPr>
          <w:b/>
          <w:color w:val="44536A"/>
          <w:sz w:val="36"/>
        </w:rPr>
        <w:t>2026</w:t>
      </w:r>
      <w:r>
        <w:rPr>
          <w:b/>
          <w:color w:val="44536A"/>
          <w:spacing w:val="-3"/>
          <w:sz w:val="36"/>
        </w:rPr>
        <w:t> </w:t>
      </w:r>
      <w:r>
        <w:rPr>
          <w:b/>
          <w:color w:val="44536A"/>
          <w:spacing w:val="-2"/>
          <w:sz w:val="36"/>
        </w:rPr>
        <w:t>FELLOWS</w:t>
      </w:r>
    </w:p>
    <w:p>
      <w:pPr>
        <w:pStyle w:val="BodyText"/>
        <w:rPr>
          <w:b/>
        </w:rPr>
      </w:pPr>
    </w:p>
    <w:p>
      <w:pPr>
        <w:pStyle w:val="BodyText"/>
        <w:spacing w:before="71"/>
        <w:rPr>
          <w:b/>
        </w:rPr>
      </w:pPr>
    </w:p>
    <w:p>
      <w:pPr>
        <w:pStyle w:val="Heading3"/>
        <w:spacing w:before="1"/>
        <w:ind w:left="705"/>
        <w:rPr>
          <w:u w:val="none"/>
        </w:rPr>
      </w:pPr>
      <w:r>
        <w:rPr/>
        <mc:AlternateContent>
          <mc:Choice Requires="wps">
            <w:drawing>
              <wp:anchor distT="0" distB="0" distL="0" distR="0" allowOverlap="1" layoutInCell="1" locked="0" behindDoc="1" simplePos="0" relativeHeight="486664704">
                <wp:simplePos x="0" y="0"/>
                <wp:positionH relativeFrom="page">
                  <wp:posOffset>540384</wp:posOffset>
                </wp:positionH>
                <wp:positionV relativeFrom="paragraph">
                  <wp:posOffset>-227890</wp:posOffset>
                </wp:positionV>
                <wp:extent cx="6492240" cy="402526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6492240" cy="4025265"/>
                        </a:xfrm>
                        <a:custGeom>
                          <a:avLst/>
                          <a:gdLst/>
                          <a:ahLst/>
                          <a:cxnLst/>
                          <a:rect l="l" t="t" r="r" b="b"/>
                          <a:pathLst>
                            <a:path w="6492240" h="4025265">
                              <a:moveTo>
                                <a:pt x="0" y="4025265"/>
                              </a:moveTo>
                              <a:lnTo>
                                <a:pt x="6492240" y="4025265"/>
                              </a:lnTo>
                              <a:lnTo>
                                <a:pt x="6492240" y="0"/>
                              </a:lnTo>
                              <a:lnTo>
                                <a:pt x="0" y="0"/>
                              </a:lnTo>
                              <a:lnTo>
                                <a:pt x="0" y="4025265"/>
                              </a:lnTo>
                              <a:close/>
                            </a:path>
                          </a:pathLst>
                        </a:custGeom>
                        <a:ln w="12700">
                          <a:solidFill>
                            <a:srgbClr val="EC7C30"/>
                          </a:solidFill>
                          <a:prstDash val="solid"/>
                        </a:ln>
                      </wps:spPr>
                      <wps:bodyPr wrap="square" lIns="0" tIns="0" rIns="0" bIns="0" rtlCol="0">
                        <a:prstTxWarp prst="textNoShape">
                          <a:avLst/>
                        </a:prstTxWarp>
                        <a:noAutofit/>
                      </wps:bodyPr>
                    </wps:wsp>
                  </a:graphicData>
                </a:graphic>
              </wp:anchor>
            </w:drawing>
          </mc:Choice>
          <mc:Fallback>
            <w:pict>
              <v:rect style="position:absolute;margin-left:42.549999pt;margin-top:-17.944141pt;width:511.2pt;height:316.95pt;mso-position-horizontal-relative:page;mso-position-vertical-relative:paragraph;z-index:-16651776" id="docshape6" filled="false" stroked="true" strokeweight="1pt" strokecolor="#ec7c30">
                <v:stroke dashstyle="solid"/>
                <w10:wrap type="none"/>
              </v:rect>
            </w:pict>
          </mc:Fallback>
        </mc:AlternateContent>
      </w:r>
      <w:r>
        <w:rPr>
          <w:u w:val="none"/>
        </w:rPr>
        <w:t>HOW TO</w:t>
      </w:r>
      <w:r>
        <w:rPr>
          <w:spacing w:val="1"/>
          <w:u w:val="none"/>
        </w:rPr>
        <w:t> </w:t>
      </w:r>
      <w:r>
        <w:rPr>
          <w:spacing w:val="-2"/>
          <w:u w:val="none"/>
        </w:rPr>
        <w:t>APPLY</w:t>
      </w:r>
    </w:p>
    <w:p>
      <w:pPr>
        <w:pStyle w:val="BodyText"/>
        <w:spacing w:before="276"/>
        <w:ind w:left="705"/>
      </w:pPr>
      <w:r>
        <w:rPr/>
        <w:t>To</w:t>
      </w:r>
      <w:r>
        <w:rPr>
          <w:spacing w:val="-3"/>
        </w:rPr>
        <w:t> </w:t>
      </w:r>
      <w:r>
        <w:rPr/>
        <w:t>apply</w:t>
      </w:r>
      <w:r>
        <w:rPr>
          <w:spacing w:val="-3"/>
        </w:rPr>
        <w:t> </w:t>
      </w:r>
      <w:r>
        <w:rPr/>
        <w:t>for</w:t>
      </w:r>
      <w:r>
        <w:rPr>
          <w:spacing w:val="-6"/>
        </w:rPr>
        <w:t> </w:t>
      </w:r>
      <w:r>
        <w:rPr/>
        <w:t>a</w:t>
      </w:r>
      <w:r>
        <w:rPr>
          <w:spacing w:val="-3"/>
        </w:rPr>
        <w:t> </w:t>
      </w:r>
      <w:r>
        <w:rPr/>
        <w:t>Fellowship</w:t>
      </w:r>
      <w:r>
        <w:rPr>
          <w:spacing w:val="-3"/>
        </w:rPr>
        <w:t> </w:t>
      </w:r>
      <w:r>
        <w:rPr/>
        <w:t>position,</w:t>
      </w:r>
      <w:r>
        <w:rPr>
          <w:spacing w:val="-5"/>
        </w:rPr>
        <w:t> </w:t>
      </w:r>
      <w:r>
        <w:rPr/>
        <w:t>please</w:t>
      </w:r>
      <w:r>
        <w:rPr>
          <w:spacing w:val="-3"/>
        </w:rPr>
        <w:t> </w:t>
      </w:r>
      <w:r>
        <w:rPr/>
        <w:t>follow</w:t>
      </w:r>
      <w:r>
        <w:rPr>
          <w:spacing w:val="-3"/>
        </w:rPr>
        <w:t> </w:t>
      </w:r>
      <w:r>
        <w:rPr/>
        <w:t>these</w:t>
      </w:r>
      <w:r>
        <w:rPr>
          <w:spacing w:val="-2"/>
        </w:rPr>
        <w:t> steps:</w:t>
      </w:r>
    </w:p>
    <w:p>
      <w:pPr>
        <w:pStyle w:val="ListParagraph"/>
        <w:numPr>
          <w:ilvl w:val="0"/>
          <w:numId w:val="1"/>
        </w:numPr>
        <w:tabs>
          <w:tab w:pos="1424" w:val="left" w:leader="none"/>
        </w:tabs>
        <w:spacing w:line="240" w:lineRule="auto" w:before="276" w:after="0"/>
        <w:ind w:left="1424" w:right="0" w:hanging="358"/>
        <w:jc w:val="left"/>
        <w:rPr>
          <w:sz w:val="24"/>
        </w:rPr>
      </w:pPr>
      <w:r>
        <w:rPr>
          <w:sz w:val="24"/>
        </w:rPr>
        <w:t>Download</w:t>
      </w:r>
      <w:r>
        <w:rPr>
          <w:spacing w:val="-6"/>
          <w:sz w:val="24"/>
        </w:rPr>
        <w:t> </w:t>
      </w:r>
      <w:r>
        <w:rPr>
          <w:sz w:val="24"/>
        </w:rPr>
        <w:t>the</w:t>
      </w:r>
      <w:r>
        <w:rPr>
          <w:spacing w:val="-3"/>
          <w:sz w:val="24"/>
        </w:rPr>
        <w:t> </w:t>
      </w:r>
      <w:hyperlink r:id="rId9">
        <w:r>
          <w:rPr>
            <w:color w:val="EC7C30"/>
            <w:sz w:val="24"/>
            <w:u w:val="single" w:color="EC7C30"/>
          </w:rPr>
          <w:t>Application</w:t>
        </w:r>
        <w:r>
          <w:rPr>
            <w:color w:val="EC7C30"/>
            <w:spacing w:val="-3"/>
            <w:sz w:val="24"/>
            <w:u w:val="single" w:color="EC7C30"/>
          </w:rPr>
          <w:t> </w:t>
        </w:r>
        <w:r>
          <w:rPr>
            <w:color w:val="EC7C30"/>
            <w:sz w:val="24"/>
            <w:u w:val="single" w:color="EC7C30"/>
          </w:rPr>
          <w:t>Form</w:t>
        </w:r>
      </w:hyperlink>
      <w:r>
        <w:rPr>
          <w:color w:val="EC7C30"/>
          <w:spacing w:val="2"/>
          <w:sz w:val="24"/>
          <w:u w:val="none"/>
        </w:rPr>
        <w:t> </w:t>
      </w:r>
      <w:r>
        <w:rPr>
          <w:sz w:val="24"/>
          <w:u w:val="none"/>
        </w:rPr>
        <w:t>as</w:t>
      </w:r>
      <w:r>
        <w:rPr>
          <w:spacing w:val="-5"/>
          <w:sz w:val="24"/>
          <w:u w:val="none"/>
        </w:rPr>
        <w:t> </w:t>
      </w:r>
      <w:r>
        <w:rPr>
          <w:sz w:val="24"/>
          <w:u w:val="none"/>
        </w:rPr>
        <w:t>a</w:t>
      </w:r>
      <w:r>
        <w:rPr>
          <w:spacing w:val="-4"/>
          <w:sz w:val="24"/>
          <w:u w:val="none"/>
        </w:rPr>
        <w:t> </w:t>
      </w:r>
      <w:r>
        <w:rPr>
          <w:sz w:val="24"/>
          <w:u w:val="none"/>
        </w:rPr>
        <w:t>Word</w:t>
      </w:r>
      <w:r>
        <w:rPr>
          <w:spacing w:val="-5"/>
          <w:sz w:val="24"/>
          <w:u w:val="none"/>
        </w:rPr>
        <w:t> </w:t>
      </w:r>
      <w:r>
        <w:rPr>
          <w:sz w:val="24"/>
          <w:u w:val="none"/>
        </w:rPr>
        <w:t>document</w:t>
      </w:r>
      <w:r>
        <w:rPr>
          <w:spacing w:val="-4"/>
          <w:sz w:val="24"/>
          <w:u w:val="none"/>
        </w:rPr>
        <w:t> </w:t>
      </w:r>
      <w:r>
        <w:rPr>
          <w:sz w:val="24"/>
          <w:u w:val="none"/>
        </w:rPr>
        <w:t>and</w:t>
      </w:r>
      <w:r>
        <w:rPr>
          <w:spacing w:val="-4"/>
          <w:sz w:val="24"/>
          <w:u w:val="none"/>
        </w:rPr>
        <w:t> </w:t>
      </w:r>
      <w:r>
        <w:rPr>
          <w:spacing w:val="-2"/>
          <w:sz w:val="24"/>
          <w:u w:val="none"/>
        </w:rPr>
        <w:t>complete.</w:t>
      </w:r>
    </w:p>
    <w:p>
      <w:pPr>
        <w:pStyle w:val="ListParagraph"/>
        <w:numPr>
          <w:ilvl w:val="0"/>
          <w:numId w:val="1"/>
        </w:numPr>
        <w:tabs>
          <w:tab w:pos="1424" w:val="left" w:leader="none"/>
          <w:tab w:pos="1426" w:val="left" w:leader="none"/>
        </w:tabs>
        <w:spacing w:line="240" w:lineRule="auto" w:before="0" w:after="0"/>
        <w:ind w:left="1426" w:right="409" w:hanging="360"/>
        <w:jc w:val="left"/>
        <w:rPr>
          <w:sz w:val="24"/>
        </w:rPr>
      </w:pPr>
      <w:r>
        <w:rPr>
          <w:sz w:val="24"/>
        </w:rPr>
        <w:t>Send</w:t>
      </w:r>
      <w:r>
        <w:rPr>
          <w:spacing w:val="34"/>
          <w:sz w:val="24"/>
        </w:rPr>
        <w:t> </w:t>
      </w:r>
      <w:r>
        <w:rPr>
          <w:sz w:val="24"/>
        </w:rPr>
        <w:t>a</w:t>
      </w:r>
      <w:r>
        <w:rPr>
          <w:spacing w:val="36"/>
          <w:sz w:val="24"/>
        </w:rPr>
        <w:t> </w:t>
      </w:r>
      <w:r>
        <w:rPr>
          <w:sz w:val="24"/>
        </w:rPr>
        <w:t>copy</w:t>
      </w:r>
      <w:r>
        <w:rPr>
          <w:spacing w:val="33"/>
          <w:sz w:val="24"/>
        </w:rPr>
        <w:t> </w:t>
      </w:r>
      <w:r>
        <w:rPr>
          <w:sz w:val="24"/>
        </w:rPr>
        <w:t>of</w:t>
      </w:r>
      <w:r>
        <w:rPr>
          <w:spacing w:val="36"/>
          <w:sz w:val="24"/>
        </w:rPr>
        <w:t> </w:t>
      </w:r>
      <w:r>
        <w:rPr>
          <w:sz w:val="24"/>
        </w:rPr>
        <w:t>your</w:t>
      </w:r>
      <w:r>
        <w:rPr>
          <w:spacing w:val="32"/>
          <w:sz w:val="24"/>
        </w:rPr>
        <w:t> </w:t>
      </w:r>
      <w:r>
        <w:rPr>
          <w:sz w:val="24"/>
        </w:rPr>
        <w:t>CV</w:t>
      </w:r>
      <w:r>
        <w:rPr>
          <w:spacing w:val="36"/>
          <w:sz w:val="24"/>
        </w:rPr>
        <w:t> </w:t>
      </w:r>
      <w:r>
        <w:rPr>
          <w:sz w:val="24"/>
        </w:rPr>
        <w:t>with</w:t>
      </w:r>
      <w:r>
        <w:rPr>
          <w:spacing w:val="37"/>
          <w:sz w:val="24"/>
        </w:rPr>
        <w:t> </w:t>
      </w:r>
      <w:r>
        <w:rPr>
          <w:sz w:val="24"/>
        </w:rPr>
        <w:t>your</w:t>
      </w:r>
      <w:r>
        <w:rPr>
          <w:spacing w:val="35"/>
          <w:sz w:val="24"/>
        </w:rPr>
        <w:t> </w:t>
      </w:r>
      <w:r>
        <w:rPr>
          <w:sz w:val="24"/>
        </w:rPr>
        <w:t>completed</w:t>
      </w:r>
      <w:r>
        <w:rPr>
          <w:spacing w:val="36"/>
          <w:sz w:val="24"/>
        </w:rPr>
        <w:t> </w:t>
      </w:r>
      <w:r>
        <w:rPr>
          <w:sz w:val="24"/>
        </w:rPr>
        <w:t>application</w:t>
      </w:r>
      <w:r>
        <w:rPr>
          <w:spacing w:val="36"/>
          <w:sz w:val="24"/>
        </w:rPr>
        <w:t> </w:t>
      </w:r>
      <w:r>
        <w:rPr>
          <w:sz w:val="24"/>
        </w:rPr>
        <w:t>Form</w:t>
      </w:r>
      <w:r>
        <w:rPr>
          <w:spacing w:val="37"/>
          <w:sz w:val="24"/>
        </w:rPr>
        <w:t> </w:t>
      </w:r>
      <w:r>
        <w:rPr>
          <w:sz w:val="24"/>
        </w:rPr>
        <w:t>to</w:t>
      </w:r>
      <w:r>
        <w:rPr>
          <w:spacing w:val="36"/>
          <w:sz w:val="24"/>
        </w:rPr>
        <w:t> </w:t>
      </w:r>
      <w:r>
        <w:rPr>
          <w:sz w:val="24"/>
        </w:rPr>
        <w:t>your</w:t>
      </w:r>
      <w:r>
        <w:rPr>
          <w:spacing w:val="32"/>
          <w:sz w:val="24"/>
        </w:rPr>
        <w:t> </w:t>
      </w:r>
      <w:r>
        <w:rPr>
          <w:sz w:val="24"/>
        </w:rPr>
        <w:t>Programme Partner (the organisation or institution from whom you heard about this opportunity).</w:t>
      </w:r>
    </w:p>
    <w:p>
      <w:pPr>
        <w:pStyle w:val="ListParagraph"/>
        <w:numPr>
          <w:ilvl w:val="0"/>
          <w:numId w:val="1"/>
        </w:numPr>
        <w:tabs>
          <w:tab w:pos="1424" w:val="left" w:leader="none"/>
        </w:tabs>
        <w:spacing w:line="240" w:lineRule="auto" w:before="0" w:after="0"/>
        <w:ind w:left="1424" w:right="0" w:hanging="358"/>
        <w:jc w:val="left"/>
        <w:rPr>
          <w:sz w:val="24"/>
        </w:rPr>
      </w:pPr>
      <w:r>
        <w:rPr>
          <w:sz w:val="24"/>
        </w:rPr>
        <w:t>Complete</w:t>
      </w:r>
      <w:r>
        <w:rPr>
          <w:spacing w:val="-15"/>
          <w:sz w:val="24"/>
        </w:rPr>
        <w:t> </w:t>
      </w:r>
      <w:r>
        <w:rPr>
          <w:sz w:val="24"/>
        </w:rPr>
        <w:t>the</w:t>
      </w:r>
      <w:r>
        <w:rPr>
          <w:spacing w:val="-13"/>
          <w:sz w:val="24"/>
        </w:rPr>
        <w:t> </w:t>
      </w:r>
      <w:hyperlink r:id="rId10">
        <w:r>
          <w:rPr>
            <w:color w:val="EC7C30"/>
            <w:sz w:val="24"/>
            <w:u w:val="single" w:color="EC7C30"/>
          </w:rPr>
          <w:t>Equality</w:t>
        </w:r>
        <w:r>
          <w:rPr>
            <w:color w:val="EC7C30"/>
            <w:spacing w:val="-14"/>
            <w:sz w:val="24"/>
            <w:u w:val="single" w:color="EC7C30"/>
          </w:rPr>
          <w:t> </w:t>
        </w:r>
        <w:r>
          <w:rPr>
            <w:color w:val="EC7C30"/>
            <w:sz w:val="24"/>
            <w:u w:val="single" w:color="EC7C30"/>
          </w:rPr>
          <w:t>and</w:t>
        </w:r>
        <w:r>
          <w:rPr>
            <w:color w:val="EC7C30"/>
            <w:spacing w:val="-14"/>
            <w:sz w:val="24"/>
            <w:u w:val="single" w:color="EC7C30"/>
          </w:rPr>
          <w:t> </w:t>
        </w:r>
        <w:r>
          <w:rPr>
            <w:color w:val="EC7C30"/>
            <w:sz w:val="24"/>
            <w:u w:val="single" w:color="EC7C30"/>
          </w:rPr>
          <w:t>Diversity</w:t>
        </w:r>
        <w:r>
          <w:rPr>
            <w:color w:val="EC7C30"/>
            <w:spacing w:val="-15"/>
            <w:sz w:val="24"/>
            <w:u w:val="single" w:color="EC7C30"/>
          </w:rPr>
          <w:t> </w:t>
        </w:r>
        <w:r>
          <w:rPr>
            <w:color w:val="EC7C30"/>
            <w:sz w:val="24"/>
            <w:u w:val="single" w:color="EC7C30"/>
          </w:rPr>
          <w:t>Monitoring</w:t>
        </w:r>
        <w:r>
          <w:rPr>
            <w:color w:val="EC7C30"/>
            <w:spacing w:val="-14"/>
            <w:sz w:val="24"/>
            <w:u w:val="single" w:color="EC7C30"/>
          </w:rPr>
          <w:t> </w:t>
        </w:r>
        <w:r>
          <w:rPr>
            <w:color w:val="EC7C30"/>
            <w:sz w:val="24"/>
            <w:u w:val="single" w:color="EC7C30"/>
          </w:rPr>
          <w:t>Form</w:t>
        </w:r>
      </w:hyperlink>
      <w:r>
        <w:rPr>
          <w:color w:val="EC7C30"/>
          <w:sz w:val="24"/>
          <w:u w:val="none"/>
        </w:rPr>
        <w:t>.</w:t>
      </w:r>
      <w:r>
        <w:rPr>
          <w:color w:val="EC7C30"/>
          <w:spacing w:val="-14"/>
          <w:sz w:val="24"/>
          <w:u w:val="none"/>
        </w:rPr>
        <w:t> </w:t>
      </w:r>
      <w:r>
        <w:rPr>
          <w:sz w:val="24"/>
          <w:u w:val="none"/>
        </w:rPr>
        <w:t>This</w:t>
      </w:r>
      <w:r>
        <w:rPr>
          <w:spacing w:val="-15"/>
          <w:sz w:val="24"/>
          <w:u w:val="none"/>
        </w:rPr>
        <w:t> </w:t>
      </w:r>
      <w:r>
        <w:rPr>
          <w:sz w:val="24"/>
          <w:u w:val="none"/>
        </w:rPr>
        <w:t>is</w:t>
      </w:r>
      <w:r>
        <w:rPr>
          <w:spacing w:val="-15"/>
          <w:sz w:val="24"/>
          <w:u w:val="none"/>
        </w:rPr>
        <w:t> </w:t>
      </w:r>
      <w:r>
        <w:rPr>
          <w:sz w:val="24"/>
          <w:u w:val="none"/>
        </w:rPr>
        <w:t>voluntary</w:t>
      </w:r>
      <w:r>
        <w:rPr>
          <w:spacing w:val="-17"/>
          <w:sz w:val="24"/>
          <w:u w:val="none"/>
        </w:rPr>
        <w:t> </w:t>
      </w:r>
      <w:r>
        <w:rPr>
          <w:sz w:val="24"/>
          <w:u w:val="none"/>
        </w:rPr>
        <w:t>and</w:t>
      </w:r>
      <w:r>
        <w:rPr>
          <w:spacing w:val="-14"/>
          <w:sz w:val="24"/>
          <w:u w:val="none"/>
        </w:rPr>
        <w:t> </w:t>
      </w:r>
      <w:r>
        <w:rPr>
          <w:spacing w:val="-2"/>
          <w:sz w:val="24"/>
          <w:u w:val="none"/>
        </w:rPr>
        <w:t>anonymous.</w:t>
      </w:r>
    </w:p>
    <w:p>
      <w:pPr>
        <w:pStyle w:val="BodyText"/>
        <w:spacing w:before="276"/>
        <w:ind w:left="705" w:right="487"/>
      </w:pPr>
      <w:r>
        <w:rPr/>
        <w:t>We welcome applications in written, audio or video format. Please use the method that is most comfortable for you. Please see SECTION 4 for further information about submitting this application in video or audio formats. All applications (written, audio or video) should include</w:t>
      </w:r>
      <w:r>
        <w:rPr>
          <w:spacing w:val="-5"/>
        </w:rPr>
        <w:t> </w:t>
      </w:r>
      <w:r>
        <w:rPr/>
        <w:t>the</w:t>
      </w:r>
      <w:r>
        <w:rPr>
          <w:spacing w:val="-3"/>
        </w:rPr>
        <w:t> </w:t>
      </w:r>
      <w:r>
        <w:rPr/>
        <w:t>“SECTION</w:t>
      </w:r>
      <w:r>
        <w:rPr>
          <w:spacing w:val="-6"/>
        </w:rPr>
        <w:t> </w:t>
      </w:r>
      <w:r>
        <w:rPr/>
        <w:t>1):</w:t>
      </w:r>
      <w:r>
        <w:rPr>
          <w:spacing w:val="-3"/>
        </w:rPr>
        <w:t> </w:t>
      </w:r>
      <w:r>
        <w:rPr/>
        <w:t>APPLICANT</w:t>
      </w:r>
      <w:r>
        <w:rPr>
          <w:spacing w:val="-4"/>
        </w:rPr>
        <w:t> </w:t>
      </w:r>
      <w:r>
        <w:rPr/>
        <w:t>INFORMATION” </w:t>
      </w:r>
      <w:r>
        <w:rPr>
          <w:u w:val="single"/>
        </w:rPr>
        <w:t>in</w:t>
      </w:r>
      <w:r>
        <w:rPr>
          <w:spacing w:val="-3"/>
          <w:u w:val="single"/>
        </w:rPr>
        <w:t> </w:t>
      </w:r>
      <w:r>
        <w:rPr>
          <w:u w:val="single"/>
        </w:rPr>
        <w:t>writing</w:t>
      </w:r>
      <w:r>
        <w:rPr>
          <w:spacing w:val="-2"/>
          <w:u w:val="single"/>
        </w:rPr>
        <w:t> </w:t>
      </w:r>
      <w:r>
        <w:rPr>
          <w:u w:val="single"/>
        </w:rPr>
        <w:t>only</w:t>
      </w:r>
      <w:r>
        <w:rPr>
          <w:u w:val="none"/>
        </w:rPr>
        <w:t>.</w:t>
      </w:r>
      <w:r>
        <w:rPr>
          <w:spacing w:val="40"/>
          <w:u w:val="none"/>
        </w:rPr>
        <w:t> </w:t>
      </w:r>
      <w:r>
        <w:rPr>
          <w:u w:val="none"/>
        </w:rPr>
        <w:t>Please</w:t>
      </w:r>
      <w:r>
        <w:rPr>
          <w:spacing w:val="-3"/>
          <w:u w:val="none"/>
        </w:rPr>
        <w:t> </w:t>
      </w:r>
      <w:r>
        <w:rPr>
          <w:u w:val="none"/>
        </w:rPr>
        <w:t>remember</w:t>
      </w:r>
      <w:r>
        <w:rPr>
          <w:spacing w:val="-7"/>
          <w:u w:val="none"/>
        </w:rPr>
        <w:t> </w:t>
      </w:r>
      <w:r>
        <w:rPr>
          <w:u w:val="none"/>
        </w:rPr>
        <w:t>to complete this section even if you are applying via audio/video format.</w:t>
      </w:r>
    </w:p>
    <w:p>
      <w:pPr>
        <w:pStyle w:val="BodyText"/>
        <w:spacing w:before="2"/>
      </w:pPr>
    </w:p>
    <w:p>
      <w:pPr>
        <w:pStyle w:val="Heading4"/>
        <w:spacing w:line="237" w:lineRule="auto" w:before="1"/>
        <w:ind w:left="705" w:right="333"/>
      </w:pPr>
      <w:r>
        <w:rPr/>
        <w:t>All applicants must submit their CV to their Programme Partner as an accompaniment to the Application Form. Any applications without a CV will not be considered.</w:t>
      </w:r>
    </w:p>
    <w:p>
      <w:pPr>
        <w:pStyle w:val="BodyText"/>
        <w:rPr>
          <w:b/>
        </w:rPr>
      </w:pPr>
    </w:p>
    <w:p>
      <w:pPr>
        <w:pStyle w:val="BodyText"/>
        <w:spacing w:before="1"/>
        <w:ind w:left="705" w:right="487"/>
      </w:pPr>
      <w:r>
        <w:rPr/>
        <w:t>The</w:t>
      </w:r>
      <w:r>
        <w:rPr>
          <w:spacing w:val="-3"/>
        </w:rPr>
        <w:t> </w:t>
      </w:r>
      <w:r>
        <w:rPr/>
        <w:t>deadline</w:t>
      </w:r>
      <w:r>
        <w:rPr>
          <w:spacing w:val="-3"/>
        </w:rPr>
        <w:t> </w:t>
      </w:r>
      <w:r>
        <w:rPr/>
        <w:t>is</w:t>
      </w:r>
      <w:r>
        <w:rPr>
          <w:spacing w:val="-3"/>
        </w:rPr>
        <w:t> </w:t>
      </w:r>
      <w:r>
        <w:rPr/>
        <w:t>set</w:t>
      </w:r>
      <w:r>
        <w:rPr>
          <w:spacing w:val="-3"/>
        </w:rPr>
        <w:t> </w:t>
      </w:r>
      <w:r>
        <w:rPr/>
        <w:t>by</w:t>
      </w:r>
      <w:r>
        <w:rPr>
          <w:spacing w:val="-4"/>
        </w:rPr>
        <w:t> </w:t>
      </w:r>
      <w:r>
        <w:rPr/>
        <w:t>your</w:t>
      </w:r>
      <w:r>
        <w:rPr>
          <w:spacing w:val="-3"/>
        </w:rPr>
        <w:t> </w:t>
      </w:r>
      <w:r>
        <w:rPr/>
        <w:t>Programme</w:t>
      </w:r>
      <w:r>
        <w:rPr>
          <w:spacing w:val="-4"/>
        </w:rPr>
        <w:t> </w:t>
      </w:r>
      <w:r>
        <w:rPr/>
        <w:t>Partner</w:t>
      </w:r>
      <w:r>
        <w:rPr>
          <w:spacing w:val="-3"/>
        </w:rPr>
        <w:t> </w:t>
      </w:r>
      <w:r>
        <w:rPr/>
        <w:t>and</w:t>
      </w:r>
      <w:r>
        <w:rPr>
          <w:spacing w:val="-4"/>
        </w:rPr>
        <w:t> </w:t>
      </w:r>
      <w:r>
        <w:rPr/>
        <w:t>will</w:t>
      </w:r>
      <w:r>
        <w:rPr>
          <w:spacing w:val="-3"/>
        </w:rPr>
        <w:t> </w:t>
      </w:r>
      <w:r>
        <w:rPr/>
        <w:t>be</w:t>
      </w:r>
      <w:r>
        <w:rPr>
          <w:spacing w:val="-3"/>
        </w:rPr>
        <w:t> </w:t>
      </w:r>
      <w:r>
        <w:rPr/>
        <w:t>a</w:t>
      </w:r>
      <w:r>
        <w:rPr>
          <w:spacing w:val="-4"/>
        </w:rPr>
        <w:t> </w:t>
      </w:r>
      <w:r>
        <w:rPr/>
        <w:t>date</w:t>
      </w:r>
      <w:r>
        <w:rPr>
          <w:spacing w:val="-4"/>
        </w:rPr>
        <w:t> </w:t>
      </w:r>
      <w:r>
        <w:rPr/>
        <w:t>between</w:t>
      </w:r>
      <w:r>
        <w:rPr>
          <w:spacing w:val="-3"/>
        </w:rPr>
        <w:t> </w:t>
      </w:r>
      <w:r>
        <w:rPr/>
        <w:t>the</w:t>
      </w:r>
      <w:r>
        <w:rPr>
          <w:spacing w:val="-3"/>
        </w:rPr>
        <w:t> </w:t>
      </w:r>
      <w:r>
        <w:rPr/>
        <w:t>period October - November 2025. </w:t>
      </w:r>
      <w:r>
        <w:rPr>
          <w:u w:val="single"/>
        </w:rPr>
        <w:t>Please check the specific deadline date directly with your</w:t>
      </w:r>
      <w:r>
        <w:rPr>
          <w:u w:val="none"/>
        </w:rPr>
        <w:t> </w:t>
      </w:r>
      <w:r>
        <w:rPr>
          <w:u w:val="single"/>
        </w:rPr>
        <w:t>Programme Partner.</w:t>
      </w:r>
    </w:p>
    <w:p>
      <w:pPr>
        <w:pStyle w:val="BodyText"/>
      </w:pPr>
    </w:p>
    <w:p>
      <w:pPr>
        <w:pStyle w:val="BodyText"/>
        <w:spacing w:before="74"/>
      </w:pPr>
    </w:p>
    <w:p>
      <w:pPr>
        <w:pStyle w:val="BodyText"/>
        <w:spacing w:line="235" w:lineRule="auto"/>
        <w:ind w:left="552" w:right="333"/>
      </w:pPr>
      <w:r>
        <w:rPr/>
        <w:t>The</w:t>
      </w:r>
      <w:r>
        <w:rPr>
          <w:spacing w:val="-3"/>
        </w:rPr>
        <w:t> </w:t>
      </w:r>
      <w:r>
        <w:rPr/>
        <w:t>British</w:t>
      </w:r>
      <w:r>
        <w:rPr>
          <w:spacing w:val="-3"/>
        </w:rPr>
        <w:t> </w:t>
      </w:r>
      <w:r>
        <w:rPr/>
        <w:t>Council</w:t>
      </w:r>
      <w:r>
        <w:rPr>
          <w:spacing w:val="-4"/>
        </w:rPr>
        <w:t> </w:t>
      </w:r>
      <w:r>
        <w:rPr/>
        <w:t>is</w:t>
      </w:r>
      <w:r>
        <w:rPr>
          <w:spacing w:val="-1"/>
        </w:rPr>
        <w:t> </w:t>
      </w:r>
      <w:r>
        <w:rPr/>
        <w:t>delighted</w:t>
      </w:r>
      <w:r>
        <w:rPr>
          <w:spacing w:val="-1"/>
        </w:rPr>
        <w:t> </w:t>
      </w:r>
      <w:r>
        <w:rPr/>
        <w:t>to</w:t>
      </w:r>
      <w:r>
        <w:rPr>
          <w:spacing w:val="-4"/>
        </w:rPr>
        <w:t> </w:t>
      </w:r>
      <w:r>
        <w:rPr/>
        <w:t>welcome</w:t>
      </w:r>
      <w:r>
        <w:rPr>
          <w:spacing w:val="-5"/>
        </w:rPr>
        <w:t> </w:t>
      </w:r>
      <w:r>
        <w:rPr/>
        <w:t>applications</w:t>
      </w:r>
      <w:r>
        <w:rPr>
          <w:spacing w:val="-5"/>
        </w:rPr>
        <w:t> </w:t>
      </w:r>
      <w:r>
        <w:rPr/>
        <w:t>for</w:t>
      </w:r>
      <w:r>
        <w:rPr>
          <w:spacing w:val="-3"/>
        </w:rPr>
        <w:t> </w:t>
      </w:r>
      <w:r>
        <w:rPr/>
        <w:t>its</w:t>
      </w:r>
      <w:r>
        <w:rPr>
          <w:spacing w:val="-3"/>
        </w:rPr>
        <w:t> </w:t>
      </w:r>
      <w:r>
        <w:rPr/>
        <w:t>Venice</w:t>
      </w:r>
      <w:r>
        <w:rPr>
          <w:spacing w:val="-5"/>
        </w:rPr>
        <w:t> </w:t>
      </w:r>
      <w:r>
        <w:rPr/>
        <w:t>Fellowships</w:t>
      </w:r>
      <w:r>
        <w:rPr>
          <w:spacing w:val="-3"/>
        </w:rPr>
        <w:t> </w:t>
      </w:r>
      <w:r>
        <w:rPr/>
        <w:t>Programme to take place during the 61</w:t>
      </w:r>
      <w:r>
        <w:rPr>
          <w:position w:val="8"/>
          <w:sz w:val="16"/>
        </w:rPr>
        <w:t>st</w:t>
      </w:r>
      <w:r>
        <w:rPr>
          <w:spacing w:val="30"/>
          <w:position w:val="8"/>
          <w:sz w:val="16"/>
        </w:rPr>
        <w:t> </w:t>
      </w:r>
      <w:r>
        <w:rPr/>
        <w:t>International Art Exhibition, La Biennale di Venezia, 2026.</w:t>
      </w:r>
    </w:p>
    <w:p>
      <w:pPr>
        <w:pStyle w:val="BodyText"/>
        <w:spacing w:before="47"/>
        <w:rPr>
          <w:sz w:val="20"/>
        </w:rPr>
      </w:pPr>
    </w:p>
    <w:tbl>
      <w:tblPr>
        <w:tblW w:w="0" w:type="auto"/>
        <w:jc w:val="left"/>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674"/>
        <w:gridCol w:w="5524"/>
      </w:tblGrid>
      <w:tr>
        <w:trPr>
          <w:trHeight w:val="1427" w:hRule="atLeast"/>
        </w:trPr>
        <w:tc>
          <w:tcPr>
            <w:tcW w:w="10198" w:type="dxa"/>
            <w:gridSpan w:val="2"/>
            <w:shd w:val="clear" w:color="auto" w:fill="B4C5E7"/>
          </w:tcPr>
          <w:p>
            <w:pPr>
              <w:pStyle w:val="TableParagraph"/>
              <w:spacing w:before="240"/>
              <w:ind w:left="107"/>
              <w:rPr>
                <w:b/>
                <w:sz w:val="24"/>
              </w:rPr>
            </w:pPr>
            <w:r>
              <w:rPr>
                <w:b/>
                <w:sz w:val="24"/>
              </w:rPr>
              <w:t>Information</w:t>
            </w:r>
            <w:r>
              <w:rPr>
                <w:b/>
                <w:spacing w:val="-4"/>
                <w:sz w:val="24"/>
              </w:rPr>
              <w:t> </w:t>
            </w:r>
            <w:r>
              <w:rPr>
                <w:b/>
                <w:sz w:val="24"/>
              </w:rPr>
              <w:t>and</w:t>
            </w:r>
            <w:r>
              <w:rPr>
                <w:b/>
                <w:spacing w:val="-4"/>
                <w:sz w:val="24"/>
              </w:rPr>
              <w:t> </w:t>
            </w:r>
            <w:r>
              <w:rPr>
                <w:b/>
                <w:sz w:val="24"/>
              </w:rPr>
              <w:t>Q&amp;A</w:t>
            </w:r>
            <w:r>
              <w:rPr>
                <w:b/>
                <w:spacing w:val="-4"/>
                <w:sz w:val="24"/>
              </w:rPr>
              <w:t> </w:t>
            </w:r>
            <w:r>
              <w:rPr>
                <w:b/>
                <w:spacing w:val="-2"/>
                <w:sz w:val="24"/>
              </w:rPr>
              <w:t>Sessions</w:t>
            </w:r>
          </w:p>
          <w:p>
            <w:pPr>
              <w:pStyle w:val="TableParagraph"/>
              <w:spacing w:before="240"/>
              <w:ind w:left="107" w:right="85"/>
              <w:rPr>
                <w:sz w:val="24"/>
              </w:rPr>
            </w:pPr>
            <w:r>
              <w:rPr>
                <w:sz w:val="24"/>
              </w:rPr>
              <w:t>These</w:t>
            </w:r>
            <w:r>
              <w:rPr>
                <w:spacing w:val="-3"/>
                <w:sz w:val="24"/>
              </w:rPr>
              <w:t> </w:t>
            </w:r>
            <w:r>
              <w:rPr>
                <w:sz w:val="24"/>
              </w:rPr>
              <w:t>sessions</w:t>
            </w:r>
            <w:r>
              <w:rPr>
                <w:spacing w:val="-4"/>
                <w:sz w:val="24"/>
              </w:rPr>
              <w:t> </w:t>
            </w:r>
            <w:r>
              <w:rPr>
                <w:sz w:val="24"/>
              </w:rPr>
              <w:t>are</w:t>
            </w:r>
            <w:r>
              <w:rPr>
                <w:spacing w:val="-3"/>
                <w:sz w:val="24"/>
              </w:rPr>
              <w:t> </w:t>
            </w:r>
            <w:r>
              <w:rPr>
                <w:sz w:val="24"/>
              </w:rPr>
              <w:t>open</w:t>
            </w:r>
            <w:r>
              <w:rPr>
                <w:spacing w:val="-3"/>
                <w:sz w:val="24"/>
              </w:rPr>
              <w:t> </w:t>
            </w:r>
            <w:r>
              <w:rPr>
                <w:sz w:val="24"/>
              </w:rPr>
              <w:t>to</w:t>
            </w:r>
            <w:r>
              <w:rPr>
                <w:spacing w:val="-1"/>
                <w:sz w:val="24"/>
              </w:rPr>
              <w:t> </w:t>
            </w:r>
            <w:r>
              <w:rPr>
                <w:sz w:val="24"/>
              </w:rPr>
              <w:t>candidates</w:t>
            </w:r>
            <w:r>
              <w:rPr>
                <w:spacing w:val="-3"/>
                <w:sz w:val="24"/>
              </w:rPr>
              <w:t> </w:t>
            </w:r>
            <w:r>
              <w:rPr>
                <w:sz w:val="24"/>
              </w:rPr>
              <w:t>who</w:t>
            </w:r>
            <w:r>
              <w:rPr>
                <w:spacing w:val="-5"/>
                <w:sz w:val="24"/>
              </w:rPr>
              <w:t> </w:t>
            </w:r>
            <w:r>
              <w:rPr>
                <w:sz w:val="24"/>
              </w:rPr>
              <w:t>are</w:t>
            </w:r>
            <w:r>
              <w:rPr>
                <w:spacing w:val="-3"/>
                <w:sz w:val="24"/>
              </w:rPr>
              <w:t> </w:t>
            </w:r>
            <w:r>
              <w:rPr>
                <w:sz w:val="24"/>
              </w:rPr>
              <w:t>enrolled</w:t>
            </w:r>
            <w:r>
              <w:rPr>
                <w:spacing w:val="-3"/>
                <w:sz w:val="24"/>
              </w:rPr>
              <w:t> </w:t>
            </w:r>
            <w:r>
              <w:rPr>
                <w:sz w:val="24"/>
              </w:rPr>
              <w:t>at</w:t>
            </w:r>
            <w:r>
              <w:rPr>
                <w:spacing w:val="-3"/>
                <w:sz w:val="24"/>
              </w:rPr>
              <w:t> </w:t>
            </w:r>
            <w:r>
              <w:rPr>
                <w:sz w:val="24"/>
              </w:rPr>
              <w:t>or connected</w:t>
            </w:r>
            <w:r>
              <w:rPr>
                <w:spacing w:val="-5"/>
                <w:sz w:val="24"/>
              </w:rPr>
              <w:t> </w:t>
            </w:r>
            <w:r>
              <w:rPr>
                <w:sz w:val="24"/>
              </w:rPr>
              <w:t>to</w:t>
            </w:r>
            <w:r>
              <w:rPr>
                <w:spacing w:val="-5"/>
                <w:sz w:val="24"/>
              </w:rPr>
              <w:t> </w:t>
            </w:r>
            <w:r>
              <w:rPr>
                <w:sz w:val="24"/>
              </w:rPr>
              <w:t>a</w:t>
            </w:r>
            <w:r>
              <w:rPr>
                <w:spacing w:val="-3"/>
                <w:sz w:val="24"/>
              </w:rPr>
              <w:t> </w:t>
            </w:r>
            <w:r>
              <w:rPr>
                <w:sz w:val="24"/>
              </w:rPr>
              <w:t>2026 Programme Partner.</w:t>
            </w:r>
          </w:p>
        </w:tc>
      </w:tr>
      <w:tr>
        <w:trPr>
          <w:trHeight w:val="1379" w:hRule="atLeast"/>
        </w:trPr>
        <w:tc>
          <w:tcPr>
            <w:tcW w:w="4674" w:type="dxa"/>
            <w:vMerge w:val="restart"/>
          </w:tcPr>
          <w:p>
            <w:pPr>
              <w:pStyle w:val="TableParagraph"/>
              <w:spacing w:before="144"/>
              <w:rPr>
                <w:sz w:val="24"/>
              </w:rPr>
            </w:pPr>
          </w:p>
          <w:p>
            <w:pPr>
              <w:pStyle w:val="TableParagraph"/>
              <w:ind w:left="107"/>
              <w:rPr>
                <w:b/>
                <w:sz w:val="24"/>
              </w:rPr>
            </w:pPr>
            <w:r>
              <w:rPr>
                <w:b/>
                <w:sz w:val="24"/>
              </w:rPr>
              <w:t>Information</w:t>
            </w:r>
            <w:r>
              <w:rPr>
                <w:b/>
                <w:spacing w:val="-9"/>
                <w:sz w:val="24"/>
              </w:rPr>
              <w:t> </w:t>
            </w:r>
            <w:r>
              <w:rPr>
                <w:b/>
                <w:sz w:val="24"/>
              </w:rPr>
              <w:t>and</w:t>
            </w:r>
            <w:r>
              <w:rPr>
                <w:b/>
                <w:spacing w:val="-9"/>
                <w:sz w:val="24"/>
              </w:rPr>
              <w:t> </w:t>
            </w:r>
            <w:r>
              <w:rPr>
                <w:b/>
                <w:sz w:val="24"/>
              </w:rPr>
              <w:t>Q&amp;A</w:t>
            </w:r>
            <w:r>
              <w:rPr>
                <w:b/>
                <w:spacing w:val="-9"/>
                <w:sz w:val="24"/>
              </w:rPr>
              <w:t> </w:t>
            </w:r>
            <w:r>
              <w:rPr>
                <w:b/>
                <w:sz w:val="24"/>
              </w:rPr>
              <w:t>Sessions</w:t>
            </w:r>
            <w:r>
              <w:rPr>
                <w:b/>
                <w:spacing w:val="-9"/>
                <w:sz w:val="24"/>
              </w:rPr>
              <w:t> </w:t>
            </w:r>
            <w:r>
              <w:rPr>
                <w:b/>
                <w:sz w:val="24"/>
              </w:rPr>
              <w:t>for Candidates (prospective Fellows)</w:t>
            </w:r>
          </w:p>
          <w:p>
            <w:pPr>
              <w:pStyle w:val="TableParagraph"/>
              <w:rPr>
                <w:sz w:val="24"/>
              </w:rPr>
            </w:pPr>
          </w:p>
          <w:p>
            <w:pPr>
              <w:pStyle w:val="TableParagraph"/>
              <w:ind w:left="107"/>
              <w:rPr>
                <w:sz w:val="24"/>
              </w:rPr>
            </w:pPr>
            <w:r>
              <w:rPr>
                <w:sz w:val="24"/>
              </w:rPr>
              <w:t>Candidates are encouraged to join an information</w:t>
            </w:r>
            <w:r>
              <w:rPr>
                <w:spacing w:val="-2"/>
                <w:sz w:val="24"/>
              </w:rPr>
              <w:t> </w:t>
            </w:r>
            <w:r>
              <w:rPr>
                <w:sz w:val="24"/>
              </w:rPr>
              <w:t>session</w:t>
            </w:r>
            <w:r>
              <w:rPr>
                <w:spacing w:val="-3"/>
                <w:sz w:val="24"/>
              </w:rPr>
              <w:t> </w:t>
            </w:r>
            <w:r>
              <w:rPr>
                <w:sz w:val="24"/>
              </w:rPr>
              <w:t>before</w:t>
            </w:r>
            <w:r>
              <w:rPr>
                <w:spacing w:val="-2"/>
                <w:sz w:val="24"/>
              </w:rPr>
              <w:t> </w:t>
            </w:r>
            <w:r>
              <w:rPr>
                <w:sz w:val="24"/>
              </w:rPr>
              <w:t>submitting</w:t>
            </w:r>
            <w:r>
              <w:rPr>
                <w:spacing w:val="-4"/>
                <w:sz w:val="24"/>
              </w:rPr>
              <w:t> </w:t>
            </w:r>
            <w:r>
              <w:rPr>
                <w:sz w:val="24"/>
              </w:rPr>
              <w:t>an application.</w:t>
            </w:r>
            <w:r>
              <w:rPr>
                <w:spacing w:val="-7"/>
                <w:sz w:val="24"/>
              </w:rPr>
              <w:t> </w:t>
            </w:r>
            <w:r>
              <w:rPr>
                <w:sz w:val="24"/>
              </w:rPr>
              <w:t>A</w:t>
            </w:r>
            <w:r>
              <w:rPr>
                <w:spacing w:val="-5"/>
                <w:sz w:val="24"/>
              </w:rPr>
              <w:t> </w:t>
            </w:r>
            <w:r>
              <w:rPr>
                <w:sz w:val="24"/>
              </w:rPr>
              <w:t>recording</w:t>
            </w:r>
            <w:r>
              <w:rPr>
                <w:spacing w:val="-5"/>
                <w:sz w:val="24"/>
              </w:rPr>
              <w:t> </w:t>
            </w:r>
            <w:r>
              <w:rPr>
                <w:sz w:val="24"/>
              </w:rPr>
              <w:t>of</w:t>
            </w:r>
            <w:r>
              <w:rPr>
                <w:spacing w:val="-7"/>
                <w:sz w:val="24"/>
              </w:rPr>
              <w:t> </w:t>
            </w:r>
            <w:r>
              <w:rPr>
                <w:sz w:val="24"/>
              </w:rPr>
              <w:t>the</w:t>
            </w:r>
            <w:r>
              <w:rPr>
                <w:spacing w:val="-7"/>
                <w:sz w:val="24"/>
              </w:rPr>
              <w:t> </w:t>
            </w:r>
            <w:r>
              <w:rPr>
                <w:sz w:val="24"/>
              </w:rPr>
              <w:t>call</w:t>
            </w:r>
            <w:r>
              <w:rPr>
                <w:spacing w:val="-6"/>
                <w:sz w:val="24"/>
              </w:rPr>
              <w:t> </w:t>
            </w:r>
            <w:r>
              <w:rPr>
                <w:sz w:val="24"/>
              </w:rPr>
              <w:t>will</w:t>
            </w:r>
            <w:r>
              <w:rPr>
                <w:spacing w:val="-5"/>
                <w:sz w:val="24"/>
              </w:rPr>
              <w:t> </w:t>
            </w:r>
            <w:r>
              <w:rPr>
                <w:sz w:val="24"/>
              </w:rPr>
              <w:t>be automatically sent to all registered </w:t>
            </w:r>
            <w:r>
              <w:rPr>
                <w:spacing w:val="-2"/>
                <w:sz w:val="24"/>
              </w:rPr>
              <w:t>attendees.</w:t>
            </w:r>
          </w:p>
        </w:tc>
        <w:tc>
          <w:tcPr>
            <w:tcW w:w="5524" w:type="dxa"/>
          </w:tcPr>
          <w:p>
            <w:pPr>
              <w:pStyle w:val="TableParagraph"/>
              <w:rPr>
                <w:sz w:val="24"/>
              </w:rPr>
            </w:pPr>
          </w:p>
          <w:p>
            <w:pPr>
              <w:pStyle w:val="TableParagraph"/>
              <w:spacing w:line="274" w:lineRule="exact"/>
              <w:ind w:left="107"/>
              <w:rPr>
                <w:b/>
                <w:sz w:val="24"/>
              </w:rPr>
            </w:pPr>
            <w:r>
              <w:rPr>
                <w:b/>
                <w:sz w:val="24"/>
              </w:rPr>
              <w:t>Option</w:t>
            </w:r>
            <w:r>
              <w:rPr>
                <w:b/>
                <w:spacing w:val="-1"/>
                <w:sz w:val="24"/>
              </w:rPr>
              <w:t> </w:t>
            </w:r>
            <w:r>
              <w:rPr>
                <w:b/>
                <w:spacing w:val="-10"/>
                <w:sz w:val="24"/>
              </w:rPr>
              <w:t>1</w:t>
            </w:r>
          </w:p>
          <w:p>
            <w:pPr>
              <w:pStyle w:val="TableParagraph"/>
              <w:ind w:left="107"/>
              <w:rPr>
                <w:sz w:val="24"/>
              </w:rPr>
            </w:pPr>
            <w:r>
              <w:rPr>
                <w:sz w:val="24"/>
              </w:rPr>
              <w:t>Monday</w:t>
            </w:r>
            <w:r>
              <w:rPr>
                <w:spacing w:val="-8"/>
                <w:sz w:val="24"/>
              </w:rPr>
              <w:t> </w:t>
            </w:r>
            <w:r>
              <w:rPr>
                <w:sz w:val="24"/>
              </w:rPr>
              <w:t>20</w:t>
            </w:r>
            <w:r>
              <w:rPr>
                <w:position w:val="8"/>
                <w:sz w:val="16"/>
              </w:rPr>
              <w:t>th</w:t>
            </w:r>
            <w:r>
              <w:rPr>
                <w:spacing w:val="16"/>
                <w:position w:val="8"/>
                <w:sz w:val="16"/>
              </w:rPr>
              <w:t> </w:t>
            </w:r>
            <w:r>
              <w:rPr>
                <w:sz w:val="24"/>
              </w:rPr>
              <w:t>October</w:t>
            </w:r>
            <w:r>
              <w:rPr>
                <w:spacing w:val="-9"/>
                <w:sz w:val="24"/>
              </w:rPr>
              <w:t> </w:t>
            </w:r>
            <w:r>
              <w:rPr>
                <w:sz w:val="24"/>
              </w:rPr>
              <w:t>2025,</w:t>
            </w:r>
            <w:r>
              <w:rPr>
                <w:spacing w:val="-8"/>
                <w:sz w:val="24"/>
              </w:rPr>
              <w:t> </w:t>
            </w:r>
            <w:r>
              <w:rPr>
                <w:sz w:val="24"/>
              </w:rPr>
              <w:t>12pm-1pm</w:t>
            </w:r>
            <w:r>
              <w:rPr>
                <w:spacing w:val="-4"/>
                <w:sz w:val="24"/>
              </w:rPr>
              <w:t> </w:t>
            </w:r>
            <w:r>
              <w:rPr>
                <w:sz w:val="24"/>
              </w:rPr>
              <w:t>BST Register here: </w:t>
            </w:r>
            <w:hyperlink r:id="rId11">
              <w:r>
                <w:rPr>
                  <w:color w:val="EC7C30"/>
                  <w:sz w:val="24"/>
                  <w:u w:val="single" w:color="EC7C30"/>
                </w:rPr>
                <w:t>Teams link</w:t>
              </w:r>
            </w:hyperlink>
          </w:p>
        </w:tc>
      </w:tr>
      <w:tr>
        <w:trPr>
          <w:trHeight w:val="1656" w:hRule="atLeast"/>
        </w:trPr>
        <w:tc>
          <w:tcPr>
            <w:tcW w:w="4674" w:type="dxa"/>
            <w:vMerge/>
            <w:tcBorders>
              <w:top w:val="nil"/>
            </w:tcBorders>
          </w:tcPr>
          <w:p>
            <w:pPr>
              <w:rPr>
                <w:sz w:val="2"/>
                <w:szCs w:val="2"/>
              </w:rPr>
            </w:pPr>
          </w:p>
        </w:tc>
        <w:tc>
          <w:tcPr>
            <w:tcW w:w="5524" w:type="dxa"/>
          </w:tcPr>
          <w:p>
            <w:pPr>
              <w:pStyle w:val="TableParagraph"/>
              <w:rPr>
                <w:sz w:val="24"/>
              </w:rPr>
            </w:pPr>
          </w:p>
          <w:p>
            <w:pPr>
              <w:pStyle w:val="TableParagraph"/>
              <w:spacing w:line="274" w:lineRule="exact"/>
              <w:ind w:left="107"/>
              <w:rPr>
                <w:b/>
                <w:sz w:val="24"/>
              </w:rPr>
            </w:pPr>
            <w:r>
              <w:rPr>
                <w:b/>
                <w:sz w:val="24"/>
              </w:rPr>
              <w:t>Option </w:t>
            </w:r>
            <w:r>
              <w:rPr>
                <w:b/>
                <w:spacing w:val="-10"/>
                <w:sz w:val="24"/>
              </w:rPr>
              <w:t>2</w:t>
            </w:r>
          </w:p>
          <w:p>
            <w:pPr>
              <w:pStyle w:val="TableParagraph"/>
              <w:ind w:left="107" w:right="152"/>
              <w:rPr>
                <w:sz w:val="24"/>
              </w:rPr>
            </w:pPr>
            <w:r>
              <w:rPr>
                <w:sz w:val="24"/>
              </w:rPr>
              <w:t>Wednesday</w:t>
            </w:r>
            <w:r>
              <w:rPr>
                <w:spacing w:val="-7"/>
                <w:sz w:val="24"/>
              </w:rPr>
              <w:t> </w:t>
            </w:r>
            <w:r>
              <w:rPr>
                <w:sz w:val="24"/>
              </w:rPr>
              <w:t>19</w:t>
            </w:r>
            <w:r>
              <w:rPr>
                <w:position w:val="8"/>
                <w:sz w:val="16"/>
              </w:rPr>
              <w:t>th</w:t>
            </w:r>
            <w:r>
              <w:rPr>
                <w:spacing w:val="13"/>
                <w:position w:val="8"/>
                <w:sz w:val="16"/>
              </w:rPr>
              <w:t> </w:t>
            </w:r>
            <w:r>
              <w:rPr>
                <w:sz w:val="24"/>
              </w:rPr>
              <w:t>November</w:t>
            </w:r>
            <w:r>
              <w:rPr>
                <w:spacing w:val="-10"/>
                <w:sz w:val="24"/>
              </w:rPr>
              <w:t> </w:t>
            </w:r>
            <w:r>
              <w:rPr>
                <w:sz w:val="24"/>
              </w:rPr>
              <w:t>2025,</w:t>
            </w:r>
            <w:r>
              <w:rPr>
                <w:spacing w:val="-10"/>
                <w:sz w:val="24"/>
              </w:rPr>
              <w:t> </w:t>
            </w:r>
            <w:r>
              <w:rPr>
                <w:sz w:val="24"/>
              </w:rPr>
              <w:t>12pm-1pm </w:t>
            </w:r>
            <w:r>
              <w:rPr>
                <w:spacing w:val="-4"/>
                <w:sz w:val="24"/>
              </w:rPr>
              <w:t>GMT</w:t>
            </w:r>
          </w:p>
          <w:p>
            <w:pPr>
              <w:pStyle w:val="TableParagraph"/>
              <w:ind w:left="107"/>
              <w:rPr>
                <w:sz w:val="24"/>
              </w:rPr>
            </w:pPr>
            <w:r>
              <w:rPr>
                <w:sz w:val="24"/>
              </w:rPr>
              <w:t>Register</w:t>
            </w:r>
            <w:r>
              <w:rPr>
                <w:spacing w:val="-8"/>
                <w:sz w:val="24"/>
              </w:rPr>
              <w:t> </w:t>
            </w:r>
            <w:r>
              <w:rPr>
                <w:sz w:val="24"/>
              </w:rPr>
              <w:t>here:</w:t>
            </w:r>
            <w:r>
              <w:rPr>
                <w:spacing w:val="-5"/>
                <w:sz w:val="24"/>
              </w:rPr>
              <w:t> </w:t>
            </w:r>
            <w:hyperlink r:id="rId12">
              <w:r>
                <w:rPr>
                  <w:color w:val="EC7C30"/>
                  <w:sz w:val="24"/>
                  <w:u w:val="single" w:color="EC7C30"/>
                </w:rPr>
                <w:t>Teams</w:t>
              </w:r>
              <w:r>
                <w:rPr>
                  <w:color w:val="EC7C30"/>
                  <w:spacing w:val="-10"/>
                  <w:sz w:val="24"/>
                  <w:u w:val="single" w:color="EC7C30"/>
                </w:rPr>
                <w:t> </w:t>
              </w:r>
              <w:r>
                <w:rPr>
                  <w:color w:val="EC7C30"/>
                  <w:spacing w:val="-4"/>
                  <w:sz w:val="24"/>
                  <w:u w:val="single" w:color="EC7C30"/>
                </w:rPr>
                <w:t>link</w:t>
              </w:r>
            </w:hyperlink>
          </w:p>
        </w:tc>
      </w:tr>
    </w:tbl>
    <w:p>
      <w:pPr>
        <w:spacing w:after="0"/>
        <w:rPr>
          <w:sz w:val="24"/>
        </w:rPr>
        <w:sectPr>
          <w:headerReference w:type="default" r:id="rId7"/>
          <w:footerReference w:type="default" r:id="rId8"/>
          <w:pgSz w:w="11910" w:h="16840"/>
          <w:pgMar w:header="681" w:footer="994" w:top="880" w:bottom="1180" w:left="300" w:right="580"/>
          <w:pgNumType w:start="2"/>
        </w:sectPr>
      </w:pPr>
    </w:p>
    <w:p>
      <w:pPr>
        <w:pStyle w:val="BodyText"/>
        <w:spacing w:before="261"/>
      </w:pPr>
    </w:p>
    <w:p>
      <w:pPr>
        <w:pStyle w:val="BodyText"/>
        <w:spacing w:before="1"/>
        <w:ind w:left="552"/>
      </w:pPr>
      <w:r>
        <w:rPr/>
        <w:t>The Venice Fellowships Programme is a unique opportunity for creative individuals, students, researchers,</w:t>
      </w:r>
      <w:r>
        <w:rPr>
          <w:spacing w:val="-3"/>
        </w:rPr>
        <w:t> </w:t>
      </w:r>
      <w:r>
        <w:rPr/>
        <w:t>artists,</w:t>
      </w:r>
      <w:r>
        <w:rPr>
          <w:spacing w:val="-1"/>
        </w:rPr>
        <w:t> </w:t>
      </w:r>
      <w:r>
        <w:rPr/>
        <w:t>and</w:t>
      </w:r>
      <w:r>
        <w:rPr>
          <w:spacing w:val="-2"/>
        </w:rPr>
        <w:t> </w:t>
      </w:r>
      <w:r>
        <w:rPr/>
        <w:t>professionals</w:t>
      </w:r>
      <w:r>
        <w:rPr>
          <w:spacing w:val="-2"/>
        </w:rPr>
        <w:t> </w:t>
      </w:r>
      <w:r>
        <w:rPr/>
        <w:t>at</w:t>
      </w:r>
      <w:r>
        <w:rPr>
          <w:spacing w:val="-4"/>
        </w:rPr>
        <w:t> </w:t>
      </w:r>
      <w:r>
        <w:rPr/>
        <w:t>the</w:t>
      </w:r>
      <w:r>
        <w:rPr>
          <w:spacing w:val="-6"/>
        </w:rPr>
        <w:t> </w:t>
      </w:r>
      <w:r>
        <w:rPr/>
        <w:t>start</w:t>
      </w:r>
      <w:r>
        <w:rPr>
          <w:spacing w:val="-2"/>
        </w:rPr>
        <w:t> </w:t>
      </w:r>
      <w:r>
        <w:rPr/>
        <w:t>of</w:t>
      </w:r>
      <w:r>
        <w:rPr>
          <w:spacing w:val="-4"/>
        </w:rPr>
        <w:t> </w:t>
      </w:r>
      <w:r>
        <w:rPr/>
        <w:t>their</w:t>
      </w:r>
      <w:r>
        <w:rPr>
          <w:spacing w:val="-4"/>
        </w:rPr>
        <w:t> </w:t>
      </w:r>
      <w:r>
        <w:rPr/>
        <w:t>careers,</w:t>
      </w:r>
      <w:r>
        <w:rPr>
          <w:spacing w:val="-2"/>
        </w:rPr>
        <w:t> </w:t>
      </w:r>
      <w:r>
        <w:rPr/>
        <w:t>to</w:t>
      </w:r>
      <w:r>
        <w:rPr>
          <w:spacing w:val="-2"/>
        </w:rPr>
        <w:t> </w:t>
      </w:r>
      <w:r>
        <w:rPr/>
        <w:t>spend</w:t>
      </w:r>
      <w:r>
        <w:rPr>
          <w:spacing w:val="-4"/>
        </w:rPr>
        <w:t> </w:t>
      </w:r>
      <w:r>
        <w:rPr/>
        <w:t>a</w:t>
      </w:r>
      <w:r>
        <w:rPr>
          <w:spacing w:val="-4"/>
        </w:rPr>
        <w:t> </w:t>
      </w:r>
      <w:r>
        <w:rPr/>
        <w:t>month</w:t>
      </w:r>
      <w:r>
        <w:rPr>
          <w:spacing w:val="-1"/>
        </w:rPr>
        <w:t> </w:t>
      </w:r>
      <w:r>
        <w:rPr/>
        <w:t>in</w:t>
      </w:r>
      <w:r>
        <w:rPr>
          <w:spacing w:val="-4"/>
        </w:rPr>
        <w:t> </w:t>
      </w:r>
      <w:r>
        <w:rPr/>
        <w:t>Venice during the world’s most important art and architecture biennales.</w:t>
      </w:r>
    </w:p>
    <w:p>
      <w:pPr>
        <w:pStyle w:val="BodyText"/>
      </w:pPr>
    </w:p>
    <w:p>
      <w:pPr>
        <w:pStyle w:val="BodyText"/>
        <w:ind w:left="552" w:right="318"/>
      </w:pPr>
      <w:r>
        <w:rPr/>
        <w:t>Successful candidates will spend one residency month in Venice to develop a proposed project and gain invigilation experience acting as an exhibition ambassador for commissioned</w:t>
      </w:r>
      <w:r>
        <w:rPr/>
        <w:t> exhibition</w:t>
      </w:r>
      <w:r>
        <w:rPr>
          <w:spacing w:val="-4"/>
        </w:rPr>
        <w:t> </w:t>
      </w:r>
      <w:r>
        <w:rPr/>
        <w:t>at</w:t>
      </w:r>
      <w:r>
        <w:rPr>
          <w:spacing w:val="-4"/>
        </w:rPr>
        <w:t> </w:t>
      </w:r>
      <w:r>
        <w:rPr/>
        <w:t>the</w:t>
      </w:r>
      <w:r>
        <w:rPr>
          <w:spacing w:val="-4"/>
        </w:rPr>
        <w:t> </w:t>
      </w:r>
      <w:r>
        <w:rPr/>
        <w:t>British</w:t>
      </w:r>
      <w:r>
        <w:rPr>
          <w:spacing w:val="-4"/>
        </w:rPr>
        <w:t> </w:t>
      </w:r>
      <w:r>
        <w:rPr/>
        <w:t>Pavilion.</w:t>
      </w:r>
      <w:r>
        <w:rPr>
          <w:spacing w:val="-4"/>
        </w:rPr>
        <w:t> </w:t>
      </w:r>
      <w:r>
        <w:rPr/>
        <w:t>As</w:t>
      </w:r>
      <w:r>
        <w:rPr>
          <w:spacing w:val="-2"/>
        </w:rPr>
        <w:t> </w:t>
      </w:r>
      <w:r>
        <w:rPr/>
        <w:t>Fellows,</w:t>
      </w:r>
      <w:r>
        <w:rPr>
          <w:spacing w:val="-4"/>
        </w:rPr>
        <w:t> </w:t>
      </w:r>
      <w:r>
        <w:rPr/>
        <w:t>they</w:t>
      </w:r>
      <w:r>
        <w:rPr>
          <w:spacing w:val="-2"/>
        </w:rPr>
        <w:t> </w:t>
      </w:r>
      <w:r>
        <w:rPr/>
        <w:t>will</w:t>
      </w:r>
      <w:r>
        <w:rPr>
          <w:spacing w:val="-2"/>
        </w:rPr>
        <w:t> </w:t>
      </w:r>
      <w:r>
        <w:rPr/>
        <w:t>engage</w:t>
      </w:r>
      <w:r>
        <w:rPr>
          <w:spacing w:val="-2"/>
        </w:rPr>
        <w:t> </w:t>
      </w:r>
      <w:r>
        <w:rPr/>
        <w:t>with</w:t>
      </w:r>
      <w:r>
        <w:rPr>
          <w:spacing w:val="-4"/>
        </w:rPr>
        <w:t> </w:t>
      </w:r>
      <w:r>
        <w:rPr/>
        <w:t>an</w:t>
      </w:r>
      <w:r>
        <w:rPr>
          <w:spacing w:val="-2"/>
        </w:rPr>
        <w:t> </w:t>
      </w:r>
      <w:r>
        <w:rPr/>
        <w:t>international</w:t>
      </w:r>
      <w:r>
        <w:rPr>
          <w:spacing w:val="-2"/>
        </w:rPr>
        <w:t> </w:t>
      </w:r>
      <w:r>
        <w:rPr/>
        <w:t>community</w:t>
      </w:r>
      <w:r>
        <w:rPr>
          <w:spacing w:val="-2"/>
        </w:rPr>
        <w:t> </w:t>
      </w:r>
      <w:r>
        <w:rPr/>
        <w:t>of architects, artists, researchers, entrepreneurs, young leaders and change makers, and contribute with a proposed project.</w:t>
      </w:r>
    </w:p>
    <w:p>
      <w:pPr>
        <w:pStyle w:val="BodyText"/>
      </w:pPr>
    </w:p>
    <w:p>
      <w:pPr>
        <w:pStyle w:val="BodyText"/>
        <w:ind w:left="552"/>
      </w:pPr>
      <w:r>
        <w:rPr/>
        <w:t>We welcome applications from people of all backgrounds, areas of knowledge, academic departments, and life experiences. We are looking for creative individuals, interested and passionate</w:t>
      </w:r>
      <w:r>
        <w:rPr>
          <w:spacing w:val="-3"/>
        </w:rPr>
        <w:t> </w:t>
      </w:r>
      <w:r>
        <w:rPr/>
        <w:t>about</w:t>
      </w:r>
      <w:r>
        <w:rPr>
          <w:spacing w:val="-4"/>
        </w:rPr>
        <w:t> </w:t>
      </w:r>
      <w:r>
        <w:rPr/>
        <w:t>arts,</w:t>
      </w:r>
      <w:r>
        <w:rPr>
          <w:spacing w:val="-4"/>
        </w:rPr>
        <w:t> </w:t>
      </w:r>
      <w:r>
        <w:rPr/>
        <w:t>culture,</w:t>
      </w:r>
      <w:r>
        <w:rPr>
          <w:spacing w:val="-4"/>
        </w:rPr>
        <w:t> </w:t>
      </w:r>
      <w:r>
        <w:rPr/>
        <w:t>and</w:t>
      </w:r>
      <w:r>
        <w:rPr>
          <w:spacing w:val="-4"/>
        </w:rPr>
        <w:t> </w:t>
      </w:r>
      <w:r>
        <w:rPr/>
        <w:t>its</w:t>
      </w:r>
      <w:r>
        <w:rPr>
          <w:spacing w:val="-2"/>
        </w:rPr>
        <w:t> </w:t>
      </w:r>
      <w:r>
        <w:rPr/>
        <w:t>social</w:t>
      </w:r>
      <w:r>
        <w:rPr>
          <w:spacing w:val="-2"/>
        </w:rPr>
        <w:t> </w:t>
      </w:r>
      <w:r>
        <w:rPr/>
        <w:t>value,</w:t>
      </w:r>
      <w:r>
        <w:rPr>
          <w:spacing w:val="-4"/>
        </w:rPr>
        <w:t> </w:t>
      </w:r>
      <w:r>
        <w:rPr/>
        <w:t>and</w:t>
      </w:r>
      <w:r>
        <w:rPr>
          <w:spacing w:val="-4"/>
        </w:rPr>
        <w:t> </w:t>
      </w:r>
      <w:r>
        <w:rPr/>
        <w:t>how</w:t>
      </w:r>
      <w:r>
        <w:rPr>
          <w:spacing w:val="-5"/>
        </w:rPr>
        <w:t> </w:t>
      </w:r>
      <w:r>
        <w:rPr/>
        <w:t>arts</w:t>
      </w:r>
      <w:r>
        <w:rPr>
          <w:spacing w:val="-2"/>
        </w:rPr>
        <w:t> </w:t>
      </w:r>
      <w:r>
        <w:rPr/>
        <w:t>can</w:t>
      </w:r>
      <w:r>
        <w:rPr>
          <w:spacing w:val="-4"/>
        </w:rPr>
        <w:t> </w:t>
      </w:r>
      <w:r>
        <w:rPr/>
        <w:t>contribute</w:t>
      </w:r>
      <w:r>
        <w:rPr>
          <w:spacing w:val="-1"/>
        </w:rPr>
        <w:t> </w:t>
      </w:r>
      <w:r>
        <w:rPr/>
        <w:t>to</w:t>
      </w:r>
      <w:r>
        <w:rPr>
          <w:spacing w:val="-2"/>
        </w:rPr>
        <w:t> </w:t>
      </w:r>
      <w:r>
        <w:rPr/>
        <w:t>the</w:t>
      </w:r>
      <w:r>
        <w:rPr>
          <w:spacing w:val="-2"/>
        </w:rPr>
        <w:t> </w:t>
      </w:r>
      <w:r>
        <w:rPr/>
        <w:t>world</w:t>
      </w:r>
      <w:r>
        <w:rPr>
          <w:spacing w:val="-4"/>
        </w:rPr>
        <w:t> </w:t>
      </w:r>
      <w:r>
        <w:rPr/>
        <w:t>and address society’s most complex challenges.</w:t>
      </w:r>
    </w:p>
    <w:p>
      <w:pPr>
        <w:pStyle w:val="BodyText"/>
        <w:spacing w:before="1"/>
      </w:pPr>
    </w:p>
    <w:p>
      <w:pPr>
        <w:pStyle w:val="Heading4"/>
      </w:pPr>
      <w:r>
        <w:rPr/>
        <w:t>Please</w:t>
      </w:r>
      <w:r>
        <w:rPr>
          <w:spacing w:val="-2"/>
        </w:rPr>
        <w:t> </w:t>
      </w:r>
      <w:r>
        <w:rPr/>
        <w:t>note</w:t>
      </w:r>
      <w:r>
        <w:rPr>
          <w:spacing w:val="-2"/>
        </w:rPr>
        <w:t> </w:t>
      </w:r>
      <w:r>
        <w:rPr/>
        <w:t>that</w:t>
      </w:r>
      <w:r>
        <w:rPr>
          <w:spacing w:val="-5"/>
        </w:rPr>
        <w:t> </w:t>
      </w:r>
      <w:r>
        <w:rPr/>
        <w:t>applicants</w:t>
      </w:r>
      <w:r>
        <w:rPr>
          <w:spacing w:val="-2"/>
        </w:rPr>
        <w:t> </w:t>
      </w:r>
      <w:r>
        <w:rPr/>
        <w:t>must</w:t>
      </w:r>
      <w:r>
        <w:rPr>
          <w:spacing w:val="-2"/>
        </w:rPr>
        <w:t> </w:t>
      </w:r>
      <w:r>
        <w:rPr/>
        <w:t>be</w:t>
      </w:r>
      <w:r>
        <w:rPr>
          <w:spacing w:val="-2"/>
        </w:rPr>
        <w:t> </w:t>
      </w:r>
      <w:r>
        <w:rPr/>
        <w:t>enrolled</w:t>
      </w:r>
      <w:r>
        <w:rPr>
          <w:spacing w:val="-2"/>
        </w:rPr>
        <w:t> </w:t>
      </w:r>
      <w:r>
        <w:rPr/>
        <w:t>or</w:t>
      </w:r>
      <w:r>
        <w:rPr>
          <w:spacing w:val="-2"/>
        </w:rPr>
        <w:t> </w:t>
      </w:r>
      <w:r>
        <w:rPr/>
        <w:t>connected</w:t>
      </w:r>
      <w:r>
        <w:rPr>
          <w:spacing w:val="-2"/>
        </w:rPr>
        <w:t> </w:t>
      </w:r>
      <w:r>
        <w:rPr/>
        <w:t>to</w:t>
      </w:r>
      <w:r>
        <w:rPr>
          <w:spacing w:val="-2"/>
        </w:rPr>
        <w:t> </w:t>
      </w:r>
      <w:r>
        <w:rPr/>
        <w:t>a</w:t>
      </w:r>
      <w:r>
        <w:rPr>
          <w:spacing w:val="-4"/>
        </w:rPr>
        <w:t> </w:t>
      </w:r>
      <w:r>
        <w:rPr/>
        <w:t>selected</w:t>
      </w:r>
      <w:r>
        <w:rPr>
          <w:spacing w:val="-2"/>
        </w:rPr>
        <w:t> </w:t>
      </w:r>
      <w:r>
        <w:rPr/>
        <w:t>2026</w:t>
      </w:r>
      <w:r>
        <w:rPr>
          <w:spacing w:val="-3"/>
        </w:rPr>
        <w:t> </w:t>
      </w:r>
      <w:r>
        <w:rPr/>
        <w:t>Programme </w:t>
      </w:r>
      <w:r>
        <w:rPr>
          <w:spacing w:val="-2"/>
        </w:rPr>
        <w:t>Partner.</w:t>
      </w:r>
    </w:p>
    <w:p>
      <w:pPr>
        <w:pStyle w:val="BodyText"/>
        <w:rPr>
          <w:b/>
        </w:rPr>
      </w:pPr>
    </w:p>
    <w:p>
      <w:pPr>
        <w:pStyle w:val="BodyText"/>
        <w:ind w:left="552" w:right="487"/>
      </w:pPr>
      <w:r>
        <w:rPr/>
        <w:t>For</w:t>
      </w:r>
      <w:r>
        <w:rPr>
          <w:spacing w:val="-4"/>
        </w:rPr>
        <w:t> </w:t>
      </w:r>
      <w:r>
        <w:rPr/>
        <w:t>queries</w:t>
      </w:r>
      <w:r>
        <w:rPr>
          <w:spacing w:val="-6"/>
        </w:rPr>
        <w:t> </w:t>
      </w:r>
      <w:r>
        <w:rPr/>
        <w:t>or</w:t>
      </w:r>
      <w:r>
        <w:rPr>
          <w:spacing w:val="-4"/>
        </w:rPr>
        <w:t> </w:t>
      </w:r>
      <w:r>
        <w:rPr/>
        <w:t>requests</w:t>
      </w:r>
      <w:r>
        <w:rPr>
          <w:spacing w:val="-4"/>
        </w:rPr>
        <w:t> </w:t>
      </w:r>
      <w:r>
        <w:rPr/>
        <w:t>for</w:t>
      </w:r>
      <w:r>
        <w:rPr>
          <w:spacing w:val="-4"/>
        </w:rPr>
        <w:t> </w:t>
      </w:r>
      <w:r>
        <w:rPr/>
        <w:t>further</w:t>
      </w:r>
      <w:r>
        <w:rPr>
          <w:spacing w:val="-4"/>
        </w:rPr>
        <w:t> </w:t>
      </w:r>
      <w:r>
        <w:rPr/>
        <w:t>information,</w:t>
      </w:r>
      <w:r>
        <w:rPr>
          <w:spacing w:val="-4"/>
        </w:rPr>
        <w:t> </w:t>
      </w:r>
      <w:r>
        <w:rPr/>
        <w:t>please</w:t>
      </w:r>
      <w:r>
        <w:rPr>
          <w:spacing w:val="-4"/>
        </w:rPr>
        <w:t> </w:t>
      </w:r>
      <w:r>
        <w:rPr/>
        <w:t>contact</w:t>
      </w:r>
      <w:r>
        <w:rPr>
          <w:spacing w:val="-4"/>
        </w:rPr>
        <w:t> </w:t>
      </w:r>
      <w:r>
        <w:rPr/>
        <w:t>Sophie</w:t>
      </w:r>
      <w:r>
        <w:rPr>
          <w:spacing w:val="-4"/>
        </w:rPr>
        <w:t> </w:t>
      </w:r>
      <w:r>
        <w:rPr/>
        <w:t>Lucas,</w:t>
      </w:r>
      <w:r>
        <w:rPr>
          <w:spacing w:val="-4"/>
        </w:rPr>
        <w:t> </w:t>
      </w:r>
      <w:r>
        <w:rPr/>
        <w:t>Venice Partnerships and Programme Manager, at </w:t>
      </w:r>
      <w:hyperlink r:id="rId13">
        <w:r>
          <w:rPr>
            <w:color w:val="EC7C30"/>
            <w:u w:val="single" w:color="EC7C30"/>
          </w:rPr>
          <w:t>venicefellowships@britishcouncil.org</w:t>
        </w:r>
      </w:hyperlink>
      <w:r>
        <w:rPr>
          <w:u w:val="none"/>
        </w:rPr>
        <w:t>.</w:t>
      </w:r>
    </w:p>
    <w:p>
      <w:pPr>
        <w:spacing w:after="0"/>
        <w:sectPr>
          <w:pgSz w:w="11910" w:h="16840"/>
          <w:pgMar w:header="681" w:footer="994" w:top="880" w:bottom="1180" w:left="300" w:right="580"/>
        </w:sectPr>
      </w:pPr>
    </w:p>
    <w:p>
      <w:pPr>
        <w:pStyle w:val="BodyText"/>
        <w:spacing w:before="31"/>
        <w:rPr>
          <w:sz w:val="44"/>
        </w:rPr>
      </w:pPr>
    </w:p>
    <w:p>
      <w:pPr>
        <w:spacing w:before="0"/>
        <w:ind w:left="552" w:right="0" w:firstLine="0"/>
        <w:jc w:val="left"/>
        <w:rPr>
          <w:b/>
          <w:sz w:val="44"/>
        </w:rPr>
      </w:pPr>
      <w:r>
        <w:rPr>
          <w:b/>
          <w:color w:val="44536A"/>
          <w:sz w:val="44"/>
        </w:rPr>
        <w:t>Table</w:t>
      </w:r>
      <w:r>
        <w:rPr>
          <w:b/>
          <w:color w:val="44536A"/>
          <w:spacing w:val="-8"/>
          <w:sz w:val="44"/>
        </w:rPr>
        <w:t> </w:t>
      </w:r>
      <w:r>
        <w:rPr>
          <w:b/>
          <w:color w:val="44536A"/>
          <w:sz w:val="44"/>
        </w:rPr>
        <w:t>of</w:t>
      </w:r>
      <w:r>
        <w:rPr>
          <w:b/>
          <w:color w:val="44536A"/>
          <w:spacing w:val="-8"/>
          <w:sz w:val="44"/>
        </w:rPr>
        <w:t> </w:t>
      </w:r>
      <w:r>
        <w:rPr>
          <w:b/>
          <w:color w:val="44536A"/>
          <w:spacing w:val="-2"/>
          <w:sz w:val="44"/>
        </w:rPr>
        <w:t>Contents</w:t>
      </w:r>
    </w:p>
    <w:sdt>
      <w:sdtPr>
        <w:docPartObj>
          <w:docPartGallery w:val="Table of Contents"/>
          <w:docPartUnique/>
        </w:docPartObj>
      </w:sdtPr>
      <w:sdtEndPr/>
      <w:sdtContent>
        <w:p>
          <w:pPr>
            <w:pStyle w:val="TOC1"/>
            <w:numPr>
              <w:ilvl w:val="0"/>
              <w:numId w:val="2"/>
            </w:numPr>
            <w:tabs>
              <w:tab w:pos="819" w:val="left" w:leader="none"/>
              <w:tab w:pos="10757" w:val="right" w:leader="dot"/>
            </w:tabs>
            <w:spacing w:line="240" w:lineRule="auto" w:before="397" w:after="0"/>
            <w:ind w:left="819" w:right="0" w:hanging="267"/>
            <w:jc w:val="left"/>
          </w:pPr>
          <w:hyperlink w:history="true" w:anchor="_TOC_250027">
            <w:r>
              <w:rPr>
                <w:color w:val="44536A"/>
                <w:spacing w:val="-2"/>
              </w:rPr>
              <w:t>Introduction</w:t>
            </w:r>
            <w:r>
              <w:rPr>
                <w:color w:val="44536A"/>
              </w:rPr>
              <w:tab/>
            </w:r>
            <w:r>
              <w:rPr>
                <w:color w:val="44536A"/>
                <w:spacing w:val="-10"/>
              </w:rPr>
              <w:t>5</w:t>
            </w:r>
          </w:hyperlink>
        </w:p>
        <w:p>
          <w:pPr>
            <w:pStyle w:val="TOC2"/>
            <w:tabs>
              <w:tab w:pos="10757" w:val="right" w:leader="dot"/>
            </w:tabs>
          </w:pPr>
          <w:hyperlink w:history="true" w:anchor="_TOC_250026">
            <w:r>
              <w:rPr/>
              <w:t>UK</w:t>
            </w:r>
            <w:r>
              <w:rPr>
                <w:spacing w:val="-3"/>
              </w:rPr>
              <w:t> </w:t>
            </w:r>
            <w:r>
              <w:rPr/>
              <w:t>at</w:t>
            </w:r>
            <w:r>
              <w:rPr>
                <w:spacing w:val="-2"/>
              </w:rPr>
              <w:t> </w:t>
            </w:r>
            <w:r>
              <w:rPr/>
              <w:t>the</w:t>
            </w:r>
            <w:r>
              <w:rPr>
                <w:spacing w:val="-4"/>
              </w:rPr>
              <w:t> </w:t>
            </w:r>
            <w:r>
              <w:rPr/>
              <w:t>Venice</w:t>
            </w:r>
            <w:r>
              <w:rPr>
                <w:spacing w:val="-2"/>
              </w:rPr>
              <w:t> Biennale</w:t>
            </w:r>
            <w:r>
              <w:rPr/>
              <w:tab/>
            </w:r>
            <w:r>
              <w:rPr>
                <w:spacing w:val="-10"/>
              </w:rPr>
              <w:t>5</w:t>
            </w:r>
          </w:hyperlink>
        </w:p>
        <w:p>
          <w:pPr>
            <w:pStyle w:val="TOC2"/>
            <w:tabs>
              <w:tab w:pos="10757" w:val="right" w:leader="dot"/>
            </w:tabs>
            <w:spacing w:line="274" w:lineRule="exact" w:before="1"/>
          </w:pPr>
          <w:hyperlink w:history="true" w:anchor="_TOC_250025">
            <w:r>
              <w:rPr/>
              <w:t>La</w:t>
            </w:r>
            <w:r>
              <w:rPr>
                <w:spacing w:val="-3"/>
              </w:rPr>
              <w:t> </w:t>
            </w:r>
            <w:r>
              <w:rPr/>
              <w:t>Biennale</w:t>
            </w:r>
            <w:r>
              <w:rPr>
                <w:spacing w:val="-2"/>
              </w:rPr>
              <w:t> </w:t>
            </w:r>
            <w:r>
              <w:rPr/>
              <w:t>di</w:t>
            </w:r>
            <w:r>
              <w:rPr>
                <w:spacing w:val="-6"/>
              </w:rPr>
              <w:t> </w:t>
            </w:r>
            <w:r>
              <w:rPr>
                <w:spacing w:val="-2"/>
              </w:rPr>
              <w:t>Venezia</w:t>
            </w:r>
            <w:r>
              <w:rPr/>
              <w:tab/>
            </w:r>
            <w:r>
              <w:rPr>
                <w:spacing w:val="-10"/>
              </w:rPr>
              <w:t>5</w:t>
            </w:r>
          </w:hyperlink>
        </w:p>
        <w:p>
          <w:pPr>
            <w:pStyle w:val="TOC2"/>
            <w:tabs>
              <w:tab w:pos="10757" w:val="right" w:leader="dot"/>
            </w:tabs>
            <w:spacing w:line="278" w:lineRule="exact"/>
            <w:ind w:left="753"/>
          </w:pPr>
          <w:hyperlink w:history="true" w:anchor="_TOC_250024">
            <w:r>
              <w:rPr/>
              <w:t>61</w:t>
            </w:r>
            <w:r>
              <w:rPr>
                <w:position w:val="8"/>
                <w:sz w:val="16"/>
              </w:rPr>
              <w:t>st</w:t>
            </w:r>
            <w:r>
              <w:rPr>
                <w:spacing w:val="17"/>
                <w:position w:val="8"/>
                <w:sz w:val="16"/>
              </w:rPr>
              <w:t> </w:t>
            </w:r>
            <w:r>
              <w:rPr/>
              <w:t>International</w:t>
            </w:r>
            <w:r>
              <w:rPr>
                <w:spacing w:val="-6"/>
              </w:rPr>
              <w:t> </w:t>
            </w:r>
            <w:r>
              <w:rPr/>
              <w:t>Art</w:t>
            </w:r>
            <w:r>
              <w:rPr>
                <w:spacing w:val="-7"/>
              </w:rPr>
              <w:t> </w:t>
            </w:r>
            <w:r>
              <w:rPr>
                <w:spacing w:val="-2"/>
              </w:rPr>
              <w:t>Exhibition</w:t>
            </w:r>
            <w:r>
              <w:rPr/>
              <w:tab/>
            </w:r>
            <w:r>
              <w:rPr>
                <w:spacing w:val="-10"/>
              </w:rPr>
              <w:t>5</w:t>
            </w:r>
          </w:hyperlink>
        </w:p>
        <w:p>
          <w:pPr>
            <w:pStyle w:val="TOC2"/>
            <w:tabs>
              <w:tab w:pos="10757" w:val="right" w:leader="dot"/>
            </w:tabs>
          </w:pPr>
          <w:hyperlink w:history="true" w:anchor="_TOC_250023">
            <w:r>
              <w:rPr/>
              <w:t>2026</w:t>
            </w:r>
            <w:r>
              <w:rPr>
                <w:spacing w:val="-6"/>
              </w:rPr>
              <w:t> </w:t>
            </w:r>
            <w:r>
              <w:rPr/>
              <w:t>British</w:t>
            </w:r>
            <w:r>
              <w:rPr>
                <w:spacing w:val="-6"/>
              </w:rPr>
              <w:t> </w:t>
            </w:r>
            <w:r>
              <w:rPr/>
              <w:t>Pavilion</w:t>
            </w:r>
            <w:r>
              <w:rPr>
                <w:spacing w:val="-6"/>
              </w:rPr>
              <w:t> </w:t>
            </w:r>
            <w:r>
              <w:rPr>
                <w:spacing w:val="-2"/>
              </w:rPr>
              <w:t>Exhibition</w:t>
            </w:r>
            <w:r>
              <w:rPr/>
              <w:tab/>
            </w:r>
            <w:r>
              <w:rPr>
                <w:spacing w:val="-10"/>
              </w:rPr>
              <w:t>5</w:t>
            </w:r>
          </w:hyperlink>
        </w:p>
        <w:p>
          <w:pPr>
            <w:pStyle w:val="TOC2"/>
            <w:tabs>
              <w:tab w:pos="10757" w:val="right" w:leader="dot"/>
            </w:tabs>
          </w:pPr>
          <w:hyperlink w:history="true" w:anchor="_TOC_250022">
            <w:r>
              <w:rPr/>
              <w:t>Venice</w:t>
            </w:r>
            <w:r>
              <w:rPr>
                <w:spacing w:val="-6"/>
              </w:rPr>
              <w:t> </w:t>
            </w:r>
            <w:r>
              <w:rPr/>
              <w:t>Fellowships</w:t>
            </w:r>
            <w:r>
              <w:rPr>
                <w:spacing w:val="-5"/>
              </w:rPr>
              <w:t> </w:t>
            </w:r>
            <w:r>
              <w:rPr>
                <w:spacing w:val="-2"/>
              </w:rPr>
              <w:t>Programme</w:t>
            </w:r>
            <w:r>
              <w:rPr/>
              <w:tab/>
            </w:r>
            <w:r>
              <w:rPr>
                <w:spacing w:val="-10"/>
              </w:rPr>
              <w:t>6</w:t>
            </w:r>
          </w:hyperlink>
        </w:p>
        <w:p>
          <w:pPr>
            <w:pStyle w:val="TOC1"/>
            <w:tabs>
              <w:tab w:pos="10757" w:val="right" w:leader="dot"/>
            </w:tabs>
            <w:ind w:left="552" w:firstLine="0"/>
          </w:pPr>
          <w:hyperlink w:history="true" w:anchor="_TOC_250021">
            <w:r>
              <w:rPr>
                <w:color w:val="44536A"/>
              </w:rPr>
              <w:t>2,</w:t>
            </w:r>
            <w:r>
              <w:rPr>
                <w:color w:val="44536A"/>
                <w:spacing w:val="-4"/>
              </w:rPr>
              <w:t> </w:t>
            </w:r>
            <w:r>
              <w:rPr>
                <w:color w:val="44536A"/>
              </w:rPr>
              <w:t>Venice</w:t>
            </w:r>
            <w:r>
              <w:rPr>
                <w:color w:val="44536A"/>
                <w:spacing w:val="-4"/>
              </w:rPr>
              <w:t> </w:t>
            </w:r>
            <w:r>
              <w:rPr>
                <w:color w:val="44536A"/>
              </w:rPr>
              <w:t>Fellowships</w:t>
            </w:r>
            <w:r>
              <w:rPr>
                <w:color w:val="44536A"/>
                <w:spacing w:val="-6"/>
              </w:rPr>
              <w:t> </w:t>
            </w:r>
            <w:r>
              <w:rPr>
                <w:color w:val="44536A"/>
                <w:spacing w:val="-2"/>
              </w:rPr>
              <w:t>Programme</w:t>
            </w:r>
            <w:r>
              <w:rPr>
                <w:color w:val="44536A"/>
              </w:rPr>
              <w:tab/>
            </w:r>
            <w:r>
              <w:rPr>
                <w:color w:val="44536A"/>
                <w:spacing w:val="-10"/>
              </w:rPr>
              <w:t>8</w:t>
            </w:r>
          </w:hyperlink>
        </w:p>
        <w:p>
          <w:pPr>
            <w:pStyle w:val="TOC2"/>
            <w:tabs>
              <w:tab w:pos="10757" w:val="right" w:leader="dot"/>
            </w:tabs>
          </w:pPr>
          <w:hyperlink w:history="true" w:anchor="_TOC_250020">
            <w:r>
              <w:rPr/>
              <w:t>Travel</w:t>
            </w:r>
            <w:r>
              <w:rPr>
                <w:spacing w:val="-2"/>
              </w:rPr>
              <w:t> Grant</w:t>
            </w:r>
            <w:r>
              <w:rPr/>
              <w:tab/>
            </w:r>
            <w:r>
              <w:rPr>
                <w:spacing w:val="-10"/>
              </w:rPr>
              <w:t>9</w:t>
            </w:r>
          </w:hyperlink>
        </w:p>
        <w:p>
          <w:pPr>
            <w:pStyle w:val="TOC2"/>
            <w:tabs>
              <w:tab w:pos="10757" w:val="right" w:leader="dot"/>
            </w:tabs>
          </w:pPr>
          <w:hyperlink w:history="true" w:anchor="_TOC_250019">
            <w:r>
              <w:rPr/>
              <w:t>Support</w:t>
            </w:r>
            <w:r>
              <w:rPr>
                <w:spacing w:val="-4"/>
              </w:rPr>
              <w:t> </w:t>
            </w:r>
            <w:r>
              <w:rPr/>
              <w:t>from</w:t>
            </w:r>
            <w:r>
              <w:rPr>
                <w:spacing w:val="-3"/>
              </w:rPr>
              <w:t> </w:t>
            </w:r>
            <w:r>
              <w:rPr/>
              <w:t>the</w:t>
            </w:r>
            <w:r>
              <w:rPr>
                <w:spacing w:val="-5"/>
              </w:rPr>
              <w:t> </w:t>
            </w:r>
            <w:r>
              <w:rPr/>
              <w:t>British</w:t>
            </w:r>
            <w:r>
              <w:rPr>
                <w:spacing w:val="-3"/>
              </w:rPr>
              <w:t> </w:t>
            </w:r>
            <w:r>
              <w:rPr/>
              <w:t>Council</w:t>
            </w:r>
            <w:r>
              <w:rPr>
                <w:spacing w:val="-5"/>
              </w:rPr>
              <w:t> </w:t>
            </w:r>
            <w:r>
              <w:rPr/>
              <w:t>and</w:t>
            </w:r>
            <w:r>
              <w:rPr>
                <w:spacing w:val="-5"/>
              </w:rPr>
              <w:t> </w:t>
            </w:r>
            <w:r>
              <w:rPr/>
              <w:t>Partner</w:t>
            </w:r>
            <w:r>
              <w:rPr>
                <w:spacing w:val="-7"/>
              </w:rPr>
              <w:t> </w:t>
            </w:r>
            <w:r>
              <w:rPr>
                <w:spacing w:val="-2"/>
              </w:rPr>
              <w:t>Organisations</w:t>
            </w:r>
            <w:r>
              <w:rPr/>
              <w:tab/>
            </w:r>
            <w:r>
              <w:rPr>
                <w:spacing w:val="-10"/>
              </w:rPr>
              <w:t>9</w:t>
            </w:r>
          </w:hyperlink>
        </w:p>
        <w:p>
          <w:pPr>
            <w:pStyle w:val="TOC2"/>
            <w:tabs>
              <w:tab w:pos="10757" w:val="right" w:leader="dot"/>
            </w:tabs>
          </w:pPr>
          <w:hyperlink w:history="true" w:anchor="_TOC_250018">
            <w:r>
              <w:rPr/>
              <w:t>Additional</w:t>
            </w:r>
            <w:r>
              <w:rPr>
                <w:spacing w:val="-5"/>
              </w:rPr>
              <w:t> </w:t>
            </w:r>
            <w:r>
              <w:rPr>
                <w:spacing w:val="-2"/>
              </w:rPr>
              <w:t>Opportunities</w:t>
            </w:r>
            <w:r>
              <w:rPr/>
              <w:tab/>
            </w:r>
            <w:r>
              <w:rPr>
                <w:spacing w:val="-10"/>
              </w:rPr>
              <w:t>9</w:t>
            </w:r>
          </w:hyperlink>
        </w:p>
        <w:p>
          <w:pPr>
            <w:pStyle w:val="TOC2"/>
            <w:tabs>
              <w:tab w:pos="10757" w:val="right" w:leader="dot"/>
            </w:tabs>
          </w:pPr>
          <w:hyperlink w:history="true" w:anchor="_TOC_250017">
            <w:r>
              <w:rPr/>
              <w:t>Online</w:t>
            </w:r>
            <w:r>
              <w:rPr>
                <w:spacing w:val="-2"/>
              </w:rPr>
              <w:t> Induction</w:t>
            </w:r>
            <w:r>
              <w:rPr/>
              <w:tab/>
            </w:r>
            <w:r>
              <w:rPr>
                <w:spacing w:val="-10"/>
              </w:rPr>
              <w:t>9</w:t>
            </w:r>
          </w:hyperlink>
        </w:p>
        <w:p>
          <w:pPr>
            <w:pStyle w:val="TOC1"/>
            <w:numPr>
              <w:ilvl w:val="0"/>
              <w:numId w:val="3"/>
            </w:numPr>
            <w:tabs>
              <w:tab w:pos="819" w:val="left" w:leader="none"/>
              <w:tab w:pos="10760" w:val="right" w:leader="dot"/>
            </w:tabs>
            <w:spacing w:line="275" w:lineRule="exact" w:before="276" w:after="0"/>
            <w:ind w:left="819" w:right="0" w:hanging="267"/>
            <w:jc w:val="left"/>
          </w:pPr>
          <w:hyperlink w:history="true" w:anchor="_TOC_250016">
            <w:r>
              <w:rPr>
                <w:color w:val="44536A"/>
                <w:spacing w:val="-2"/>
              </w:rPr>
              <w:t>Access</w:t>
            </w:r>
            <w:r>
              <w:rPr>
                <w:color w:val="44536A"/>
              </w:rPr>
              <w:tab/>
            </w:r>
            <w:r>
              <w:rPr>
                <w:color w:val="44536A"/>
                <w:spacing w:val="-5"/>
              </w:rPr>
              <w:t>11</w:t>
            </w:r>
          </w:hyperlink>
        </w:p>
        <w:p>
          <w:pPr>
            <w:pStyle w:val="TOC2"/>
            <w:tabs>
              <w:tab w:pos="10760" w:val="right" w:leader="dot"/>
            </w:tabs>
            <w:spacing w:line="275" w:lineRule="exact"/>
          </w:pPr>
          <w:r>
            <w:rPr>
              <w:spacing w:val="-2"/>
            </w:rPr>
            <w:t>Access</w:t>
          </w:r>
          <w:r>
            <w:rPr/>
            <w:tab/>
          </w:r>
          <w:r>
            <w:rPr>
              <w:spacing w:val="-5"/>
            </w:rPr>
            <w:t>11</w:t>
          </w:r>
        </w:p>
        <w:p>
          <w:pPr>
            <w:pStyle w:val="TOC2"/>
            <w:tabs>
              <w:tab w:pos="10760" w:val="right" w:leader="dot"/>
            </w:tabs>
          </w:pPr>
          <w:hyperlink w:history="true" w:anchor="_TOC_250015">
            <w:r>
              <w:rPr/>
              <w:t>Access</w:t>
            </w:r>
            <w:r>
              <w:rPr>
                <w:spacing w:val="-2"/>
              </w:rPr>
              <w:t> Support</w:t>
            </w:r>
            <w:r>
              <w:rPr/>
              <w:tab/>
            </w:r>
            <w:r>
              <w:rPr>
                <w:spacing w:val="-5"/>
              </w:rPr>
              <w:t>12</w:t>
            </w:r>
          </w:hyperlink>
        </w:p>
        <w:p>
          <w:pPr>
            <w:pStyle w:val="TOC1"/>
            <w:numPr>
              <w:ilvl w:val="0"/>
              <w:numId w:val="3"/>
            </w:numPr>
            <w:tabs>
              <w:tab w:pos="819" w:val="left" w:leader="none"/>
              <w:tab w:pos="10760" w:val="right" w:leader="dot"/>
            </w:tabs>
            <w:spacing w:line="240" w:lineRule="auto" w:before="396" w:after="0"/>
            <w:ind w:left="819" w:right="0" w:hanging="267"/>
            <w:jc w:val="left"/>
          </w:pPr>
          <w:hyperlink w:history="true" w:anchor="_TOC_250014">
            <w:r>
              <w:rPr>
                <w:color w:val="44536A"/>
              </w:rPr>
              <w:t>Eligibility</w:t>
            </w:r>
            <w:r>
              <w:rPr>
                <w:color w:val="44536A"/>
                <w:spacing w:val="-5"/>
              </w:rPr>
              <w:t> </w:t>
            </w:r>
            <w:r>
              <w:rPr>
                <w:color w:val="44536A"/>
              </w:rPr>
              <w:t>and</w:t>
            </w:r>
            <w:r>
              <w:rPr>
                <w:color w:val="44536A"/>
                <w:spacing w:val="-4"/>
              </w:rPr>
              <w:t> </w:t>
            </w:r>
            <w:r>
              <w:rPr>
                <w:color w:val="44536A"/>
                <w:spacing w:val="-2"/>
              </w:rPr>
              <w:t>Requirements</w:t>
            </w:r>
            <w:r>
              <w:rPr>
                <w:color w:val="44536A"/>
              </w:rPr>
              <w:tab/>
            </w:r>
            <w:r>
              <w:rPr>
                <w:color w:val="44536A"/>
                <w:spacing w:val="-5"/>
              </w:rPr>
              <w:t>13</w:t>
            </w:r>
          </w:hyperlink>
        </w:p>
        <w:p>
          <w:pPr>
            <w:pStyle w:val="TOC1"/>
            <w:numPr>
              <w:ilvl w:val="0"/>
              <w:numId w:val="3"/>
            </w:numPr>
            <w:tabs>
              <w:tab w:pos="819" w:val="left" w:leader="none"/>
              <w:tab w:pos="10760" w:val="right" w:leader="dot"/>
            </w:tabs>
            <w:spacing w:line="240" w:lineRule="auto" w:before="276" w:after="0"/>
            <w:ind w:left="819" w:right="0" w:hanging="267"/>
            <w:jc w:val="left"/>
          </w:pPr>
          <w:hyperlink w:history="true" w:anchor="_TOC_250013">
            <w:r>
              <w:rPr>
                <w:color w:val="44536A"/>
                <w:spacing w:val="-2"/>
              </w:rPr>
              <w:t>Applications</w:t>
            </w:r>
            <w:r>
              <w:rPr>
                <w:color w:val="44536A"/>
              </w:rPr>
              <w:tab/>
            </w:r>
            <w:r>
              <w:rPr>
                <w:color w:val="44536A"/>
                <w:spacing w:val="-5"/>
              </w:rPr>
              <w:t>18</w:t>
            </w:r>
          </w:hyperlink>
        </w:p>
        <w:p>
          <w:pPr>
            <w:pStyle w:val="TOC2"/>
            <w:tabs>
              <w:tab w:pos="10760" w:val="right" w:leader="dot"/>
            </w:tabs>
          </w:pPr>
          <w:hyperlink w:history="true" w:anchor="_TOC_250012">
            <w:r>
              <w:rPr/>
              <w:t>How</w:t>
            </w:r>
            <w:r>
              <w:rPr>
                <w:spacing w:val="-6"/>
              </w:rPr>
              <w:t> </w:t>
            </w:r>
            <w:r>
              <w:rPr/>
              <w:t>to</w:t>
            </w:r>
            <w:r>
              <w:rPr>
                <w:spacing w:val="-5"/>
              </w:rPr>
              <w:t> </w:t>
            </w:r>
            <w:r>
              <w:rPr>
                <w:spacing w:val="-2"/>
              </w:rPr>
              <w:t>Apply</w:t>
            </w:r>
            <w:r>
              <w:rPr/>
              <w:tab/>
            </w:r>
            <w:r>
              <w:rPr>
                <w:spacing w:val="-5"/>
              </w:rPr>
              <w:t>18</w:t>
            </w:r>
          </w:hyperlink>
        </w:p>
        <w:p>
          <w:pPr>
            <w:pStyle w:val="TOC2"/>
            <w:tabs>
              <w:tab w:pos="10760" w:val="right" w:leader="dot"/>
            </w:tabs>
          </w:pPr>
          <w:hyperlink w:history="true" w:anchor="_TOC_250011">
            <w:r>
              <w:rPr/>
              <w:t>Selection</w:t>
            </w:r>
            <w:r>
              <w:rPr>
                <w:spacing w:val="-3"/>
              </w:rPr>
              <w:t> </w:t>
            </w:r>
            <w:r>
              <w:rPr>
                <w:spacing w:val="-2"/>
              </w:rPr>
              <w:t>Criteria</w:t>
            </w:r>
            <w:r>
              <w:rPr/>
              <w:tab/>
            </w:r>
            <w:r>
              <w:rPr>
                <w:spacing w:val="-5"/>
              </w:rPr>
              <w:t>19</w:t>
            </w:r>
          </w:hyperlink>
        </w:p>
        <w:p>
          <w:pPr>
            <w:pStyle w:val="TOC2"/>
            <w:tabs>
              <w:tab w:pos="10761" w:val="right" w:leader="dot"/>
            </w:tabs>
          </w:pPr>
          <w:hyperlink w:history="true" w:anchor="_TOC_250010">
            <w:r>
              <w:rPr/>
              <w:t>Selection</w:t>
            </w:r>
            <w:r>
              <w:rPr>
                <w:spacing w:val="-3"/>
              </w:rPr>
              <w:t> </w:t>
            </w:r>
            <w:r>
              <w:rPr>
                <w:spacing w:val="-2"/>
              </w:rPr>
              <w:t>Process</w:t>
            </w:r>
            <w:r>
              <w:rPr/>
              <w:tab/>
            </w:r>
            <w:r>
              <w:rPr>
                <w:spacing w:val="-5"/>
              </w:rPr>
              <w:t>20</w:t>
            </w:r>
          </w:hyperlink>
        </w:p>
        <w:p>
          <w:pPr>
            <w:pStyle w:val="TOC1"/>
            <w:numPr>
              <w:ilvl w:val="0"/>
              <w:numId w:val="3"/>
            </w:numPr>
            <w:tabs>
              <w:tab w:pos="819" w:val="left" w:leader="none"/>
              <w:tab w:pos="10760" w:val="right" w:leader="dot"/>
            </w:tabs>
            <w:spacing w:line="240" w:lineRule="auto" w:before="276" w:after="0"/>
            <w:ind w:left="819" w:right="0" w:hanging="267"/>
            <w:jc w:val="left"/>
          </w:pPr>
          <w:hyperlink w:history="true" w:anchor="_TOC_250009">
            <w:r>
              <w:rPr>
                <w:color w:val="44536A"/>
                <w:spacing w:val="-2"/>
              </w:rPr>
              <w:t>Logistics</w:t>
            </w:r>
            <w:r>
              <w:rPr>
                <w:color w:val="44536A"/>
              </w:rPr>
              <w:tab/>
            </w:r>
            <w:r>
              <w:rPr>
                <w:color w:val="44536A"/>
                <w:spacing w:val="-5"/>
              </w:rPr>
              <w:t>21</w:t>
            </w:r>
          </w:hyperlink>
        </w:p>
        <w:p>
          <w:pPr>
            <w:pStyle w:val="TOC2"/>
            <w:tabs>
              <w:tab w:pos="10760" w:val="right" w:leader="dot"/>
            </w:tabs>
            <w:spacing w:before="1"/>
          </w:pPr>
          <w:r>
            <w:rPr>
              <w:spacing w:val="-2"/>
            </w:rPr>
            <w:t>Timeline</w:t>
          </w:r>
          <w:r>
            <w:rPr/>
            <w:tab/>
          </w:r>
          <w:r>
            <w:rPr>
              <w:spacing w:val="-5"/>
            </w:rPr>
            <w:t>21</w:t>
          </w:r>
        </w:p>
        <w:p>
          <w:pPr>
            <w:pStyle w:val="TOC2"/>
            <w:tabs>
              <w:tab w:pos="10760" w:val="right" w:leader="dot"/>
            </w:tabs>
          </w:pPr>
          <w:r>
            <w:rPr/>
            <w:t>Travel</w:t>
          </w:r>
          <w:r>
            <w:rPr>
              <w:spacing w:val="-4"/>
            </w:rPr>
            <w:t> </w:t>
          </w:r>
          <w:r>
            <w:rPr/>
            <w:t>Groups</w:t>
          </w:r>
          <w:r>
            <w:rPr>
              <w:spacing w:val="-5"/>
            </w:rPr>
            <w:t> </w:t>
          </w:r>
          <w:r>
            <w:rPr/>
            <w:t>and</w:t>
          </w:r>
          <w:r>
            <w:rPr>
              <w:spacing w:val="-1"/>
            </w:rPr>
            <w:t> </w:t>
          </w:r>
          <w:r>
            <w:rPr>
              <w:spacing w:val="-4"/>
            </w:rPr>
            <w:t>Dates</w:t>
          </w:r>
          <w:r>
            <w:rPr/>
            <w:tab/>
          </w:r>
          <w:r>
            <w:rPr>
              <w:spacing w:val="-5"/>
            </w:rPr>
            <w:t>22</w:t>
          </w:r>
        </w:p>
        <w:p>
          <w:pPr>
            <w:pStyle w:val="TOC2"/>
            <w:tabs>
              <w:tab w:pos="10760" w:val="right" w:leader="dot"/>
            </w:tabs>
          </w:pPr>
          <w:hyperlink w:history="true" w:anchor="_TOC_250008">
            <w:r>
              <w:rPr/>
              <w:t>Grant</w:t>
            </w:r>
            <w:r>
              <w:rPr>
                <w:spacing w:val="-5"/>
              </w:rPr>
              <w:t> </w:t>
            </w:r>
            <w:r>
              <w:rPr/>
              <w:t>Release</w:t>
            </w:r>
            <w:r>
              <w:rPr>
                <w:spacing w:val="-5"/>
              </w:rPr>
              <w:t> </w:t>
            </w:r>
            <w:r>
              <w:rPr>
                <w:spacing w:val="-2"/>
              </w:rPr>
              <w:t>Schedule</w:t>
            </w:r>
            <w:r>
              <w:rPr/>
              <w:tab/>
            </w:r>
            <w:r>
              <w:rPr>
                <w:spacing w:val="-5"/>
              </w:rPr>
              <w:t>24</w:t>
            </w:r>
          </w:hyperlink>
        </w:p>
        <w:p>
          <w:pPr>
            <w:pStyle w:val="TOC2"/>
            <w:tabs>
              <w:tab w:pos="10760" w:val="right" w:leader="dot"/>
            </w:tabs>
          </w:pPr>
          <w:hyperlink w:history="true" w:anchor="_TOC_250007">
            <w:r>
              <w:rPr/>
              <w:t>Travel</w:t>
            </w:r>
            <w:r>
              <w:rPr>
                <w:spacing w:val="-2"/>
              </w:rPr>
              <w:t> </w:t>
            </w:r>
            <w:r>
              <w:rPr/>
              <w:t>Month</w:t>
            </w:r>
            <w:r>
              <w:rPr>
                <w:spacing w:val="-3"/>
              </w:rPr>
              <w:t> </w:t>
            </w:r>
            <w:r>
              <w:rPr/>
              <w:t>in</w:t>
            </w:r>
            <w:r>
              <w:rPr>
                <w:spacing w:val="-1"/>
              </w:rPr>
              <w:t> </w:t>
            </w:r>
            <w:r>
              <w:rPr>
                <w:spacing w:val="-2"/>
              </w:rPr>
              <w:t>Venice</w:t>
            </w:r>
            <w:r>
              <w:rPr/>
              <w:tab/>
            </w:r>
            <w:r>
              <w:rPr>
                <w:spacing w:val="-5"/>
              </w:rPr>
              <w:t>24</w:t>
            </w:r>
          </w:hyperlink>
        </w:p>
        <w:p>
          <w:pPr>
            <w:pStyle w:val="TOC2"/>
            <w:tabs>
              <w:tab w:pos="10760" w:val="right" w:leader="dot"/>
            </w:tabs>
          </w:pPr>
          <w:hyperlink w:history="true" w:anchor="_TOC_250006">
            <w:r>
              <w:rPr/>
              <w:t>Marketing,</w:t>
            </w:r>
            <w:r>
              <w:rPr>
                <w:spacing w:val="-7"/>
              </w:rPr>
              <w:t> </w:t>
            </w:r>
            <w:r>
              <w:rPr/>
              <w:t>Press</w:t>
            </w:r>
            <w:r>
              <w:rPr>
                <w:spacing w:val="-4"/>
              </w:rPr>
              <w:t> </w:t>
            </w:r>
            <w:r>
              <w:rPr/>
              <w:t>&amp;</w:t>
            </w:r>
            <w:r>
              <w:rPr>
                <w:spacing w:val="-7"/>
              </w:rPr>
              <w:t> </w:t>
            </w:r>
            <w:r>
              <w:rPr/>
              <w:t>Social</w:t>
            </w:r>
            <w:r>
              <w:rPr>
                <w:spacing w:val="-4"/>
              </w:rPr>
              <w:t> Media</w:t>
            </w:r>
            <w:r>
              <w:rPr/>
              <w:tab/>
            </w:r>
            <w:r>
              <w:rPr>
                <w:spacing w:val="-5"/>
              </w:rPr>
              <w:t>27</w:t>
            </w:r>
          </w:hyperlink>
        </w:p>
        <w:p>
          <w:pPr>
            <w:pStyle w:val="TOC1"/>
            <w:numPr>
              <w:ilvl w:val="0"/>
              <w:numId w:val="3"/>
            </w:numPr>
            <w:tabs>
              <w:tab w:pos="818" w:val="left" w:leader="none"/>
              <w:tab w:pos="10760" w:val="right" w:leader="dot"/>
            </w:tabs>
            <w:spacing w:line="240" w:lineRule="auto" w:before="396" w:after="0"/>
            <w:ind w:left="818" w:right="0" w:hanging="266"/>
            <w:jc w:val="left"/>
          </w:pPr>
          <w:hyperlink w:history="true" w:anchor="_TOC_250005">
            <w:r>
              <w:rPr>
                <w:color w:val="44536A"/>
                <w:spacing w:val="-2"/>
              </w:rPr>
              <w:t>Behaviours</w:t>
            </w:r>
            <w:r>
              <w:rPr>
                <w:color w:val="44536A"/>
              </w:rPr>
              <w:tab/>
            </w:r>
            <w:r>
              <w:rPr>
                <w:color w:val="44536A"/>
                <w:spacing w:val="-5"/>
              </w:rPr>
              <w:t>28</w:t>
            </w:r>
          </w:hyperlink>
        </w:p>
        <w:p>
          <w:pPr>
            <w:pStyle w:val="TOC2"/>
            <w:tabs>
              <w:tab w:pos="10760" w:val="right" w:leader="dot"/>
            </w:tabs>
          </w:pPr>
          <w:hyperlink w:history="true" w:anchor="_TOC_250004">
            <w:r>
              <w:rPr/>
              <w:t>British</w:t>
            </w:r>
            <w:r>
              <w:rPr>
                <w:spacing w:val="-4"/>
              </w:rPr>
              <w:t> </w:t>
            </w:r>
            <w:r>
              <w:rPr/>
              <w:t>Council</w:t>
            </w:r>
            <w:r>
              <w:rPr>
                <w:spacing w:val="-4"/>
              </w:rPr>
              <w:t> </w:t>
            </w:r>
            <w:r>
              <w:rPr/>
              <w:t>Values</w:t>
            </w:r>
            <w:r>
              <w:rPr>
                <w:spacing w:val="-5"/>
              </w:rPr>
              <w:t> </w:t>
            </w:r>
            <w:r>
              <w:rPr/>
              <w:t>and Code</w:t>
            </w:r>
            <w:r>
              <w:rPr>
                <w:spacing w:val="-5"/>
              </w:rPr>
              <w:t> </w:t>
            </w:r>
            <w:r>
              <w:rPr/>
              <w:t>of</w:t>
            </w:r>
            <w:r>
              <w:rPr>
                <w:spacing w:val="-3"/>
              </w:rPr>
              <w:t> </w:t>
            </w:r>
            <w:r>
              <w:rPr>
                <w:spacing w:val="-2"/>
              </w:rPr>
              <w:t>Conduct</w:t>
            </w:r>
            <w:r>
              <w:rPr/>
              <w:tab/>
            </w:r>
            <w:r>
              <w:rPr>
                <w:spacing w:val="-5"/>
              </w:rPr>
              <w:t>29</w:t>
            </w:r>
          </w:hyperlink>
        </w:p>
        <w:p>
          <w:pPr>
            <w:pStyle w:val="TOC1"/>
            <w:numPr>
              <w:ilvl w:val="0"/>
              <w:numId w:val="3"/>
            </w:numPr>
            <w:tabs>
              <w:tab w:pos="819" w:val="left" w:leader="none"/>
              <w:tab w:pos="10760" w:val="right" w:leader="dot"/>
            </w:tabs>
            <w:spacing w:line="240" w:lineRule="auto" w:before="396" w:after="0"/>
            <w:ind w:left="819" w:right="0" w:hanging="267"/>
            <w:jc w:val="left"/>
          </w:pPr>
          <w:hyperlink w:history="true" w:anchor="_TOC_250003">
            <w:r>
              <w:rPr>
                <w:color w:val="44536A"/>
              </w:rPr>
              <w:t>Programme</w:t>
            </w:r>
            <w:r>
              <w:rPr>
                <w:color w:val="44536A"/>
                <w:spacing w:val="-4"/>
              </w:rPr>
              <w:t> </w:t>
            </w:r>
            <w:r>
              <w:rPr>
                <w:color w:val="44536A"/>
              </w:rPr>
              <w:t>Impact</w:t>
            </w:r>
            <w:r>
              <w:rPr>
                <w:color w:val="44536A"/>
                <w:spacing w:val="-6"/>
              </w:rPr>
              <w:t> </w:t>
            </w:r>
            <w:r>
              <w:rPr>
                <w:color w:val="44536A"/>
              </w:rPr>
              <w:t>and</w:t>
            </w:r>
            <w:r>
              <w:rPr>
                <w:color w:val="44536A"/>
                <w:spacing w:val="-3"/>
              </w:rPr>
              <w:t> </w:t>
            </w:r>
            <w:r>
              <w:rPr>
                <w:color w:val="44536A"/>
                <w:spacing w:val="-2"/>
              </w:rPr>
              <w:t>Outcomes</w:t>
            </w:r>
            <w:r>
              <w:rPr>
                <w:color w:val="44536A"/>
              </w:rPr>
              <w:tab/>
            </w:r>
            <w:r>
              <w:rPr>
                <w:color w:val="44536A"/>
                <w:spacing w:val="-7"/>
              </w:rPr>
              <w:t>32</w:t>
            </w:r>
          </w:hyperlink>
        </w:p>
        <w:p>
          <w:pPr>
            <w:pStyle w:val="TOC2"/>
            <w:tabs>
              <w:tab w:pos="10761" w:val="right" w:leader="dot"/>
            </w:tabs>
          </w:pPr>
          <w:hyperlink w:history="true" w:anchor="_TOC_250002">
            <w:r>
              <w:rPr>
                <w:spacing w:val="-2"/>
              </w:rPr>
              <w:t>Yearbooks</w:t>
            </w:r>
            <w:r>
              <w:rPr/>
              <w:tab/>
            </w:r>
            <w:r>
              <w:rPr>
                <w:spacing w:val="-5"/>
              </w:rPr>
              <w:t>33</w:t>
            </w:r>
          </w:hyperlink>
        </w:p>
        <w:p>
          <w:pPr>
            <w:pStyle w:val="TOC2"/>
            <w:tabs>
              <w:tab w:pos="10761" w:val="right" w:leader="dot"/>
            </w:tabs>
          </w:pPr>
          <w:hyperlink w:history="true" w:anchor="_TOC_250001">
            <w:r>
              <w:rPr/>
              <w:t>Case</w:t>
            </w:r>
            <w:r>
              <w:rPr>
                <w:spacing w:val="-9"/>
              </w:rPr>
              <w:t> </w:t>
            </w:r>
            <w:r>
              <w:rPr>
                <w:spacing w:val="-4"/>
              </w:rPr>
              <w:t>Study</w:t>
            </w:r>
            <w:r>
              <w:rPr/>
              <w:tab/>
            </w:r>
            <w:r>
              <w:rPr>
                <w:spacing w:val="-5"/>
              </w:rPr>
              <w:t>34</w:t>
            </w:r>
          </w:hyperlink>
        </w:p>
        <w:p>
          <w:pPr>
            <w:pStyle w:val="TOC1"/>
            <w:numPr>
              <w:ilvl w:val="0"/>
              <w:numId w:val="3"/>
            </w:numPr>
            <w:tabs>
              <w:tab w:pos="818" w:val="left" w:leader="none"/>
              <w:tab w:pos="10760" w:val="right" w:leader="dot"/>
            </w:tabs>
            <w:spacing w:line="240" w:lineRule="auto" w:before="397" w:after="0"/>
            <w:ind w:left="818" w:right="0" w:hanging="266"/>
            <w:jc w:val="left"/>
          </w:pPr>
          <w:r>
            <w:rPr>
              <w:color w:val="44536A"/>
              <w:spacing w:val="-2"/>
            </w:rPr>
            <w:t>Contact</w:t>
          </w:r>
          <w:r>
            <w:rPr>
              <w:color w:val="44536A"/>
            </w:rPr>
            <w:tab/>
          </w:r>
          <w:r>
            <w:rPr>
              <w:color w:val="44536A"/>
              <w:spacing w:val="-5"/>
            </w:rPr>
            <w:t>35</w:t>
          </w:r>
        </w:p>
        <w:p>
          <w:pPr>
            <w:pStyle w:val="TOC2"/>
            <w:tabs>
              <w:tab w:pos="10760" w:val="right" w:leader="dot"/>
            </w:tabs>
          </w:pPr>
          <w:hyperlink w:history="true" w:anchor="_TOC_250000">
            <w:r>
              <w:rPr/>
              <w:t>Useful</w:t>
            </w:r>
            <w:r>
              <w:rPr>
                <w:spacing w:val="-8"/>
              </w:rPr>
              <w:t> </w:t>
            </w:r>
            <w:r>
              <w:rPr>
                <w:spacing w:val="-2"/>
              </w:rPr>
              <w:t>Websites</w:t>
            </w:r>
            <w:r>
              <w:rPr/>
              <w:tab/>
            </w:r>
            <w:r>
              <w:rPr>
                <w:spacing w:val="-5"/>
              </w:rPr>
              <w:t>35</w:t>
            </w:r>
          </w:hyperlink>
        </w:p>
      </w:sdtContent>
    </w:sdt>
    <w:p>
      <w:pPr>
        <w:spacing w:after="0"/>
        <w:sectPr>
          <w:pgSz w:w="11910" w:h="16840"/>
          <w:pgMar w:header="681" w:footer="994" w:top="880" w:bottom="1180" w:left="300" w:right="580"/>
        </w:sectPr>
      </w:pPr>
    </w:p>
    <w:p>
      <w:pPr>
        <w:pStyle w:val="BodyText"/>
        <w:spacing w:before="121"/>
        <w:rPr>
          <w:sz w:val="36"/>
        </w:rPr>
      </w:pPr>
    </w:p>
    <w:p>
      <w:pPr>
        <w:pStyle w:val="Heading1"/>
        <w:numPr>
          <w:ilvl w:val="0"/>
          <w:numId w:val="4"/>
        </w:numPr>
        <w:tabs>
          <w:tab w:pos="911" w:val="left" w:leader="none"/>
        </w:tabs>
        <w:spacing w:line="240" w:lineRule="auto" w:before="0" w:after="0"/>
        <w:ind w:left="911" w:right="0" w:hanging="359"/>
        <w:jc w:val="left"/>
      </w:pPr>
      <w:bookmarkStart w:name="_TOC_250027" w:id="1"/>
      <w:bookmarkEnd w:id="1"/>
      <w:r>
        <w:rPr>
          <w:color w:val="44536A"/>
          <w:spacing w:val="-2"/>
        </w:rPr>
        <w:t>Introduction</w:t>
      </w:r>
    </w:p>
    <w:p>
      <w:pPr>
        <w:pStyle w:val="BodyText"/>
        <w:spacing w:before="371"/>
        <w:ind w:left="552" w:right="266"/>
      </w:pPr>
      <w:r>
        <w:rPr/>
        <w:t>The </w:t>
      </w:r>
      <w:hyperlink r:id="rId14">
        <w:r>
          <w:rPr>
            <w:color w:val="EC7C30"/>
            <w:u w:val="single" w:color="EC7C30"/>
          </w:rPr>
          <w:t>British Council</w:t>
        </w:r>
      </w:hyperlink>
      <w:r>
        <w:rPr>
          <w:color w:val="EC7C30"/>
          <w:u w:val="none"/>
        </w:rPr>
        <w:t> </w:t>
      </w:r>
      <w:r>
        <w:rPr>
          <w:u w:val="none"/>
        </w:rPr>
        <w:t>is the United Kingdom's international organisation for cultural relations and educational</w:t>
      </w:r>
      <w:r>
        <w:rPr>
          <w:spacing w:val="-4"/>
          <w:u w:val="none"/>
        </w:rPr>
        <w:t> </w:t>
      </w:r>
      <w:r>
        <w:rPr>
          <w:u w:val="none"/>
        </w:rPr>
        <w:t>opportunities.</w:t>
      </w:r>
      <w:r>
        <w:rPr>
          <w:spacing w:val="-4"/>
          <w:u w:val="none"/>
        </w:rPr>
        <w:t> </w:t>
      </w:r>
      <w:r>
        <w:rPr>
          <w:u w:val="none"/>
        </w:rPr>
        <w:t>We</w:t>
      </w:r>
      <w:r>
        <w:rPr>
          <w:spacing w:val="-4"/>
          <w:u w:val="none"/>
        </w:rPr>
        <w:t> </w:t>
      </w:r>
      <w:r>
        <w:rPr>
          <w:u w:val="none"/>
        </w:rPr>
        <w:t>build</w:t>
      </w:r>
      <w:r>
        <w:rPr>
          <w:spacing w:val="-4"/>
          <w:u w:val="none"/>
        </w:rPr>
        <w:t> </w:t>
      </w:r>
      <w:r>
        <w:rPr>
          <w:u w:val="none"/>
        </w:rPr>
        <w:t>connections,</w:t>
      </w:r>
      <w:r>
        <w:rPr>
          <w:spacing w:val="-4"/>
          <w:u w:val="none"/>
        </w:rPr>
        <w:t> </w:t>
      </w:r>
      <w:r>
        <w:rPr>
          <w:u w:val="none"/>
        </w:rPr>
        <w:t>understanding</w:t>
      </w:r>
      <w:r>
        <w:rPr>
          <w:spacing w:val="-6"/>
          <w:u w:val="none"/>
        </w:rPr>
        <w:t> </w:t>
      </w:r>
      <w:r>
        <w:rPr>
          <w:u w:val="none"/>
        </w:rPr>
        <w:t>and</w:t>
      </w:r>
      <w:r>
        <w:rPr>
          <w:spacing w:val="-6"/>
          <w:u w:val="none"/>
        </w:rPr>
        <w:t> </w:t>
      </w:r>
      <w:r>
        <w:rPr>
          <w:u w:val="none"/>
        </w:rPr>
        <w:t>trust</w:t>
      </w:r>
      <w:r>
        <w:rPr>
          <w:spacing w:val="-4"/>
          <w:u w:val="none"/>
        </w:rPr>
        <w:t> </w:t>
      </w:r>
      <w:r>
        <w:rPr>
          <w:u w:val="none"/>
        </w:rPr>
        <w:t>between</w:t>
      </w:r>
      <w:r>
        <w:rPr>
          <w:spacing w:val="-4"/>
          <w:u w:val="none"/>
        </w:rPr>
        <w:t> </w:t>
      </w:r>
      <w:r>
        <w:rPr>
          <w:u w:val="none"/>
        </w:rPr>
        <w:t>people</w:t>
      </w:r>
      <w:r>
        <w:rPr>
          <w:spacing w:val="-4"/>
          <w:u w:val="none"/>
        </w:rPr>
        <w:t> </w:t>
      </w:r>
      <w:r>
        <w:rPr>
          <w:u w:val="none"/>
        </w:rPr>
        <w:t>in</w:t>
      </w:r>
      <w:r>
        <w:rPr>
          <w:spacing w:val="-4"/>
          <w:u w:val="none"/>
        </w:rPr>
        <w:t> </w:t>
      </w:r>
      <w:r>
        <w:rPr>
          <w:u w:val="none"/>
        </w:rPr>
        <w:t>the UK and other countries through arts and culture, education and the English language.</w:t>
      </w:r>
    </w:p>
    <w:p>
      <w:pPr>
        <w:pStyle w:val="BodyText"/>
        <w:spacing w:before="91"/>
      </w:pPr>
    </w:p>
    <w:p>
      <w:pPr>
        <w:pStyle w:val="Heading2"/>
      </w:pPr>
      <w:bookmarkStart w:name="_TOC_250026" w:id="2"/>
      <w:r>
        <w:rPr>
          <w:color w:val="44536A"/>
        </w:rPr>
        <w:t>UK</w:t>
      </w:r>
      <w:r>
        <w:rPr>
          <w:color w:val="44536A"/>
          <w:spacing w:val="-7"/>
        </w:rPr>
        <w:t> </w:t>
      </w:r>
      <w:r>
        <w:rPr>
          <w:color w:val="44536A"/>
        </w:rPr>
        <w:t>at</w:t>
      </w:r>
      <w:r>
        <w:rPr>
          <w:color w:val="44536A"/>
          <w:spacing w:val="-5"/>
        </w:rPr>
        <w:t> </w:t>
      </w:r>
      <w:r>
        <w:rPr>
          <w:color w:val="44536A"/>
        </w:rPr>
        <w:t>the</w:t>
      </w:r>
      <w:r>
        <w:rPr>
          <w:color w:val="44536A"/>
          <w:spacing w:val="-7"/>
        </w:rPr>
        <w:t> </w:t>
      </w:r>
      <w:r>
        <w:rPr>
          <w:color w:val="44536A"/>
        </w:rPr>
        <w:t>Venice</w:t>
      </w:r>
      <w:r>
        <w:rPr>
          <w:color w:val="44536A"/>
          <w:spacing w:val="-7"/>
        </w:rPr>
        <w:t> </w:t>
      </w:r>
      <w:bookmarkEnd w:id="2"/>
      <w:r>
        <w:rPr>
          <w:color w:val="44536A"/>
          <w:spacing w:val="-2"/>
        </w:rPr>
        <w:t>Biennale</w:t>
      </w:r>
    </w:p>
    <w:p>
      <w:pPr>
        <w:pStyle w:val="BodyText"/>
        <w:spacing w:before="276"/>
        <w:ind w:left="552" w:right="487"/>
      </w:pPr>
      <w:r>
        <w:rPr/>
        <w:t>Since 1937, the British Council has managed the </w:t>
      </w:r>
      <w:hyperlink r:id="rId15">
        <w:r>
          <w:rPr>
            <w:color w:val="EC7C30"/>
            <w:u w:val="single" w:color="EC7C30"/>
          </w:rPr>
          <w:t>British Pavilion</w:t>
        </w:r>
      </w:hyperlink>
      <w:r>
        <w:rPr>
          <w:color w:val="EC7C30"/>
          <w:u w:val="none"/>
        </w:rPr>
        <w:t> </w:t>
      </w:r>
      <w:r>
        <w:rPr>
          <w:u w:val="none"/>
        </w:rPr>
        <w:t>at the Venice Biennale: overseeing</w:t>
      </w:r>
      <w:r>
        <w:rPr>
          <w:spacing w:val="-3"/>
          <w:u w:val="none"/>
        </w:rPr>
        <w:t> </w:t>
      </w:r>
      <w:r>
        <w:rPr>
          <w:u w:val="none"/>
        </w:rPr>
        <w:t>the</w:t>
      </w:r>
      <w:r>
        <w:rPr>
          <w:spacing w:val="-3"/>
          <w:u w:val="none"/>
        </w:rPr>
        <w:t> </w:t>
      </w:r>
      <w:r>
        <w:rPr>
          <w:u w:val="none"/>
        </w:rPr>
        <w:t>selection</w:t>
      </w:r>
      <w:r>
        <w:rPr>
          <w:spacing w:val="-3"/>
          <w:u w:val="none"/>
        </w:rPr>
        <w:t> </w:t>
      </w:r>
      <w:r>
        <w:rPr>
          <w:u w:val="none"/>
        </w:rPr>
        <w:t>process</w:t>
      </w:r>
      <w:r>
        <w:rPr>
          <w:spacing w:val="-6"/>
          <w:u w:val="none"/>
        </w:rPr>
        <w:t> </w:t>
      </w:r>
      <w:r>
        <w:rPr>
          <w:u w:val="none"/>
        </w:rPr>
        <w:t>of</w:t>
      </w:r>
      <w:r>
        <w:rPr>
          <w:spacing w:val="-5"/>
          <w:u w:val="none"/>
        </w:rPr>
        <w:t> </w:t>
      </w:r>
      <w:r>
        <w:rPr>
          <w:u w:val="none"/>
        </w:rPr>
        <w:t>artists</w:t>
      </w:r>
      <w:r>
        <w:rPr>
          <w:spacing w:val="-3"/>
          <w:u w:val="none"/>
        </w:rPr>
        <w:t> </w:t>
      </w:r>
      <w:r>
        <w:rPr>
          <w:u w:val="none"/>
        </w:rPr>
        <w:t>and</w:t>
      </w:r>
      <w:r>
        <w:rPr>
          <w:spacing w:val="-3"/>
          <w:u w:val="none"/>
        </w:rPr>
        <w:t> </w:t>
      </w:r>
      <w:r>
        <w:rPr>
          <w:u w:val="none"/>
        </w:rPr>
        <w:t>architects,</w:t>
      </w:r>
      <w:r>
        <w:rPr>
          <w:spacing w:val="-3"/>
          <w:u w:val="none"/>
        </w:rPr>
        <w:t> </w:t>
      </w:r>
      <w:r>
        <w:rPr>
          <w:u w:val="none"/>
        </w:rPr>
        <w:t>and</w:t>
      </w:r>
      <w:r>
        <w:rPr>
          <w:spacing w:val="-5"/>
          <w:u w:val="none"/>
        </w:rPr>
        <w:t> </w:t>
      </w:r>
      <w:r>
        <w:rPr>
          <w:u w:val="none"/>
        </w:rPr>
        <w:t>preserving</w:t>
      </w:r>
      <w:r>
        <w:rPr>
          <w:spacing w:val="-3"/>
          <w:u w:val="none"/>
        </w:rPr>
        <w:t> </w:t>
      </w:r>
      <w:r>
        <w:rPr>
          <w:u w:val="none"/>
        </w:rPr>
        <w:t>the</w:t>
      </w:r>
      <w:r>
        <w:rPr>
          <w:spacing w:val="-5"/>
          <w:u w:val="none"/>
        </w:rPr>
        <w:t> </w:t>
      </w:r>
      <w:r>
        <w:rPr>
          <w:u w:val="none"/>
        </w:rPr>
        <w:t>historic</w:t>
      </w:r>
      <w:r>
        <w:rPr>
          <w:spacing w:val="-3"/>
          <w:u w:val="none"/>
        </w:rPr>
        <w:t> </w:t>
      </w:r>
      <w:r>
        <w:rPr>
          <w:u w:val="none"/>
        </w:rPr>
        <w:t>building </w:t>
      </w:r>
      <w:r>
        <w:rPr>
          <w:spacing w:val="-2"/>
          <w:u w:val="none"/>
        </w:rPr>
        <w:t>itself.</w:t>
      </w:r>
    </w:p>
    <w:p>
      <w:pPr>
        <w:pStyle w:val="BodyText"/>
        <w:spacing w:before="45"/>
      </w:pPr>
    </w:p>
    <w:p>
      <w:pPr>
        <w:pStyle w:val="Heading2"/>
      </w:pPr>
      <w:bookmarkStart w:name="_TOC_250025" w:id="3"/>
      <w:r>
        <w:rPr>
          <w:color w:val="44536A"/>
        </w:rPr>
        <w:t>La</w:t>
      </w:r>
      <w:r>
        <w:rPr>
          <w:color w:val="44536A"/>
          <w:spacing w:val="-10"/>
        </w:rPr>
        <w:t> </w:t>
      </w:r>
      <w:r>
        <w:rPr>
          <w:color w:val="44536A"/>
        </w:rPr>
        <w:t>Biennale</w:t>
      </w:r>
      <w:r>
        <w:rPr>
          <w:color w:val="44536A"/>
          <w:spacing w:val="-7"/>
        </w:rPr>
        <w:t> </w:t>
      </w:r>
      <w:r>
        <w:rPr>
          <w:color w:val="44536A"/>
        </w:rPr>
        <w:t>di</w:t>
      </w:r>
      <w:r>
        <w:rPr>
          <w:color w:val="44536A"/>
          <w:spacing w:val="-7"/>
        </w:rPr>
        <w:t> </w:t>
      </w:r>
      <w:bookmarkEnd w:id="3"/>
      <w:r>
        <w:rPr>
          <w:color w:val="44536A"/>
          <w:spacing w:val="-2"/>
        </w:rPr>
        <w:t>Venezia</w:t>
      </w:r>
    </w:p>
    <w:p>
      <w:pPr>
        <w:pStyle w:val="BodyText"/>
        <w:spacing w:before="279"/>
        <w:ind w:left="552" w:right="333"/>
        <w:rPr>
          <w:sz w:val="28"/>
        </w:rPr>
      </w:pPr>
      <w:r>
        <w:rPr/>
        <w:t>The Venice Biennale (</w:t>
      </w:r>
      <w:r>
        <w:rPr>
          <w:i/>
        </w:rPr>
        <w:t>Italian: La Biennale di Venezia</w:t>
      </w:r>
      <w:r>
        <w:rPr/>
        <w:t>) is an international cultural exhibition hosted annually in Venice, Italy by the Biennale Foundation. The Biennale has been operating since 1895, which makes it the oldest of its kind. The official Biennale exhibition is spread across</w:t>
      </w:r>
      <w:r>
        <w:rPr>
          <w:spacing w:val="-2"/>
        </w:rPr>
        <w:t> </w:t>
      </w:r>
      <w:r>
        <w:rPr/>
        <w:t>two</w:t>
      </w:r>
      <w:r>
        <w:rPr>
          <w:spacing w:val="-2"/>
        </w:rPr>
        <w:t> </w:t>
      </w:r>
      <w:r>
        <w:rPr/>
        <w:t>venues</w:t>
      </w:r>
      <w:r>
        <w:rPr>
          <w:spacing w:val="-2"/>
        </w:rPr>
        <w:t> </w:t>
      </w:r>
      <w:r>
        <w:rPr/>
        <w:t>in</w:t>
      </w:r>
      <w:r>
        <w:rPr>
          <w:spacing w:val="-4"/>
        </w:rPr>
        <w:t> </w:t>
      </w:r>
      <w:r>
        <w:rPr/>
        <w:t>the</w:t>
      </w:r>
      <w:r>
        <w:rPr>
          <w:spacing w:val="-2"/>
        </w:rPr>
        <w:t> </w:t>
      </w:r>
      <w:r>
        <w:rPr/>
        <w:t>east</w:t>
      </w:r>
      <w:r>
        <w:rPr>
          <w:spacing w:val="-4"/>
        </w:rPr>
        <w:t> </w:t>
      </w:r>
      <w:r>
        <w:rPr/>
        <w:t>of</w:t>
      </w:r>
      <w:r>
        <w:rPr>
          <w:spacing w:val="-2"/>
        </w:rPr>
        <w:t> </w:t>
      </w:r>
      <w:r>
        <w:rPr/>
        <w:t>the</w:t>
      </w:r>
      <w:r>
        <w:rPr>
          <w:spacing w:val="-2"/>
        </w:rPr>
        <w:t> </w:t>
      </w:r>
      <w:r>
        <w:rPr/>
        <w:t>city:</w:t>
      </w:r>
      <w:r>
        <w:rPr>
          <w:spacing w:val="-4"/>
        </w:rPr>
        <w:t> </w:t>
      </w:r>
      <w:r>
        <w:rPr/>
        <w:t>the</w:t>
      </w:r>
      <w:r>
        <w:rPr>
          <w:spacing w:val="-4"/>
        </w:rPr>
        <w:t> </w:t>
      </w:r>
      <w:r>
        <w:rPr/>
        <w:t>Arsenale</w:t>
      </w:r>
      <w:r>
        <w:rPr>
          <w:spacing w:val="-4"/>
        </w:rPr>
        <w:t> </w:t>
      </w:r>
      <w:r>
        <w:rPr/>
        <w:t>and</w:t>
      </w:r>
      <w:r>
        <w:rPr>
          <w:spacing w:val="-2"/>
        </w:rPr>
        <w:t> </w:t>
      </w:r>
      <w:r>
        <w:rPr/>
        <w:t>the</w:t>
      </w:r>
      <w:r>
        <w:rPr>
          <w:spacing w:val="-2"/>
        </w:rPr>
        <w:t> </w:t>
      </w:r>
      <w:r>
        <w:rPr/>
        <w:t>Giardini.</w:t>
      </w:r>
      <w:r>
        <w:rPr>
          <w:spacing w:val="-2"/>
        </w:rPr>
        <w:t> </w:t>
      </w:r>
      <w:r>
        <w:rPr/>
        <w:t>The</w:t>
      </w:r>
      <w:r>
        <w:rPr>
          <w:spacing w:val="-4"/>
        </w:rPr>
        <w:t> </w:t>
      </w:r>
      <w:r>
        <w:rPr/>
        <w:t>Giardini,</w:t>
      </w:r>
      <w:r>
        <w:rPr>
          <w:spacing w:val="-4"/>
        </w:rPr>
        <w:t> </w:t>
      </w:r>
      <w:r>
        <w:rPr/>
        <w:t>an</w:t>
      </w:r>
      <w:r>
        <w:rPr>
          <w:spacing w:val="-4"/>
        </w:rPr>
        <w:t> </w:t>
      </w:r>
      <w:r>
        <w:rPr/>
        <w:t>area</w:t>
      </w:r>
      <w:r>
        <w:rPr>
          <w:spacing w:val="-2"/>
        </w:rPr>
        <w:t> </w:t>
      </w:r>
      <w:r>
        <w:rPr/>
        <w:t>of parkland, houses the Central exhibition Pavilion and 29 national pavilions. Each of them, including the British Pavilion, presents its own showcase from a particular country or region</w:t>
      </w:r>
      <w:r>
        <w:rPr>
          <w:sz w:val="28"/>
        </w:rPr>
        <w:t>.</w:t>
      </w:r>
    </w:p>
    <w:p>
      <w:pPr>
        <w:pStyle w:val="BodyText"/>
        <w:spacing w:before="44"/>
      </w:pPr>
    </w:p>
    <w:p>
      <w:pPr>
        <w:pStyle w:val="Heading2"/>
        <w:spacing w:before="1"/>
      </w:pPr>
      <w:bookmarkStart w:name="_TOC_250024" w:id="4"/>
      <w:r>
        <w:rPr>
          <w:color w:val="44536A"/>
        </w:rPr>
        <w:t>61st</w:t>
      </w:r>
      <w:r>
        <w:rPr>
          <w:color w:val="44536A"/>
          <w:spacing w:val="-11"/>
        </w:rPr>
        <w:t> </w:t>
      </w:r>
      <w:r>
        <w:rPr>
          <w:color w:val="44536A"/>
        </w:rPr>
        <w:t>International</w:t>
      </w:r>
      <w:r>
        <w:rPr>
          <w:color w:val="44536A"/>
          <w:spacing w:val="-11"/>
        </w:rPr>
        <w:t> </w:t>
      </w:r>
      <w:r>
        <w:rPr>
          <w:color w:val="44536A"/>
        </w:rPr>
        <w:t>Art</w:t>
      </w:r>
      <w:r>
        <w:rPr>
          <w:color w:val="44536A"/>
          <w:spacing w:val="-10"/>
        </w:rPr>
        <w:t> </w:t>
      </w:r>
      <w:bookmarkEnd w:id="4"/>
      <w:r>
        <w:rPr>
          <w:color w:val="44536A"/>
          <w:spacing w:val="-2"/>
        </w:rPr>
        <w:t>Exhibition</w:t>
      </w:r>
    </w:p>
    <w:p>
      <w:pPr>
        <w:pStyle w:val="BodyText"/>
        <w:spacing w:line="237" w:lineRule="auto" w:before="273"/>
        <w:ind w:left="552"/>
      </w:pPr>
      <w:r>
        <w:rPr/>
        <w:t>The </w:t>
      </w:r>
      <w:hyperlink r:id="rId16">
        <w:r>
          <w:rPr>
            <w:color w:val="EC7C30"/>
            <w:u w:val="single" w:color="EC7C30"/>
          </w:rPr>
          <w:t>61st</w:t>
        </w:r>
        <w:r>
          <w:rPr>
            <w:color w:val="EC7C30"/>
            <w:spacing w:val="-2"/>
            <w:u w:val="single" w:color="EC7C30"/>
          </w:rPr>
          <w:t> </w:t>
        </w:r>
        <w:r>
          <w:rPr>
            <w:color w:val="EC7C30"/>
            <w:u w:val="single" w:color="EC7C30"/>
          </w:rPr>
          <w:t>International</w:t>
        </w:r>
        <w:r>
          <w:rPr>
            <w:color w:val="EC7C30"/>
            <w:spacing w:val="-5"/>
            <w:u w:val="single" w:color="EC7C30"/>
          </w:rPr>
          <w:t> </w:t>
        </w:r>
        <w:r>
          <w:rPr>
            <w:color w:val="EC7C30"/>
            <w:u w:val="single" w:color="EC7C30"/>
          </w:rPr>
          <w:t>Art</w:t>
        </w:r>
        <w:r>
          <w:rPr>
            <w:color w:val="EC7C30"/>
            <w:spacing w:val="-2"/>
            <w:u w:val="single" w:color="EC7C30"/>
          </w:rPr>
          <w:t> </w:t>
        </w:r>
        <w:r>
          <w:rPr>
            <w:color w:val="EC7C30"/>
            <w:u w:val="single" w:color="EC7C30"/>
          </w:rPr>
          <w:t>Exhibition</w:t>
        </w:r>
      </w:hyperlink>
      <w:r>
        <w:rPr>
          <w:color w:val="EC7C30"/>
          <w:u w:val="none"/>
        </w:rPr>
        <w:t> </w:t>
      </w:r>
      <w:r>
        <w:rPr>
          <w:u w:val="none"/>
        </w:rPr>
        <w:t>–</w:t>
      </w:r>
      <w:r>
        <w:rPr>
          <w:spacing w:val="-3"/>
          <w:u w:val="none"/>
        </w:rPr>
        <w:t> </w:t>
      </w:r>
      <w:r>
        <w:rPr>
          <w:i/>
          <w:u w:val="none"/>
        </w:rPr>
        <w:t>In</w:t>
      </w:r>
      <w:r>
        <w:rPr>
          <w:i/>
          <w:spacing w:val="-1"/>
          <w:u w:val="none"/>
        </w:rPr>
        <w:t> </w:t>
      </w:r>
      <w:r>
        <w:rPr>
          <w:i/>
          <w:u w:val="none"/>
        </w:rPr>
        <w:t>Minor</w:t>
      </w:r>
      <w:r>
        <w:rPr>
          <w:i/>
          <w:spacing w:val="-2"/>
          <w:u w:val="none"/>
        </w:rPr>
        <w:t> </w:t>
      </w:r>
      <w:r>
        <w:rPr>
          <w:i/>
          <w:u w:val="none"/>
        </w:rPr>
        <w:t>Keys</w:t>
      </w:r>
      <w:r>
        <w:rPr>
          <w:i/>
          <w:spacing w:val="-4"/>
          <w:u w:val="none"/>
        </w:rPr>
        <w:t> </w:t>
      </w:r>
      <w:r>
        <w:rPr>
          <w:u w:val="none"/>
        </w:rPr>
        <w:t>by</w:t>
      </w:r>
      <w:r>
        <w:rPr>
          <w:spacing w:val="-2"/>
          <w:u w:val="none"/>
        </w:rPr>
        <w:t> </w:t>
      </w:r>
      <w:r>
        <w:rPr>
          <w:u w:val="none"/>
        </w:rPr>
        <w:t>Koyo</w:t>
      </w:r>
      <w:r>
        <w:rPr>
          <w:spacing w:val="-2"/>
          <w:u w:val="none"/>
        </w:rPr>
        <w:t> </w:t>
      </w:r>
      <w:r>
        <w:rPr>
          <w:u w:val="none"/>
        </w:rPr>
        <w:t>Kouoh –</w:t>
      </w:r>
      <w:r>
        <w:rPr>
          <w:spacing w:val="-1"/>
          <w:u w:val="none"/>
        </w:rPr>
        <w:t> </w:t>
      </w:r>
      <w:r>
        <w:rPr>
          <w:u w:val="none"/>
        </w:rPr>
        <w:t>will</w:t>
      </w:r>
      <w:r>
        <w:rPr>
          <w:spacing w:val="-2"/>
          <w:u w:val="none"/>
        </w:rPr>
        <w:t> </w:t>
      </w:r>
      <w:r>
        <w:rPr>
          <w:u w:val="none"/>
        </w:rPr>
        <w:t>run</w:t>
      </w:r>
      <w:r>
        <w:rPr>
          <w:spacing w:val="-1"/>
          <w:u w:val="none"/>
        </w:rPr>
        <w:t> </w:t>
      </w:r>
      <w:r>
        <w:rPr>
          <w:u w:val="none"/>
        </w:rPr>
        <w:t>from</w:t>
      </w:r>
      <w:r>
        <w:rPr>
          <w:spacing w:val="-3"/>
          <w:u w:val="none"/>
        </w:rPr>
        <w:t> </w:t>
      </w:r>
      <w:r>
        <w:rPr>
          <w:u w:val="none"/>
        </w:rPr>
        <w:t>Saturday</w:t>
      </w:r>
      <w:r>
        <w:rPr>
          <w:spacing w:val="-2"/>
          <w:u w:val="none"/>
        </w:rPr>
        <w:t> </w:t>
      </w:r>
      <w:r>
        <w:rPr>
          <w:u w:val="none"/>
        </w:rPr>
        <w:t>9</w:t>
      </w:r>
      <w:r>
        <w:rPr>
          <w:position w:val="8"/>
          <w:sz w:val="16"/>
          <w:u w:val="none"/>
        </w:rPr>
        <w:t>th </w:t>
      </w:r>
      <w:r>
        <w:rPr>
          <w:u w:val="none"/>
        </w:rPr>
        <w:t>May to Sunday 22</w:t>
      </w:r>
      <w:r>
        <w:rPr>
          <w:position w:val="8"/>
          <w:sz w:val="16"/>
          <w:u w:val="none"/>
        </w:rPr>
        <w:t>nd</w:t>
      </w:r>
      <w:r>
        <w:rPr>
          <w:spacing w:val="28"/>
          <w:position w:val="8"/>
          <w:sz w:val="16"/>
          <w:u w:val="none"/>
        </w:rPr>
        <w:t> </w:t>
      </w:r>
      <w:r>
        <w:rPr>
          <w:u w:val="none"/>
        </w:rPr>
        <w:t>November 2026 (preview 6</w:t>
      </w:r>
      <w:r>
        <w:rPr>
          <w:position w:val="8"/>
          <w:sz w:val="16"/>
          <w:u w:val="none"/>
        </w:rPr>
        <w:t>th</w:t>
      </w:r>
      <w:r>
        <w:rPr>
          <w:u w:val="none"/>
        </w:rPr>
        <w:t>, 7</w:t>
      </w:r>
      <w:r>
        <w:rPr>
          <w:position w:val="8"/>
          <w:sz w:val="16"/>
          <w:u w:val="none"/>
        </w:rPr>
        <w:t>th</w:t>
      </w:r>
      <w:r>
        <w:rPr>
          <w:u w:val="none"/>
        </w:rPr>
        <w:t>, 8</w:t>
      </w:r>
      <w:r>
        <w:rPr>
          <w:position w:val="8"/>
          <w:sz w:val="16"/>
          <w:u w:val="none"/>
        </w:rPr>
        <w:t>th</w:t>
      </w:r>
      <w:r>
        <w:rPr>
          <w:spacing w:val="28"/>
          <w:position w:val="8"/>
          <w:sz w:val="16"/>
          <w:u w:val="none"/>
        </w:rPr>
        <w:t> </w:t>
      </w:r>
      <w:r>
        <w:rPr>
          <w:u w:val="none"/>
        </w:rPr>
        <w:t>May) at the Giardini and the Arsenale venues, and in various locations around Venice.</w:t>
      </w:r>
    </w:p>
    <w:p>
      <w:pPr>
        <w:pStyle w:val="BodyText"/>
        <w:spacing w:before="46"/>
      </w:pPr>
    </w:p>
    <w:p>
      <w:pPr>
        <w:pStyle w:val="Heading2"/>
      </w:pPr>
      <w:bookmarkStart w:name="_TOC_250023" w:id="5"/>
      <w:r>
        <w:rPr>
          <w:color w:val="44536A"/>
        </w:rPr>
        <w:t>2026</w:t>
      </w:r>
      <w:r>
        <w:rPr>
          <w:color w:val="44536A"/>
          <w:spacing w:val="-9"/>
        </w:rPr>
        <w:t> </w:t>
      </w:r>
      <w:r>
        <w:rPr>
          <w:color w:val="44536A"/>
        </w:rPr>
        <w:t>British</w:t>
      </w:r>
      <w:r>
        <w:rPr>
          <w:color w:val="44536A"/>
          <w:spacing w:val="-10"/>
        </w:rPr>
        <w:t> </w:t>
      </w:r>
      <w:r>
        <w:rPr>
          <w:color w:val="44536A"/>
        </w:rPr>
        <w:t>Pavilion</w:t>
      </w:r>
      <w:r>
        <w:rPr>
          <w:color w:val="44536A"/>
          <w:spacing w:val="-10"/>
        </w:rPr>
        <w:t> </w:t>
      </w:r>
      <w:bookmarkEnd w:id="5"/>
      <w:r>
        <w:rPr>
          <w:color w:val="44536A"/>
          <w:spacing w:val="-2"/>
        </w:rPr>
        <w:t>Exhibition</w:t>
      </w:r>
    </w:p>
    <w:p>
      <w:pPr>
        <w:pStyle w:val="BodyText"/>
        <w:spacing w:before="279"/>
        <w:ind w:left="552" w:right="487"/>
      </w:pPr>
      <w:r>
        <w:rPr/>
        <w:t>The</w:t>
      </w:r>
      <w:r>
        <w:rPr>
          <w:spacing w:val="-3"/>
        </w:rPr>
        <w:t> </w:t>
      </w:r>
      <w:r>
        <w:rPr/>
        <w:t>world-renowned</w:t>
      </w:r>
      <w:r>
        <w:rPr>
          <w:spacing w:val="-5"/>
        </w:rPr>
        <w:t> </w:t>
      </w:r>
      <w:r>
        <w:rPr/>
        <w:t>British</w:t>
      </w:r>
      <w:r>
        <w:rPr>
          <w:spacing w:val="-3"/>
        </w:rPr>
        <w:t> </w:t>
      </w:r>
      <w:r>
        <w:rPr/>
        <w:t>artist,</w:t>
      </w:r>
      <w:r>
        <w:rPr>
          <w:spacing w:val="-3"/>
        </w:rPr>
        <w:t> </w:t>
      </w:r>
      <w:r>
        <w:rPr/>
        <w:t>Lubaina</w:t>
      </w:r>
      <w:r>
        <w:rPr>
          <w:spacing w:val="-3"/>
        </w:rPr>
        <w:t> </w:t>
      </w:r>
      <w:r>
        <w:rPr/>
        <w:t>Himid</w:t>
      </w:r>
      <w:r>
        <w:rPr>
          <w:spacing w:val="-3"/>
        </w:rPr>
        <w:t> </w:t>
      </w:r>
      <w:r>
        <w:rPr/>
        <w:t>RA,</w:t>
      </w:r>
      <w:r>
        <w:rPr>
          <w:spacing w:val="-5"/>
        </w:rPr>
        <w:t> </w:t>
      </w:r>
      <w:r>
        <w:rPr/>
        <w:t>CBE</w:t>
      </w:r>
      <w:r>
        <w:rPr>
          <w:spacing w:val="-3"/>
        </w:rPr>
        <w:t> </w:t>
      </w:r>
      <w:r>
        <w:rPr/>
        <w:t>(b.</w:t>
      </w:r>
      <w:r>
        <w:rPr>
          <w:spacing w:val="-5"/>
        </w:rPr>
        <w:t> </w:t>
      </w:r>
      <w:r>
        <w:rPr/>
        <w:t>1954,</w:t>
      </w:r>
      <w:r>
        <w:rPr>
          <w:spacing w:val="-5"/>
        </w:rPr>
        <w:t> </w:t>
      </w:r>
      <w:r>
        <w:rPr/>
        <w:t>Zanzibar),</w:t>
      </w:r>
      <w:r>
        <w:rPr>
          <w:spacing w:val="-3"/>
        </w:rPr>
        <w:t> </w:t>
      </w:r>
      <w:r>
        <w:rPr/>
        <w:t>will</w:t>
      </w:r>
      <w:r>
        <w:rPr>
          <w:spacing w:val="-4"/>
        </w:rPr>
        <w:t> </w:t>
      </w:r>
      <w:r>
        <w:rPr/>
        <w:t>represent Great Britain and deliver a major solo exhibition of new work at the British Pavilion.</w:t>
      </w:r>
    </w:p>
    <w:p>
      <w:pPr>
        <w:pStyle w:val="BodyText"/>
        <w:spacing w:before="276"/>
        <w:ind w:left="552"/>
      </w:pPr>
      <w:r>
        <w:rPr/>
        <w:t>Known for a pioneering practice which addresses themes of race, history, feminism, cultural memory and identity, Lubaina Himid</w:t>
      </w:r>
      <w:r>
        <w:rPr>
          <w:spacing w:val="-2"/>
        </w:rPr>
        <w:t> </w:t>
      </w:r>
      <w:r>
        <w:rPr/>
        <w:t>frequently employs storytelling</w:t>
      </w:r>
      <w:r>
        <w:rPr>
          <w:spacing w:val="-1"/>
        </w:rPr>
        <w:t> </w:t>
      </w:r>
      <w:r>
        <w:rPr/>
        <w:t>and</w:t>
      </w:r>
      <w:r>
        <w:rPr>
          <w:spacing w:val="-2"/>
        </w:rPr>
        <w:t> </w:t>
      </w:r>
      <w:r>
        <w:rPr/>
        <w:t>historical research</w:t>
      </w:r>
      <w:r>
        <w:rPr>
          <w:spacing w:val="-3"/>
        </w:rPr>
        <w:t> </w:t>
      </w:r>
      <w:r>
        <w:rPr/>
        <w:t>to challenge</w:t>
      </w:r>
      <w:r>
        <w:rPr>
          <w:spacing w:val="-4"/>
        </w:rPr>
        <w:t> </w:t>
      </w:r>
      <w:r>
        <w:rPr/>
        <w:t>dominant</w:t>
      </w:r>
      <w:r>
        <w:rPr>
          <w:spacing w:val="-4"/>
        </w:rPr>
        <w:t> </w:t>
      </w:r>
      <w:r>
        <w:rPr/>
        <w:t>Eurocentric</w:t>
      </w:r>
      <w:r>
        <w:rPr>
          <w:spacing w:val="-4"/>
        </w:rPr>
        <w:t> </w:t>
      </w:r>
      <w:r>
        <w:rPr/>
        <w:t>narratives</w:t>
      </w:r>
      <w:r>
        <w:rPr>
          <w:spacing w:val="-4"/>
        </w:rPr>
        <w:t> </w:t>
      </w:r>
      <w:r>
        <w:rPr/>
        <w:t>and</w:t>
      </w:r>
      <w:r>
        <w:rPr>
          <w:spacing w:val="-4"/>
        </w:rPr>
        <w:t> </w:t>
      </w:r>
      <w:r>
        <w:rPr/>
        <w:t>highlight</w:t>
      </w:r>
      <w:r>
        <w:rPr>
          <w:spacing w:val="-4"/>
        </w:rPr>
        <w:t> </w:t>
      </w:r>
      <w:r>
        <w:rPr/>
        <w:t>the</w:t>
      </w:r>
      <w:r>
        <w:rPr>
          <w:spacing w:val="-6"/>
        </w:rPr>
        <w:t> </w:t>
      </w:r>
      <w:r>
        <w:rPr/>
        <w:t>overlooked contributions</w:t>
      </w:r>
      <w:r>
        <w:rPr>
          <w:spacing w:val="-6"/>
        </w:rPr>
        <w:t> </w:t>
      </w:r>
      <w:r>
        <w:rPr/>
        <w:t>of</w:t>
      </w:r>
      <w:r>
        <w:rPr>
          <w:spacing w:val="-4"/>
        </w:rPr>
        <w:t> </w:t>
      </w:r>
      <w:r>
        <w:rPr/>
        <w:t>Black figures in Western history.</w:t>
      </w:r>
    </w:p>
    <w:p>
      <w:pPr>
        <w:pStyle w:val="BodyText"/>
      </w:pPr>
    </w:p>
    <w:p>
      <w:pPr>
        <w:pStyle w:val="BodyText"/>
        <w:ind w:left="552" w:right="333"/>
      </w:pPr>
      <w:r>
        <w:rPr/>
        <w:t>Himid lives and works in Preston, UK and is Emeritus Professor of Contemporary Art at the University</w:t>
      </w:r>
      <w:r>
        <w:rPr>
          <w:spacing w:val="-1"/>
        </w:rPr>
        <w:t> </w:t>
      </w:r>
      <w:r>
        <w:rPr/>
        <w:t>of</w:t>
      </w:r>
      <w:r>
        <w:rPr>
          <w:spacing w:val="-1"/>
        </w:rPr>
        <w:t> </w:t>
      </w:r>
      <w:r>
        <w:rPr/>
        <w:t>Central</w:t>
      </w:r>
      <w:r>
        <w:rPr>
          <w:spacing w:val="-1"/>
        </w:rPr>
        <w:t> </w:t>
      </w:r>
      <w:r>
        <w:rPr/>
        <w:t>Lancashire.</w:t>
      </w:r>
      <w:r>
        <w:rPr>
          <w:spacing w:val="-1"/>
        </w:rPr>
        <w:t> </w:t>
      </w:r>
      <w:r>
        <w:rPr/>
        <w:t>One</w:t>
      </w:r>
      <w:r>
        <w:rPr>
          <w:spacing w:val="-1"/>
        </w:rPr>
        <w:t> </w:t>
      </w:r>
      <w:r>
        <w:rPr/>
        <w:t>of</w:t>
      </w:r>
      <w:r>
        <w:rPr>
          <w:spacing w:val="-1"/>
        </w:rPr>
        <w:t> </w:t>
      </w:r>
      <w:r>
        <w:rPr/>
        <w:t>the</w:t>
      </w:r>
      <w:r>
        <w:rPr>
          <w:spacing w:val="-3"/>
        </w:rPr>
        <w:t> </w:t>
      </w:r>
      <w:r>
        <w:rPr/>
        <w:t>pioneers</w:t>
      </w:r>
      <w:r>
        <w:rPr>
          <w:spacing w:val="-1"/>
        </w:rPr>
        <w:t> </w:t>
      </w:r>
      <w:r>
        <w:rPr/>
        <w:t>of</w:t>
      </w:r>
      <w:r>
        <w:rPr>
          <w:spacing w:val="-3"/>
        </w:rPr>
        <w:t> </w:t>
      </w:r>
      <w:r>
        <w:rPr/>
        <w:t>the</w:t>
      </w:r>
      <w:r>
        <w:rPr>
          <w:spacing w:val="-3"/>
        </w:rPr>
        <w:t> </w:t>
      </w:r>
      <w:r>
        <w:rPr/>
        <w:t>Black</w:t>
      </w:r>
      <w:r>
        <w:rPr>
          <w:spacing w:val="-3"/>
        </w:rPr>
        <w:t> </w:t>
      </w:r>
      <w:r>
        <w:rPr/>
        <w:t>British</w:t>
      </w:r>
      <w:r>
        <w:rPr>
          <w:spacing w:val="-1"/>
        </w:rPr>
        <w:t> </w:t>
      </w:r>
      <w:r>
        <w:rPr/>
        <w:t>Art</w:t>
      </w:r>
      <w:r>
        <w:rPr>
          <w:spacing w:val="-1"/>
        </w:rPr>
        <w:t> </w:t>
      </w:r>
      <w:r>
        <w:rPr/>
        <w:t>Movement,</w:t>
      </w:r>
      <w:r>
        <w:rPr>
          <w:spacing w:val="-3"/>
        </w:rPr>
        <w:t> </w:t>
      </w:r>
      <w:r>
        <w:rPr/>
        <w:t>Himid curated several significant exhibitions in the 1980s and 1990s, such as </w:t>
      </w:r>
      <w:r>
        <w:rPr>
          <w:i/>
        </w:rPr>
        <w:t>Five Black Women</w:t>
      </w:r>
      <w:r>
        <w:rPr>
          <w:i/>
        </w:rPr>
        <w:t> (1983) </w:t>
      </w:r>
      <w:r>
        <w:rPr/>
        <w:t>at the Africa Centre, </w:t>
      </w:r>
      <w:r>
        <w:rPr>
          <w:i/>
        </w:rPr>
        <w:t>London and The Thin Black Line (1985) </w:t>
      </w:r>
      <w:r>
        <w:rPr/>
        <w:t>at the Institute of Contemporary</w:t>
      </w:r>
      <w:r>
        <w:rPr>
          <w:spacing w:val="-3"/>
        </w:rPr>
        <w:t> </w:t>
      </w:r>
      <w:r>
        <w:rPr/>
        <w:t>Arts</w:t>
      </w:r>
      <w:r>
        <w:rPr>
          <w:spacing w:val="-3"/>
        </w:rPr>
        <w:t> </w:t>
      </w:r>
      <w:r>
        <w:rPr/>
        <w:t>(ICA),</w:t>
      </w:r>
      <w:r>
        <w:rPr>
          <w:spacing w:val="-3"/>
        </w:rPr>
        <w:t> </w:t>
      </w:r>
      <w:r>
        <w:rPr/>
        <w:t>London,</w:t>
      </w:r>
      <w:r>
        <w:rPr>
          <w:spacing w:val="-5"/>
        </w:rPr>
        <w:t> </w:t>
      </w:r>
      <w:r>
        <w:rPr/>
        <w:t>both</w:t>
      </w:r>
      <w:r>
        <w:rPr>
          <w:spacing w:val="-4"/>
        </w:rPr>
        <w:t> </w:t>
      </w:r>
      <w:r>
        <w:rPr/>
        <w:t>of</w:t>
      </w:r>
      <w:r>
        <w:rPr>
          <w:spacing w:val="-5"/>
        </w:rPr>
        <w:t> </w:t>
      </w:r>
      <w:r>
        <w:rPr/>
        <w:t>which</w:t>
      </w:r>
      <w:r>
        <w:rPr>
          <w:spacing w:val="-3"/>
        </w:rPr>
        <w:t> </w:t>
      </w:r>
      <w:r>
        <w:rPr/>
        <w:t>showcased</w:t>
      </w:r>
      <w:r>
        <w:rPr>
          <w:spacing w:val="-3"/>
        </w:rPr>
        <w:t> </w:t>
      </w:r>
      <w:r>
        <w:rPr/>
        <w:t>the</w:t>
      </w:r>
      <w:r>
        <w:rPr>
          <w:spacing w:val="-3"/>
        </w:rPr>
        <w:t> </w:t>
      </w:r>
      <w:r>
        <w:rPr/>
        <w:t>work</w:t>
      </w:r>
      <w:r>
        <w:rPr>
          <w:spacing w:val="-3"/>
        </w:rPr>
        <w:t> </w:t>
      </w:r>
      <w:r>
        <w:rPr/>
        <w:t>of</w:t>
      </w:r>
      <w:r>
        <w:rPr>
          <w:spacing w:val="-3"/>
        </w:rPr>
        <w:t> </w:t>
      </w:r>
      <w:r>
        <w:rPr/>
        <w:t>Black</w:t>
      </w:r>
      <w:r>
        <w:rPr>
          <w:spacing w:val="-5"/>
        </w:rPr>
        <w:t> </w:t>
      </w:r>
      <w:r>
        <w:rPr/>
        <w:t>female</w:t>
      </w:r>
      <w:r>
        <w:rPr>
          <w:spacing w:val="-3"/>
        </w:rPr>
        <w:t> </w:t>
      </w:r>
      <w:r>
        <w:rPr/>
        <w:t>artists</w:t>
      </w:r>
      <w:r>
        <w:rPr>
          <w:spacing w:val="-3"/>
        </w:rPr>
        <w:t> </w:t>
      </w:r>
      <w:r>
        <w:rPr/>
        <w:t>in response</w:t>
      </w:r>
      <w:r>
        <w:rPr>
          <w:spacing w:val="-3"/>
        </w:rPr>
        <w:t> </w:t>
      </w:r>
      <w:r>
        <w:rPr/>
        <w:t>to</w:t>
      </w:r>
      <w:r>
        <w:rPr>
          <w:spacing w:val="-5"/>
        </w:rPr>
        <w:t> </w:t>
      </w:r>
      <w:r>
        <w:rPr/>
        <w:t>their</w:t>
      </w:r>
      <w:r>
        <w:rPr>
          <w:spacing w:val="-5"/>
        </w:rPr>
        <w:t> </w:t>
      </w:r>
      <w:r>
        <w:rPr/>
        <w:t>exclusion</w:t>
      </w:r>
      <w:r>
        <w:rPr>
          <w:spacing w:val="-2"/>
        </w:rPr>
        <w:t> </w:t>
      </w:r>
      <w:r>
        <w:rPr/>
        <w:t>from</w:t>
      </w:r>
      <w:r>
        <w:rPr>
          <w:spacing w:val="-4"/>
        </w:rPr>
        <w:t> </w:t>
      </w:r>
      <w:r>
        <w:rPr/>
        <w:t>mainstream</w:t>
      </w:r>
      <w:r>
        <w:rPr>
          <w:spacing w:val="-4"/>
        </w:rPr>
        <w:t> </w:t>
      </w:r>
      <w:r>
        <w:rPr/>
        <w:t>galleries.</w:t>
      </w:r>
      <w:r>
        <w:rPr>
          <w:spacing w:val="-3"/>
        </w:rPr>
        <w:t> </w:t>
      </w:r>
      <w:r>
        <w:rPr/>
        <w:t>In 2017,</w:t>
      </w:r>
      <w:r>
        <w:rPr>
          <w:spacing w:val="-3"/>
        </w:rPr>
        <w:t> </w:t>
      </w:r>
      <w:r>
        <w:rPr/>
        <w:t>Himid</w:t>
      </w:r>
      <w:r>
        <w:rPr>
          <w:spacing w:val="-3"/>
        </w:rPr>
        <w:t> </w:t>
      </w:r>
      <w:r>
        <w:rPr/>
        <w:t>was</w:t>
      </w:r>
      <w:r>
        <w:rPr>
          <w:spacing w:val="-3"/>
        </w:rPr>
        <w:t> </w:t>
      </w:r>
      <w:r>
        <w:rPr/>
        <w:t>awarded</w:t>
      </w:r>
      <w:r>
        <w:rPr>
          <w:spacing w:val="-5"/>
        </w:rPr>
        <w:t> </w:t>
      </w:r>
      <w:r>
        <w:rPr/>
        <w:t>the</w:t>
      </w:r>
      <w:r>
        <w:rPr>
          <w:spacing w:val="-3"/>
        </w:rPr>
        <w:t> </w:t>
      </w:r>
      <w:r>
        <w:rPr/>
        <w:t>Turner Prize and in 2018 she received the honorary title of CBE for her contributions to the arts.</w:t>
      </w:r>
    </w:p>
    <w:p>
      <w:pPr>
        <w:spacing w:after="0"/>
        <w:sectPr>
          <w:pgSz w:w="11910" w:h="16840"/>
          <w:pgMar w:header="681" w:footer="994" w:top="880" w:bottom="1180" w:left="300" w:right="580"/>
        </w:sectPr>
      </w:pPr>
    </w:p>
    <w:p>
      <w:pPr>
        <w:spacing w:before="199"/>
        <w:ind w:left="1423" w:right="1148" w:firstLine="0"/>
        <w:jc w:val="center"/>
        <w:rPr>
          <w:i/>
          <w:sz w:val="24"/>
        </w:rPr>
      </w:pPr>
      <w:r>
        <w:rPr>
          <w:i/>
          <w:color w:val="4471C4"/>
          <w:sz w:val="24"/>
        </w:rPr>
        <w:t>“Himid</w:t>
      </w:r>
      <w:r>
        <w:rPr>
          <w:i/>
          <w:color w:val="4471C4"/>
          <w:spacing w:val="-3"/>
          <w:sz w:val="24"/>
        </w:rPr>
        <w:t> </w:t>
      </w:r>
      <w:r>
        <w:rPr>
          <w:i/>
          <w:color w:val="4471C4"/>
          <w:sz w:val="24"/>
        </w:rPr>
        <w:t>pushes</w:t>
      </w:r>
      <w:r>
        <w:rPr>
          <w:i/>
          <w:color w:val="4471C4"/>
          <w:spacing w:val="-3"/>
          <w:sz w:val="24"/>
        </w:rPr>
        <w:t> </w:t>
      </w:r>
      <w:r>
        <w:rPr>
          <w:i/>
          <w:color w:val="4471C4"/>
          <w:sz w:val="24"/>
        </w:rPr>
        <w:t>the</w:t>
      </w:r>
      <w:r>
        <w:rPr>
          <w:i/>
          <w:color w:val="4471C4"/>
          <w:spacing w:val="-5"/>
          <w:sz w:val="24"/>
        </w:rPr>
        <w:t> </w:t>
      </w:r>
      <w:r>
        <w:rPr>
          <w:i/>
          <w:color w:val="4471C4"/>
          <w:sz w:val="24"/>
        </w:rPr>
        <w:t>boundaries</w:t>
      </w:r>
      <w:r>
        <w:rPr>
          <w:i/>
          <w:color w:val="4471C4"/>
          <w:spacing w:val="-5"/>
          <w:sz w:val="24"/>
        </w:rPr>
        <w:t> </w:t>
      </w:r>
      <w:r>
        <w:rPr>
          <w:i/>
          <w:color w:val="4471C4"/>
          <w:sz w:val="24"/>
        </w:rPr>
        <w:t>of</w:t>
      </w:r>
      <w:r>
        <w:rPr>
          <w:i/>
          <w:color w:val="4471C4"/>
          <w:spacing w:val="-3"/>
          <w:sz w:val="24"/>
        </w:rPr>
        <w:t> </w:t>
      </w:r>
      <w:r>
        <w:rPr>
          <w:i/>
          <w:color w:val="4471C4"/>
          <w:sz w:val="24"/>
        </w:rPr>
        <w:t>painting</w:t>
      </w:r>
      <w:r>
        <w:rPr>
          <w:i/>
          <w:color w:val="4471C4"/>
          <w:spacing w:val="-3"/>
          <w:sz w:val="24"/>
        </w:rPr>
        <w:t> </w:t>
      </w:r>
      <w:r>
        <w:rPr>
          <w:i/>
          <w:color w:val="4471C4"/>
          <w:sz w:val="24"/>
        </w:rPr>
        <w:t>practice</w:t>
      </w:r>
      <w:r>
        <w:rPr>
          <w:i/>
          <w:color w:val="4471C4"/>
          <w:spacing w:val="-3"/>
          <w:sz w:val="24"/>
        </w:rPr>
        <w:t> </w:t>
      </w:r>
      <w:r>
        <w:rPr>
          <w:i/>
          <w:color w:val="4471C4"/>
          <w:sz w:val="24"/>
        </w:rPr>
        <w:t>through</w:t>
      </w:r>
      <w:r>
        <w:rPr>
          <w:i/>
          <w:color w:val="4471C4"/>
          <w:spacing w:val="-5"/>
          <w:sz w:val="24"/>
        </w:rPr>
        <w:t> </w:t>
      </w:r>
      <w:r>
        <w:rPr>
          <w:i/>
          <w:color w:val="4471C4"/>
          <w:sz w:val="24"/>
        </w:rPr>
        <w:t>sound</w:t>
      </w:r>
      <w:r>
        <w:rPr>
          <w:i/>
          <w:color w:val="4471C4"/>
          <w:spacing w:val="-5"/>
          <w:sz w:val="24"/>
        </w:rPr>
        <w:t> </w:t>
      </w:r>
      <w:r>
        <w:rPr>
          <w:i/>
          <w:color w:val="4471C4"/>
          <w:sz w:val="24"/>
        </w:rPr>
        <w:t>and</w:t>
      </w:r>
      <w:r>
        <w:rPr>
          <w:i/>
          <w:color w:val="4471C4"/>
          <w:spacing w:val="-3"/>
          <w:sz w:val="24"/>
        </w:rPr>
        <w:t> </w:t>
      </w:r>
      <w:r>
        <w:rPr>
          <w:i/>
          <w:color w:val="4471C4"/>
          <w:sz w:val="24"/>
        </w:rPr>
        <w:t>sculptural</w:t>
      </w:r>
      <w:r>
        <w:rPr>
          <w:i/>
          <w:color w:val="4471C4"/>
          <w:sz w:val="24"/>
        </w:rPr>
        <w:t> installation, incorporating new materials, textures, narratives and formats in her work. Combining a radical optimism with social critique, she will transform the Pavilion with her vibrant, articulate and spatially dynamic artworks. Himid’s exhibitions take the visitor on an exploratory journey, which is why it’s so exciting to imagine how she will use the enfilade of six spaces in the British Pavilion. We are truly</w:t>
      </w:r>
      <w:r>
        <w:rPr>
          <w:i/>
          <w:color w:val="4471C4"/>
          <w:spacing w:val="-1"/>
          <w:sz w:val="24"/>
        </w:rPr>
        <w:t> </w:t>
      </w:r>
      <w:r>
        <w:rPr>
          <w:i/>
          <w:color w:val="4471C4"/>
          <w:sz w:val="24"/>
        </w:rPr>
        <w:t>delighted to be working with Lubaina Himid on the British Council commission for 2026.”</w:t>
      </w:r>
    </w:p>
    <w:p>
      <w:pPr>
        <w:pStyle w:val="Heading4"/>
        <w:spacing w:before="1"/>
        <w:ind w:left="1526" w:right="1178"/>
        <w:jc w:val="center"/>
      </w:pPr>
      <w:r>
        <w:rPr>
          <w:color w:val="4471C4"/>
        </w:rPr>
        <w:t>Emma</w:t>
      </w:r>
      <w:r>
        <w:rPr>
          <w:color w:val="4471C4"/>
          <w:spacing w:val="-3"/>
        </w:rPr>
        <w:t> </w:t>
      </w:r>
      <w:r>
        <w:rPr>
          <w:color w:val="4471C4"/>
        </w:rPr>
        <w:t>Dexter,</w:t>
      </w:r>
      <w:r>
        <w:rPr>
          <w:color w:val="4471C4"/>
          <w:spacing w:val="-4"/>
        </w:rPr>
        <w:t> </w:t>
      </w:r>
      <w:r>
        <w:rPr>
          <w:color w:val="4471C4"/>
        </w:rPr>
        <w:t>Director</w:t>
      </w:r>
      <w:r>
        <w:rPr>
          <w:color w:val="4471C4"/>
          <w:spacing w:val="-4"/>
        </w:rPr>
        <w:t> </w:t>
      </w:r>
      <w:r>
        <w:rPr>
          <w:color w:val="4471C4"/>
        </w:rPr>
        <w:t>Visual</w:t>
      </w:r>
      <w:r>
        <w:rPr>
          <w:color w:val="4471C4"/>
          <w:spacing w:val="-4"/>
        </w:rPr>
        <w:t> </w:t>
      </w:r>
      <w:r>
        <w:rPr>
          <w:color w:val="4471C4"/>
        </w:rPr>
        <w:t>Arts</w:t>
      </w:r>
      <w:r>
        <w:rPr>
          <w:color w:val="4471C4"/>
          <w:spacing w:val="-4"/>
        </w:rPr>
        <w:t> </w:t>
      </w:r>
      <w:r>
        <w:rPr>
          <w:color w:val="4471C4"/>
        </w:rPr>
        <w:t>and</w:t>
      </w:r>
      <w:r>
        <w:rPr>
          <w:color w:val="4471C4"/>
          <w:spacing w:val="-4"/>
        </w:rPr>
        <w:t> </w:t>
      </w:r>
      <w:r>
        <w:rPr>
          <w:color w:val="4471C4"/>
        </w:rPr>
        <w:t>the</w:t>
      </w:r>
      <w:r>
        <w:rPr>
          <w:color w:val="4471C4"/>
          <w:spacing w:val="-4"/>
        </w:rPr>
        <w:t> </w:t>
      </w:r>
      <w:r>
        <w:rPr>
          <w:color w:val="4471C4"/>
        </w:rPr>
        <w:t>British</w:t>
      </w:r>
      <w:r>
        <w:rPr>
          <w:color w:val="4471C4"/>
          <w:spacing w:val="-4"/>
        </w:rPr>
        <w:t> </w:t>
      </w:r>
      <w:r>
        <w:rPr>
          <w:color w:val="4471C4"/>
        </w:rPr>
        <w:t>Council</w:t>
      </w:r>
      <w:r>
        <w:rPr>
          <w:color w:val="4471C4"/>
          <w:spacing w:val="-6"/>
        </w:rPr>
        <w:t> </w:t>
      </w:r>
      <w:r>
        <w:rPr>
          <w:color w:val="4471C4"/>
        </w:rPr>
        <w:t>Collection</w:t>
      </w:r>
      <w:r>
        <w:rPr>
          <w:color w:val="4471C4"/>
          <w:spacing w:val="-4"/>
        </w:rPr>
        <w:t> </w:t>
      </w:r>
      <w:r>
        <w:rPr>
          <w:color w:val="4471C4"/>
        </w:rPr>
        <w:t>and Commissioner of the British Pavilion</w:t>
      </w:r>
    </w:p>
    <w:p>
      <w:pPr>
        <w:pStyle w:val="BodyText"/>
        <w:spacing w:before="4"/>
        <w:rPr>
          <w:b/>
          <w:sz w:val="15"/>
        </w:rPr>
      </w:pPr>
      <w:r>
        <w:rPr/>
        <mc:AlternateContent>
          <mc:Choice Requires="wps">
            <w:drawing>
              <wp:anchor distT="0" distB="0" distL="0" distR="0" allowOverlap="1" layoutInCell="1" locked="0" behindDoc="1" simplePos="0" relativeHeight="487588864">
                <wp:simplePos x="0" y="0"/>
                <wp:positionH relativeFrom="page">
                  <wp:posOffset>1071676</wp:posOffset>
                </wp:positionH>
                <wp:positionV relativeFrom="paragraph">
                  <wp:posOffset>127910</wp:posOffset>
                </wp:positionV>
                <wp:extent cx="5420360" cy="635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5420360" cy="6350"/>
                        </a:xfrm>
                        <a:custGeom>
                          <a:avLst/>
                          <a:gdLst/>
                          <a:ahLst/>
                          <a:cxnLst/>
                          <a:rect l="l" t="t" r="r" b="b"/>
                          <a:pathLst>
                            <a:path w="5420360" h="6350">
                              <a:moveTo>
                                <a:pt x="5420233" y="0"/>
                              </a:moveTo>
                              <a:lnTo>
                                <a:pt x="0" y="0"/>
                              </a:lnTo>
                              <a:lnTo>
                                <a:pt x="0" y="6096"/>
                              </a:lnTo>
                              <a:lnTo>
                                <a:pt x="5420233" y="6096"/>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10.071719pt;width:426.79pt;height:.48pt;mso-position-horizontal-relative:page;mso-position-vertical-relative:paragraph;z-index:-15727616;mso-wrap-distance-left:0;mso-wrap-distance-right:0" id="docshape10" filled="true" fillcolor="#4471c4" stroked="false">
                <v:fill type="solid"/>
                <w10:wrap type="topAndBottom"/>
              </v:rect>
            </w:pict>
          </mc:Fallback>
        </mc:AlternateContent>
      </w:r>
    </w:p>
    <w:p>
      <w:pPr>
        <w:pStyle w:val="Heading2"/>
        <w:spacing w:before="276"/>
      </w:pPr>
      <w:bookmarkStart w:name="_TOC_250022" w:id="6"/>
      <w:r>
        <w:rPr>
          <w:color w:val="44536A"/>
        </w:rPr>
        <w:t>Venice</w:t>
      </w:r>
      <w:r>
        <w:rPr>
          <w:color w:val="44536A"/>
          <w:spacing w:val="-18"/>
        </w:rPr>
        <w:t> </w:t>
      </w:r>
      <w:r>
        <w:rPr>
          <w:color w:val="44536A"/>
        </w:rPr>
        <w:t>Fellowships</w:t>
      </w:r>
      <w:r>
        <w:rPr>
          <w:color w:val="44536A"/>
          <w:spacing w:val="-18"/>
        </w:rPr>
        <w:t> </w:t>
      </w:r>
      <w:bookmarkEnd w:id="6"/>
      <w:r>
        <w:rPr>
          <w:color w:val="44536A"/>
          <w:spacing w:val="-2"/>
        </w:rPr>
        <w:t>Programme</w:t>
      </w:r>
    </w:p>
    <w:p>
      <w:pPr>
        <w:pStyle w:val="BodyText"/>
        <w:spacing w:before="367"/>
        <w:ind w:left="552"/>
      </w:pPr>
      <w:r>
        <w:rPr/>
        <w:t>The </w:t>
      </w:r>
      <w:hyperlink r:id="rId19">
        <w:r>
          <w:rPr>
            <w:color w:val="EC7C30"/>
            <w:u w:val="single" w:color="EC7C30"/>
          </w:rPr>
          <w:t>Venice Fellowships Programme</w:t>
        </w:r>
      </w:hyperlink>
      <w:r>
        <w:rPr>
          <w:color w:val="EC7C30"/>
          <w:u w:val="none"/>
        </w:rPr>
        <w:t> </w:t>
      </w:r>
      <w:r>
        <w:rPr>
          <w:u w:val="none"/>
        </w:rPr>
        <w:t>is a key part of the British Council’s presence in Venice, supporting</w:t>
      </w:r>
      <w:r>
        <w:rPr>
          <w:spacing w:val="-3"/>
          <w:u w:val="none"/>
        </w:rPr>
        <w:t> </w:t>
      </w:r>
      <w:r>
        <w:rPr>
          <w:u w:val="none"/>
        </w:rPr>
        <w:t>the</w:t>
      </w:r>
      <w:r>
        <w:rPr>
          <w:spacing w:val="-4"/>
          <w:u w:val="none"/>
        </w:rPr>
        <w:t> </w:t>
      </w:r>
      <w:r>
        <w:rPr>
          <w:u w:val="none"/>
        </w:rPr>
        <w:t>exhibition</w:t>
      </w:r>
      <w:r>
        <w:rPr>
          <w:spacing w:val="-3"/>
          <w:u w:val="none"/>
        </w:rPr>
        <w:t> </w:t>
      </w:r>
      <w:r>
        <w:rPr>
          <w:u w:val="none"/>
        </w:rPr>
        <w:t>as</w:t>
      </w:r>
      <w:r>
        <w:rPr>
          <w:spacing w:val="-5"/>
          <w:u w:val="none"/>
        </w:rPr>
        <w:t> </w:t>
      </w:r>
      <w:r>
        <w:rPr>
          <w:u w:val="none"/>
        </w:rPr>
        <w:t>well</w:t>
      </w:r>
      <w:r>
        <w:rPr>
          <w:spacing w:val="-4"/>
          <w:u w:val="none"/>
        </w:rPr>
        <w:t> </w:t>
      </w:r>
      <w:r>
        <w:rPr>
          <w:u w:val="none"/>
        </w:rPr>
        <w:t>as</w:t>
      </w:r>
      <w:r>
        <w:rPr>
          <w:spacing w:val="-3"/>
          <w:u w:val="none"/>
        </w:rPr>
        <w:t> </w:t>
      </w:r>
      <w:r>
        <w:rPr>
          <w:u w:val="none"/>
        </w:rPr>
        <w:t>being</w:t>
      </w:r>
      <w:r>
        <w:rPr>
          <w:spacing w:val="-4"/>
          <w:u w:val="none"/>
        </w:rPr>
        <w:t> </w:t>
      </w:r>
      <w:r>
        <w:rPr>
          <w:u w:val="none"/>
        </w:rPr>
        <w:t>a</w:t>
      </w:r>
      <w:r>
        <w:rPr>
          <w:spacing w:val="-4"/>
          <w:u w:val="none"/>
        </w:rPr>
        <w:t> </w:t>
      </w:r>
      <w:r>
        <w:rPr>
          <w:u w:val="none"/>
        </w:rPr>
        <w:t>platform</w:t>
      </w:r>
      <w:r>
        <w:rPr>
          <w:spacing w:val="-4"/>
          <w:u w:val="none"/>
        </w:rPr>
        <w:t> </w:t>
      </w:r>
      <w:r>
        <w:rPr>
          <w:u w:val="none"/>
        </w:rPr>
        <w:t>for</w:t>
      </w:r>
      <w:r>
        <w:rPr>
          <w:spacing w:val="-3"/>
          <w:u w:val="none"/>
        </w:rPr>
        <w:t> </w:t>
      </w:r>
      <w:r>
        <w:rPr>
          <w:u w:val="none"/>
        </w:rPr>
        <w:t>the</w:t>
      </w:r>
      <w:r>
        <w:rPr>
          <w:spacing w:val="-4"/>
          <w:u w:val="none"/>
        </w:rPr>
        <w:t> </w:t>
      </w:r>
      <w:r>
        <w:rPr>
          <w:u w:val="none"/>
        </w:rPr>
        <w:t>development</w:t>
      </w:r>
      <w:r>
        <w:rPr>
          <w:spacing w:val="-3"/>
          <w:u w:val="none"/>
        </w:rPr>
        <w:t> </w:t>
      </w:r>
      <w:r>
        <w:rPr>
          <w:u w:val="none"/>
        </w:rPr>
        <w:t>of</w:t>
      </w:r>
      <w:r>
        <w:rPr>
          <w:spacing w:val="-4"/>
          <w:u w:val="none"/>
        </w:rPr>
        <w:t> </w:t>
      </w:r>
      <w:r>
        <w:rPr>
          <w:u w:val="none"/>
        </w:rPr>
        <w:t>emerging</w:t>
      </w:r>
      <w:r>
        <w:rPr>
          <w:spacing w:val="-3"/>
          <w:u w:val="none"/>
        </w:rPr>
        <w:t> </w:t>
      </w:r>
      <w:r>
        <w:rPr>
          <w:u w:val="none"/>
        </w:rPr>
        <w:t>creative professionals and future leaders.</w:t>
      </w:r>
    </w:p>
    <w:p>
      <w:pPr>
        <w:pStyle w:val="BodyText"/>
      </w:pPr>
    </w:p>
    <w:p>
      <w:pPr>
        <w:pStyle w:val="BodyText"/>
        <w:ind w:left="552" w:right="372"/>
        <w:jc w:val="both"/>
      </w:pPr>
      <w:r>
        <w:rPr/>
        <w:t>The Programme</w:t>
      </w:r>
      <w:r>
        <w:rPr>
          <w:spacing w:val="-1"/>
        </w:rPr>
        <w:t> </w:t>
      </w:r>
      <w:r>
        <w:rPr/>
        <w:t>offers</w:t>
      </w:r>
      <w:r>
        <w:rPr>
          <w:spacing w:val="-3"/>
        </w:rPr>
        <w:t> </w:t>
      </w:r>
      <w:r>
        <w:rPr/>
        <w:t>a unique</w:t>
      </w:r>
      <w:r>
        <w:rPr>
          <w:spacing w:val="-1"/>
        </w:rPr>
        <w:t> </w:t>
      </w:r>
      <w:r>
        <w:rPr/>
        <w:t>opportunity for emerging</w:t>
      </w:r>
      <w:r>
        <w:rPr>
          <w:spacing w:val="-1"/>
        </w:rPr>
        <w:t> </w:t>
      </w:r>
      <w:r>
        <w:rPr/>
        <w:t>creatives</w:t>
      </w:r>
      <w:r>
        <w:rPr>
          <w:spacing w:val="-2"/>
        </w:rPr>
        <w:t> </w:t>
      </w:r>
      <w:r>
        <w:rPr/>
        <w:t>to spend</w:t>
      </w:r>
      <w:r>
        <w:rPr>
          <w:spacing w:val="-1"/>
        </w:rPr>
        <w:t> </w:t>
      </w:r>
      <w:r>
        <w:rPr/>
        <w:t>a</w:t>
      </w:r>
      <w:r>
        <w:rPr>
          <w:spacing w:val="-1"/>
        </w:rPr>
        <w:t> </w:t>
      </w:r>
      <w:r>
        <w:rPr/>
        <w:t>month in</w:t>
      </w:r>
      <w:r>
        <w:rPr>
          <w:spacing w:val="-1"/>
        </w:rPr>
        <w:t> </w:t>
      </w:r>
      <w:r>
        <w:rPr/>
        <w:t>Venice during</w:t>
      </w:r>
      <w:r>
        <w:rPr>
          <w:spacing w:val="-3"/>
        </w:rPr>
        <w:t> </w:t>
      </w:r>
      <w:r>
        <w:rPr/>
        <w:t>the</w:t>
      </w:r>
      <w:r>
        <w:rPr>
          <w:spacing w:val="-3"/>
        </w:rPr>
        <w:t> </w:t>
      </w:r>
      <w:r>
        <w:rPr/>
        <w:t>world’s</w:t>
      </w:r>
      <w:r>
        <w:rPr>
          <w:spacing w:val="-3"/>
        </w:rPr>
        <w:t> </w:t>
      </w:r>
      <w:r>
        <w:rPr/>
        <w:t>most</w:t>
      </w:r>
      <w:r>
        <w:rPr>
          <w:spacing w:val="-3"/>
        </w:rPr>
        <w:t> </w:t>
      </w:r>
      <w:r>
        <w:rPr/>
        <w:t>important</w:t>
      </w:r>
      <w:r>
        <w:rPr>
          <w:spacing w:val="-3"/>
        </w:rPr>
        <w:t> </w:t>
      </w:r>
      <w:r>
        <w:rPr/>
        <w:t>art</w:t>
      </w:r>
      <w:r>
        <w:rPr>
          <w:spacing w:val="-6"/>
        </w:rPr>
        <w:t> </w:t>
      </w:r>
      <w:r>
        <w:rPr/>
        <w:t>and</w:t>
      </w:r>
      <w:r>
        <w:rPr>
          <w:spacing w:val="-5"/>
        </w:rPr>
        <w:t> </w:t>
      </w:r>
      <w:r>
        <w:rPr/>
        <w:t>architecture exhibitions,</w:t>
      </w:r>
      <w:r>
        <w:rPr>
          <w:spacing w:val="-3"/>
        </w:rPr>
        <w:t> </w:t>
      </w:r>
      <w:r>
        <w:rPr/>
        <w:t>broadening</w:t>
      </w:r>
      <w:r>
        <w:rPr>
          <w:spacing w:val="-4"/>
        </w:rPr>
        <w:t> </w:t>
      </w:r>
      <w:r>
        <w:rPr/>
        <w:t>their</w:t>
      </w:r>
      <w:r>
        <w:rPr>
          <w:spacing w:val="-5"/>
        </w:rPr>
        <w:t> </w:t>
      </w:r>
      <w:r>
        <w:rPr/>
        <w:t>perspective, making new connections, networking and developing their creative practice.</w:t>
      </w:r>
    </w:p>
    <w:p>
      <w:pPr>
        <w:pStyle w:val="BodyText"/>
      </w:pPr>
    </w:p>
    <w:p>
      <w:pPr>
        <w:pStyle w:val="BodyText"/>
        <w:ind w:left="552" w:right="487"/>
      </w:pPr>
      <w:r>
        <w:rPr/>
        <w:t>As Exhibition Ambassadors at the British Pavilion, the Fellows invigilate and activate the exhibition. They engage visiting members of the public and expand the impact of the show. Alongside this practical</w:t>
      </w:r>
      <w:r>
        <w:rPr>
          <w:spacing w:val="-3"/>
        </w:rPr>
        <w:t> </w:t>
      </w:r>
      <w:r>
        <w:rPr/>
        <w:t>residency,</w:t>
      </w:r>
      <w:r>
        <w:rPr>
          <w:spacing w:val="-2"/>
        </w:rPr>
        <w:t> </w:t>
      </w:r>
      <w:r>
        <w:rPr/>
        <w:t>Fellows have the opportunity to develop</w:t>
      </w:r>
      <w:r>
        <w:rPr>
          <w:spacing w:val="-1"/>
        </w:rPr>
        <w:t> </w:t>
      </w:r>
      <w:r>
        <w:rPr/>
        <w:t>their</w:t>
      </w:r>
      <w:r>
        <w:rPr>
          <w:spacing w:val="-4"/>
        </w:rPr>
        <w:t> </w:t>
      </w:r>
      <w:r>
        <w:rPr/>
        <w:t>own research or practical creative projects and use the Biennale as a platform for artistic and professional development.</w:t>
      </w:r>
      <w:r>
        <w:rPr>
          <w:spacing w:val="-3"/>
        </w:rPr>
        <w:t> </w:t>
      </w:r>
      <w:r>
        <w:rPr/>
        <w:t>Through</w:t>
      </w:r>
      <w:r>
        <w:rPr>
          <w:spacing w:val="-5"/>
        </w:rPr>
        <w:t> </w:t>
      </w:r>
      <w:r>
        <w:rPr/>
        <w:t>these</w:t>
      </w:r>
      <w:r>
        <w:rPr>
          <w:spacing w:val="-3"/>
        </w:rPr>
        <w:t> </w:t>
      </w:r>
      <w:r>
        <w:rPr/>
        <w:t>contributions,</w:t>
      </w:r>
      <w:r>
        <w:rPr>
          <w:spacing w:val="-3"/>
        </w:rPr>
        <w:t> </w:t>
      </w:r>
      <w:r>
        <w:rPr/>
        <w:t>Fellows</w:t>
      </w:r>
      <w:r>
        <w:rPr>
          <w:spacing w:val="-3"/>
        </w:rPr>
        <w:t> </w:t>
      </w:r>
      <w:r>
        <w:rPr/>
        <w:t>elevate</w:t>
      </w:r>
      <w:r>
        <w:rPr>
          <w:spacing w:val="-3"/>
        </w:rPr>
        <w:t> </w:t>
      </w:r>
      <w:r>
        <w:rPr/>
        <w:t>the British</w:t>
      </w:r>
      <w:r>
        <w:rPr>
          <w:spacing w:val="-3"/>
        </w:rPr>
        <w:t> </w:t>
      </w:r>
      <w:r>
        <w:rPr/>
        <w:t>Pavilion</w:t>
      </w:r>
      <w:r>
        <w:rPr>
          <w:spacing w:val="-4"/>
        </w:rPr>
        <w:t> </w:t>
      </w:r>
      <w:r>
        <w:rPr/>
        <w:t>to</w:t>
      </w:r>
      <w:r>
        <w:rPr>
          <w:spacing w:val="-5"/>
        </w:rPr>
        <w:t> </w:t>
      </w:r>
      <w:r>
        <w:rPr/>
        <w:t>an</w:t>
      </w:r>
      <w:r>
        <w:rPr>
          <w:spacing w:val="-3"/>
        </w:rPr>
        <w:t> </w:t>
      </w:r>
      <w:r>
        <w:rPr/>
        <w:t>important reference point for universities and creative organisations around the world.</w:t>
      </w:r>
    </w:p>
    <w:p>
      <w:pPr>
        <w:pStyle w:val="BodyText"/>
        <w:spacing w:before="106"/>
        <w:rPr>
          <w:sz w:val="20"/>
        </w:rPr>
      </w:pPr>
      <w:r>
        <w:rPr/>
        <mc:AlternateContent>
          <mc:Choice Requires="wps">
            <w:drawing>
              <wp:anchor distT="0" distB="0" distL="0" distR="0" allowOverlap="1" layoutInCell="1" locked="0" behindDoc="1" simplePos="0" relativeHeight="487589376">
                <wp:simplePos x="0" y="0"/>
                <wp:positionH relativeFrom="page">
                  <wp:posOffset>1071676</wp:posOffset>
                </wp:positionH>
                <wp:positionV relativeFrom="paragraph">
                  <wp:posOffset>229082</wp:posOffset>
                </wp:positionV>
                <wp:extent cx="5420360" cy="635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5420360" cy="6350"/>
                        </a:xfrm>
                        <a:custGeom>
                          <a:avLst/>
                          <a:gdLst/>
                          <a:ahLst/>
                          <a:cxnLst/>
                          <a:rect l="l" t="t" r="r" b="b"/>
                          <a:pathLst>
                            <a:path w="5420360" h="6350">
                              <a:moveTo>
                                <a:pt x="5420233" y="0"/>
                              </a:moveTo>
                              <a:lnTo>
                                <a:pt x="0" y="0"/>
                              </a:lnTo>
                              <a:lnTo>
                                <a:pt x="0" y="6096"/>
                              </a:lnTo>
                              <a:lnTo>
                                <a:pt x="5420233" y="6096"/>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18.037958pt;width:426.79pt;height:.48001pt;mso-position-horizontal-relative:page;mso-position-vertical-relative:paragraph;z-index:-15727104;mso-wrap-distance-left:0;mso-wrap-distance-right:0" id="docshape11" filled="true" fillcolor="#4471c4" stroked="false">
                <v:fill type="solid"/>
                <w10:wrap type="topAndBottom"/>
              </v:rect>
            </w:pict>
          </mc:Fallback>
        </mc:AlternateContent>
      </w:r>
    </w:p>
    <w:p>
      <w:pPr>
        <w:spacing w:line="240" w:lineRule="auto" w:before="199"/>
        <w:ind w:left="1423" w:right="1148" w:hanging="2"/>
        <w:jc w:val="center"/>
        <w:rPr>
          <w:i/>
          <w:sz w:val="24"/>
        </w:rPr>
      </w:pPr>
      <w:r>
        <w:rPr>
          <w:i/>
          <w:color w:val="4471C4"/>
          <w:sz w:val="24"/>
        </w:rPr>
        <w:t>“Liverpool School of Architecture have been pleased to continue to partner and</w:t>
      </w:r>
      <w:r>
        <w:rPr>
          <w:i/>
          <w:color w:val="4471C4"/>
          <w:sz w:val="24"/>
        </w:rPr>
        <w:t> support British Council in its Venice Fellowship programme. The Fellowship provides a fantastic opportunity to be immersed in and around critical conversation, environment and artistic endeavour of the highest quality as part of</w:t>
      </w:r>
      <w:r>
        <w:rPr>
          <w:i/>
          <w:color w:val="4471C4"/>
          <w:spacing w:val="-3"/>
          <w:sz w:val="24"/>
        </w:rPr>
        <w:t> </w:t>
      </w:r>
      <w:r>
        <w:rPr>
          <w:i/>
          <w:color w:val="4471C4"/>
          <w:sz w:val="24"/>
        </w:rPr>
        <w:t>the</w:t>
      </w:r>
      <w:r>
        <w:rPr>
          <w:i/>
          <w:color w:val="4471C4"/>
          <w:spacing w:val="-3"/>
          <w:sz w:val="24"/>
        </w:rPr>
        <w:t> </w:t>
      </w:r>
      <w:r>
        <w:rPr>
          <w:i/>
          <w:color w:val="4471C4"/>
          <w:sz w:val="24"/>
        </w:rPr>
        <w:t>international</w:t>
      </w:r>
      <w:r>
        <w:rPr>
          <w:i/>
          <w:color w:val="4471C4"/>
          <w:spacing w:val="-6"/>
          <w:sz w:val="24"/>
        </w:rPr>
        <w:t> </w:t>
      </w:r>
      <w:r>
        <w:rPr>
          <w:i/>
          <w:color w:val="4471C4"/>
          <w:sz w:val="24"/>
        </w:rPr>
        <w:t>platform</w:t>
      </w:r>
      <w:r>
        <w:rPr>
          <w:i/>
          <w:color w:val="4471C4"/>
          <w:spacing w:val="-5"/>
          <w:sz w:val="24"/>
        </w:rPr>
        <w:t> </w:t>
      </w:r>
      <w:r>
        <w:rPr>
          <w:i/>
          <w:color w:val="4471C4"/>
          <w:sz w:val="24"/>
        </w:rPr>
        <w:t>of</w:t>
      </w:r>
      <w:r>
        <w:rPr>
          <w:i/>
          <w:color w:val="4471C4"/>
          <w:spacing w:val="-3"/>
          <w:sz w:val="24"/>
        </w:rPr>
        <w:t> </w:t>
      </w:r>
      <w:r>
        <w:rPr>
          <w:i/>
          <w:color w:val="4471C4"/>
          <w:sz w:val="24"/>
        </w:rPr>
        <w:t>the</w:t>
      </w:r>
      <w:r>
        <w:rPr>
          <w:i/>
          <w:color w:val="4471C4"/>
          <w:spacing w:val="-3"/>
          <w:sz w:val="24"/>
        </w:rPr>
        <w:t> </w:t>
      </w:r>
      <w:r>
        <w:rPr>
          <w:i/>
          <w:color w:val="4471C4"/>
          <w:sz w:val="24"/>
        </w:rPr>
        <w:t>Venice</w:t>
      </w:r>
      <w:r>
        <w:rPr>
          <w:i/>
          <w:color w:val="4471C4"/>
          <w:spacing w:val="-5"/>
          <w:sz w:val="24"/>
        </w:rPr>
        <w:t> </w:t>
      </w:r>
      <w:r>
        <w:rPr>
          <w:i/>
          <w:color w:val="4471C4"/>
          <w:sz w:val="24"/>
        </w:rPr>
        <w:t>Biennale.</w:t>
      </w:r>
      <w:r>
        <w:rPr>
          <w:i/>
          <w:color w:val="4471C4"/>
          <w:spacing w:val="-3"/>
          <w:sz w:val="24"/>
        </w:rPr>
        <w:t> </w:t>
      </w:r>
      <w:r>
        <w:rPr>
          <w:i/>
          <w:color w:val="4471C4"/>
          <w:sz w:val="24"/>
        </w:rPr>
        <w:t>The</w:t>
      </w:r>
      <w:r>
        <w:rPr>
          <w:i/>
          <w:color w:val="4471C4"/>
          <w:spacing w:val="-5"/>
          <w:sz w:val="24"/>
        </w:rPr>
        <w:t> </w:t>
      </w:r>
      <w:r>
        <w:rPr>
          <w:i/>
          <w:color w:val="4471C4"/>
          <w:sz w:val="24"/>
        </w:rPr>
        <w:t>impact</w:t>
      </w:r>
      <w:r>
        <w:rPr>
          <w:i/>
          <w:color w:val="4471C4"/>
          <w:spacing w:val="-5"/>
          <w:sz w:val="24"/>
        </w:rPr>
        <w:t> </w:t>
      </w:r>
      <w:r>
        <w:rPr>
          <w:i/>
          <w:color w:val="4471C4"/>
          <w:sz w:val="24"/>
        </w:rPr>
        <w:t>of</w:t>
      </w:r>
      <w:r>
        <w:rPr>
          <w:i/>
          <w:color w:val="4471C4"/>
          <w:spacing w:val="-3"/>
          <w:sz w:val="24"/>
        </w:rPr>
        <w:t> </w:t>
      </w:r>
      <w:r>
        <w:rPr>
          <w:i/>
          <w:color w:val="4471C4"/>
          <w:sz w:val="24"/>
        </w:rPr>
        <w:t>the</w:t>
      </w:r>
      <w:r>
        <w:rPr>
          <w:i/>
          <w:color w:val="4471C4"/>
          <w:spacing w:val="-3"/>
          <w:sz w:val="24"/>
        </w:rPr>
        <w:t> </w:t>
      </w:r>
      <w:r>
        <w:rPr>
          <w:i/>
          <w:color w:val="4471C4"/>
          <w:sz w:val="24"/>
        </w:rPr>
        <w:t>residency experience has stayed with our LSA Fellows long beyond their time in Venice - opening doors, widening perspectives, developing skills and beginning friendships. It has been a total pleasure to be involved.”</w:t>
      </w:r>
    </w:p>
    <w:p>
      <w:pPr>
        <w:pStyle w:val="Heading4"/>
        <w:spacing w:before="3"/>
        <w:ind w:left="1428" w:right="1148"/>
        <w:jc w:val="center"/>
      </w:pPr>
      <w:r>
        <w:rPr>
          <w:color w:val="4471C4"/>
        </w:rPr>
        <w:t>Sandy</w:t>
      </w:r>
      <w:r>
        <w:rPr>
          <w:color w:val="4471C4"/>
          <w:spacing w:val="-4"/>
        </w:rPr>
        <w:t> </w:t>
      </w:r>
      <w:r>
        <w:rPr>
          <w:color w:val="4471C4"/>
        </w:rPr>
        <w:t>Britton</w:t>
      </w:r>
      <w:r>
        <w:rPr>
          <w:color w:val="4471C4"/>
          <w:spacing w:val="-4"/>
        </w:rPr>
        <w:t> </w:t>
      </w:r>
      <w:r>
        <w:rPr>
          <w:color w:val="4471C4"/>
        </w:rPr>
        <w:t>RIBA,</w:t>
      </w:r>
      <w:r>
        <w:rPr>
          <w:color w:val="4471C4"/>
          <w:spacing w:val="-6"/>
        </w:rPr>
        <w:t> </w:t>
      </w:r>
      <w:r>
        <w:rPr>
          <w:color w:val="4471C4"/>
        </w:rPr>
        <w:t>Liverpool</w:t>
      </w:r>
      <w:r>
        <w:rPr>
          <w:color w:val="4471C4"/>
          <w:spacing w:val="-4"/>
        </w:rPr>
        <w:t> </w:t>
      </w:r>
      <w:r>
        <w:rPr>
          <w:color w:val="4471C4"/>
        </w:rPr>
        <w:t>School</w:t>
      </w:r>
      <w:r>
        <w:rPr>
          <w:color w:val="4471C4"/>
          <w:spacing w:val="-4"/>
        </w:rPr>
        <w:t> </w:t>
      </w:r>
      <w:r>
        <w:rPr>
          <w:color w:val="4471C4"/>
        </w:rPr>
        <w:t>of</w:t>
      </w:r>
      <w:r>
        <w:rPr>
          <w:color w:val="4471C4"/>
          <w:spacing w:val="-7"/>
        </w:rPr>
        <w:t> </w:t>
      </w:r>
      <w:r>
        <w:rPr>
          <w:color w:val="4471C4"/>
        </w:rPr>
        <w:t>Architecture,</w:t>
      </w:r>
      <w:r>
        <w:rPr>
          <w:color w:val="4471C4"/>
          <w:spacing w:val="-4"/>
        </w:rPr>
        <w:t> </w:t>
      </w:r>
      <w:r>
        <w:rPr>
          <w:color w:val="4471C4"/>
        </w:rPr>
        <w:t>University</w:t>
      </w:r>
      <w:r>
        <w:rPr>
          <w:color w:val="4471C4"/>
          <w:spacing w:val="-4"/>
        </w:rPr>
        <w:t> </w:t>
      </w:r>
      <w:r>
        <w:rPr>
          <w:color w:val="4471C4"/>
        </w:rPr>
        <w:t>of </w:t>
      </w:r>
      <w:r>
        <w:rPr>
          <w:color w:val="4471C4"/>
          <w:spacing w:val="-2"/>
        </w:rPr>
        <w:t>Liverpool</w:t>
      </w:r>
    </w:p>
    <w:p>
      <w:pPr>
        <w:pStyle w:val="BodyText"/>
        <w:spacing w:before="2"/>
        <w:rPr>
          <w:b/>
          <w:sz w:val="15"/>
        </w:rPr>
      </w:pPr>
      <w:r>
        <w:rPr/>
        <mc:AlternateContent>
          <mc:Choice Requires="wps">
            <w:drawing>
              <wp:anchor distT="0" distB="0" distL="0" distR="0" allowOverlap="1" layoutInCell="1" locked="0" behindDoc="1" simplePos="0" relativeHeight="487589888">
                <wp:simplePos x="0" y="0"/>
                <wp:positionH relativeFrom="page">
                  <wp:posOffset>1071676</wp:posOffset>
                </wp:positionH>
                <wp:positionV relativeFrom="paragraph">
                  <wp:posOffset>126038</wp:posOffset>
                </wp:positionV>
                <wp:extent cx="5420360" cy="635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5420360" cy="6350"/>
                        </a:xfrm>
                        <a:custGeom>
                          <a:avLst/>
                          <a:gdLst/>
                          <a:ahLst/>
                          <a:cxnLst/>
                          <a:rect l="l" t="t" r="r" b="b"/>
                          <a:pathLst>
                            <a:path w="5420360" h="6350">
                              <a:moveTo>
                                <a:pt x="5420233" y="0"/>
                              </a:moveTo>
                              <a:lnTo>
                                <a:pt x="0" y="0"/>
                              </a:lnTo>
                              <a:lnTo>
                                <a:pt x="0" y="6096"/>
                              </a:lnTo>
                              <a:lnTo>
                                <a:pt x="5420233" y="6096"/>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9.924268pt;width:426.79pt;height:.48004pt;mso-position-horizontal-relative:page;mso-position-vertical-relative:paragraph;z-index:-15726592;mso-wrap-distance-left:0;mso-wrap-distance-right:0" id="docshape12" filled="true" fillcolor="#4471c4" stroked="false">
                <v:fill type="solid"/>
                <w10:wrap type="topAndBottom"/>
              </v:rect>
            </w:pict>
          </mc:Fallback>
        </mc:AlternateContent>
      </w:r>
    </w:p>
    <w:p>
      <w:pPr>
        <w:spacing w:after="0"/>
        <w:rPr>
          <w:sz w:val="15"/>
        </w:rPr>
        <w:sectPr>
          <w:headerReference w:type="default" r:id="rId17"/>
          <w:footerReference w:type="default" r:id="rId18"/>
          <w:pgSz w:w="11910" w:h="16840"/>
          <w:pgMar w:header="821" w:footer="994" w:top="1420" w:bottom="1180" w:left="300" w:right="580"/>
        </w:sectPr>
      </w:pPr>
    </w:p>
    <w:p>
      <w:pPr>
        <w:spacing w:before="199"/>
        <w:ind w:left="1431" w:right="1154" w:firstLine="0"/>
        <w:jc w:val="center"/>
        <w:rPr>
          <w:i/>
          <w:sz w:val="24"/>
        </w:rPr>
      </w:pPr>
      <w:r>
        <w:rPr>
          <w:i/>
          <w:color w:val="4471C4"/>
          <w:sz w:val="24"/>
        </w:rPr>
        <w:t>“It was a huge pleasure for Venture Arts to be a Venice Fellowship Partner in</w:t>
      </w:r>
      <w:r>
        <w:rPr>
          <w:i/>
          <w:color w:val="4471C4"/>
          <w:sz w:val="24"/>
        </w:rPr>
        <w:t> 2024.</w:t>
      </w:r>
      <w:r>
        <w:rPr>
          <w:i/>
          <w:color w:val="4471C4"/>
          <w:spacing w:val="-4"/>
          <w:sz w:val="24"/>
        </w:rPr>
        <w:t> </w:t>
      </w:r>
      <w:r>
        <w:rPr>
          <w:i/>
          <w:color w:val="4471C4"/>
          <w:sz w:val="24"/>
        </w:rPr>
        <w:t>The</w:t>
      </w:r>
      <w:r>
        <w:rPr>
          <w:i/>
          <w:color w:val="4471C4"/>
          <w:spacing w:val="-4"/>
          <w:sz w:val="24"/>
        </w:rPr>
        <w:t> </w:t>
      </w:r>
      <w:r>
        <w:rPr>
          <w:i/>
          <w:color w:val="4471C4"/>
          <w:sz w:val="24"/>
        </w:rPr>
        <w:t>project</w:t>
      </w:r>
      <w:r>
        <w:rPr>
          <w:i/>
          <w:color w:val="4471C4"/>
          <w:spacing w:val="-4"/>
          <w:sz w:val="24"/>
        </w:rPr>
        <w:t> </w:t>
      </w:r>
      <w:r>
        <w:rPr>
          <w:i/>
          <w:color w:val="4471C4"/>
          <w:sz w:val="24"/>
        </w:rPr>
        <w:t>has</w:t>
      </w:r>
      <w:r>
        <w:rPr>
          <w:i/>
          <w:color w:val="4471C4"/>
          <w:spacing w:val="-6"/>
          <w:sz w:val="24"/>
        </w:rPr>
        <w:t> </w:t>
      </w:r>
      <w:r>
        <w:rPr>
          <w:i/>
          <w:color w:val="4471C4"/>
          <w:sz w:val="24"/>
        </w:rPr>
        <w:t>been</w:t>
      </w:r>
      <w:r>
        <w:rPr>
          <w:i/>
          <w:color w:val="4471C4"/>
          <w:spacing w:val="-4"/>
          <w:sz w:val="24"/>
        </w:rPr>
        <w:t> </w:t>
      </w:r>
      <w:r>
        <w:rPr>
          <w:i/>
          <w:color w:val="4471C4"/>
          <w:sz w:val="24"/>
        </w:rPr>
        <w:t>overwhelmingly</w:t>
      </w:r>
      <w:r>
        <w:rPr>
          <w:i/>
          <w:color w:val="4471C4"/>
          <w:spacing w:val="-4"/>
          <w:sz w:val="24"/>
        </w:rPr>
        <w:t> </w:t>
      </w:r>
      <w:r>
        <w:rPr>
          <w:i/>
          <w:color w:val="4471C4"/>
          <w:sz w:val="24"/>
        </w:rPr>
        <w:t>positive</w:t>
      </w:r>
      <w:r>
        <w:rPr>
          <w:i/>
          <w:color w:val="4471C4"/>
          <w:spacing w:val="-4"/>
          <w:sz w:val="24"/>
        </w:rPr>
        <w:t> </w:t>
      </w:r>
      <w:r>
        <w:rPr>
          <w:i/>
          <w:color w:val="4471C4"/>
          <w:sz w:val="24"/>
        </w:rPr>
        <w:t>and</w:t>
      </w:r>
      <w:r>
        <w:rPr>
          <w:i/>
          <w:color w:val="4471C4"/>
          <w:spacing w:val="-4"/>
          <w:sz w:val="24"/>
        </w:rPr>
        <w:t> </w:t>
      </w:r>
      <w:r>
        <w:rPr>
          <w:i/>
          <w:color w:val="4471C4"/>
          <w:sz w:val="24"/>
        </w:rPr>
        <w:t>transformative</w:t>
      </w:r>
      <w:r>
        <w:rPr>
          <w:i/>
          <w:color w:val="4471C4"/>
          <w:spacing w:val="-4"/>
          <w:sz w:val="24"/>
        </w:rPr>
        <w:t> </w:t>
      </w:r>
      <w:r>
        <w:rPr>
          <w:i/>
          <w:color w:val="4471C4"/>
          <w:sz w:val="24"/>
        </w:rPr>
        <w:t>for</w:t>
      </w:r>
      <w:r>
        <w:rPr>
          <w:i/>
          <w:color w:val="4471C4"/>
          <w:spacing w:val="-4"/>
          <w:sz w:val="24"/>
        </w:rPr>
        <w:t> </w:t>
      </w:r>
      <w:r>
        <w:rPr>
          <w:i/>
          <w:color w:val="4471C4"/>
          <w:sz w:val="24"/>
        </w:rPr>
        <w:t>our artists, staff and wider supported studio networks. Michael and Emelia had an incredible month in Venice. They developed personally, professionally and artistically, interacting with visitors, colleagues, artists and art workers from all over the world. Experimenting and creating artwork for an entire month has been enormously impactful on their individual practices.</w:t>
      </w:r>
    </w:p>
    <w:p>
      <w:pPr>
        <w:pStyle w:val="BodyText"/>
        <w:spacing w:before="85"/>
        <w:rPr>
          <w:i/>
        </w:rPr>
      </w:pPr>
    </w:p>
    <w:p>
      <w:pPr>
        <w:spacing w:before="0"/>
        <w:ind w:left="1464" w:right="1187" w:firstLine="0"/>
        <w:jc w:val="center"/>
        <w:rPr>
          <w:i/>
          <w:sz w:val="24"/>
        </w:rPr>
      </w:pPr>
      <w:r>
        <w:rPr>
          <w:i/>
          <w:color w:val="4471C4"/>
          <w:sz w:val="24"/>
        </w:rPr>
        <w:t>We</w:t>
      </w:r>
      <w:r>
        <w:rPr>
          <w:i/>
          <w:color w:val="4471C4"/>
          <w:spacing w:val="-3"/>
          <w:sz w:val="24"/>
        </w:rPr>
        <w:t> </w:t>
      </w:r>
      <w:r>
        <w:rPr>
          <w:i/>
          <w:color w:val="4471C4"/>
          <w:sz w:val="24"/>
        </w:rPr>
        <w:t>commend</w:t>
      </w:r>
      <w:r>
        <w:rPr>
          <w:i/>
          <w:color w:val="4471C4"/>
          <w:spacing w:val="-5"/>
          <w:sz w:val="24"/>
        </w:rPr>
        <w:t> </w:t>
      </w:r>
      <w:r>
        <w:rPr>
          <w:i/>
          <w:color w:val="4471C4"/>
          <w:sz w:val="24"/>
        </w:rPr>
        <w:t>the</w:t>
      </w:r>
      <w:r>
        <w:rPr>
          <w:i/>
          <w:color w:val="4471C4"/>
          <w:spacing w:val="-5"/>
          <w:sz w:val="24"/>
        </w:rPr>
        <w:t> </w:t>
      </w:r>
      <w:r>
        <w:rPr>
          <w:i/>
          <w:color w:val="4471C4"/>
          <w:sz w:val="24"/>
        </w:rPr>
        <w:t>British</w:t>
      </w:r>
      <w:r>
        <w:rPr>
          <w:i/>
          <w:color w:val="4471C4"/>
          <w:spacing w:val="-3"/>
          <w:sz w:val="24"/>
        </w:rPr>
        <w:t> </w:t>
      </w:r>
      <w:r>
        <w:rPr>
          <w:i/>
          <w:color w:val="4471C4"/>
          <w:sz w:val="24"/>
        </w:rPr>
        <w:t>Council</w:t>
      </w:r>
      <w:r>
        <w:rPr>
          <w:i/>
          <w:color w:val="4471C4"/>
          <w:spacing w:val="-4"/>
          <w:sz w:val="24"/>
        </w:rPr>
        <w:t> </w:t>
      </w:r>
      <w:r>
        <w:rPr>
          <w:i/>
          <w:color w:val="4471C4"/>
          <w:sz w:val="24"/>
        </w:rPr>
        <w:t>for</w:t>
      </w:r>
      <w:r>
        <w:rPr>
          <w:i/>
          <w:color w:val="4471C4"/>
          <w:spacing w:val="-3"/>
          <w:sz w:val="24"/>
        </w:rPr>
        <w:t> </w:t>
      </w:r>
      <w:r>
        <w:rPr>
          <w:i/>
          <w:color w:val="4471C4"/>
          <w:sz w:val="24"/>
        </w:rPr>
        <w:t>opening</w:t>
      </w:r>
      <w:r>
        <w:rPr>
          <w:i/>
          <w:color w:val="4471C4"/>
          <w:spacing w:val="-5"/>
          <w:sz w:val="24"/>
        </w:rPr>
        <w:t> </w:t>
      </w:r>
      <w:r>
        <w:rPr>
          <w:i/>
          <w:color w:val="4471C4"/>
          <w:sz w:val="24"/>
        </w:rPr>
        <w:t>up</w:t>
      </w:r>
      <w:r>
        <w:rPr>
          <w:i/>
          <w:color w:val="4471C4"/>
          <w:spacing w:val="-3"/>
          <w:sz w:val="24"/>
        </w:rPr>
        <w:t> </w:t>
      </w:r>
      <w:r>
        <w:rPr>
          <w:i/>
          <w:color w:val="4471C4"/>
          <w:sz w:val="24"/>
        </w:rPr>
        <w:t>the</w:t>
      </w:r>
      <w:r>
        <w:rPr>
          <w:i/>
          <w:color w:val="4471C4"/>
          <w:spacing w:val="-3"/>
          <w:sz w:val="24"/>
        </w:rPr>
        <w:t> </w:t>
      </w:r>
      <w:r>
        <w:rPr>
          <w:i/>
          <w:color w:val="4471C4"/>
          <w:sz w:val="24"/>
        </w:rPr>
        <w:t>fellowship</w:t>
      </w:r>
      <w:r>
        <w:rPr>
          <w:i/>
          <w:color w:val="4471C4"/>
          <w:spacing w:val="-5"/>
          <w:sz w:val="24"/>
        </w:rPr>
        <w:t> </w:t>
      </w:r>
      <w:r>
        <w:rPr>
          <w:i/>
          <w:color w:val="4471C4"/>
          <w:sz w:val="24"/>
        </w:rPr>
        <w:t>programme</w:t>
      </w:r>
      <w:r>
        <w:rPr>
          <w:i/>
          <w:color w:val="4471C4"/>
          <w:spacing w:val="-3"/>
          <w:sz w:val="24"/>
        </w:rPr>
        <w:t> </w:t>
      </w:r>
      <w:r>
        <w:rPr>
          <w:i/>
          <w:color w:val="4471C4"/>
          <w:sz w:val="24"/>
        </w:rPr>
        <w:t>and</w:t>
      </w:r>
      <w:r>
        <w:rPr>
          <w:i/>
          <w:color w:val="4471C4"/>
          <w:sz w:val="24"/>
        </w:rPr>
        <w:t> we worked closely with BC and Pavilion staff to make the process and experience more accessible. Michael and Emelia’s participation at Venice Biennale, in public facing work, representing UK artists and rich cultural perspectives, will have increased visibility of learning disabled people in important roles at such prestigious events. We hope that such representation by neurodivergent artists in the most significant art show globally will help to drive real change in the art world.</w:t>
      </w:r>
    </w:p>
    <w:p>
      <w:pPr>
        <w:pStyle w:val="BodyText"/>
        <w:spacing w:before="85"/>
        <w:rPr>
          <w:i/>
        </w:rPr>
      </w:pPr>
    </w:p>
    <w:p>
      <w:pPr>
        <w:spacing w:before="0"/>
        <w:ind w:left="1678" w:right="1390" w:hanging="12"/>
        <w:jc w:val="center"/>
        <w:rPr>
          <w:b/>
          <w:sz w:val="24"/>
        </w:rPr>
      </w:pPr>
      <w:r>
        <w:rPr>
          <w:i/>
          <w:color w:val="4471C4"/>
          <w:sz w:val="24"/>
        </w:rPr>
        <w:t>Venture Arts’ experience with Venice Fellowship will not only open up</w:t>
      </w:r>
      <w:r>
        <w:rPr>
          <w:i/>
          <w:color w:val="4471C4"/>
          <w:sz w:val="24"/>
        </w:rPr>
        <w:t> opportunities for learning disabled people to work and travel to residencies internationally but also contribute to learning and to building a robust infrastructure in significant organisations like British Council and Venice Biennale</w:t>
      </w:r>
      <w:r>
        <w:rPr>
          <w:i/>
          <w:color w:val="4471C4"/>
          <w:spacing w:val="-3"/>
          <w:sz w:val="24"/>
        </w:rPr>
        <w:t> </w:t>
      </w:r>
      <w:r>
        <w:rPr>
          <w:i/>
          <w:color w:val="4471C4"/>
          <w:sz w:val="24"/>
        </w:rPr>
        <w:t>to</w:t>
      </w:r>
      <w:r>
        <w:rPr>
          <w:i/>
          <w:color w:val="4471C4"/>
          <w:spacing w:val="-3"/>
          <w:sz w:val="24"/>
        </w:rPr>
        <w:t> </w:t>
      </w:r>
      <w:r>
        <w:rPr>
          <w:i/>
          <w:color w:val="4471C4"/>
          <w:sz w:val="24"/>
        </w:rPr>
        <w:t>meaningfully</w:t>
      </w:r>
      <w:r>
        <w:rPr>
          <w:i/>
          <w:color w:val="4471C4"/>
          <w:spacing w:val="-3"/>
          <w:sz w:val="24"/>
        </w:rPr>
        <w:t> </w:t>
      </w:r>
      <w:r>
        <w:rPr>
          <w:i/>
          <w:color w:val="4471C4"/>
          <w:sz w:val="24"/>
        </w:rPr>
        <w:t>support</w:t>
      </w:r>
      <w:r>
        <w:rPr>
          <w:i/>
          <w:color w:val="4471C4"/>
          <w:spacing w:val="-3"/>
          <w:sz w:val="24"/>
        </w:rPr>
        <w:t> </w:t>
      </w:r>
      <w:r>
        <w:rPr>
          <w:i/>
          <w:color w:val="4471C4"/>
          <w:sz w:val="24"/>
        </w:rPr>
        <w:t>more</w:t>
      </w:r>
      <w:r>
        <w:rPr>
          <w:i/>
          <w:color w:val="4471C4"/>
          <w:spacing w:val="-3"/>
          <w:sz w:val="24"/>
        </w:rPr>
        <w:t> </w:t>
      </w:r>
      <w:r>
        <w:rPr>
          <w:i/>
          <w:color w:val="4471C4"/>
          <w:sz w:val="24"/>
        </w:rPr>
        <w:t>neurodivergent</w:t>
      </w:r>
      <w:r>
        <w:rPr>
          <w:i/>
          <w:color w:val="4471C4"/>
          <w:spacing w:val="-3"/>
          <w:sz w:val="24"/>
        </w:rPr>
        <w:t> </w:t>
      </w:r>
      <w:r>
        <w:rPr>
          <w:i/>
          <w:color w:val="4471C4"/>
          <w:sz w:val="24"/>
        </w:rPr>
        <w:t>artists</w:t>
      </w:r>
      <w:r>
        <w:rPr>
          <w:i/>
          <w:color w:val="4471C4"/>
          <w:spacing w:val="-3"/>
          <w:sz w:val="24"/>
        </w:rPr>
        <w:t> </w:t>
      </w:r>
      <w:r>
        <w:rPr>
          <w:i/>
          <w:color w:val="4471C4"/>
          <w:sz w:val="24"/>
        </w:rPr>
        <w:t>in</w:t>
      </w:r>
      <w:r>
        <w:rPr>
          <w:i/>
          <w:color w:val="4471C4"/>
          <w:spacing w:val="-5"/>
          <w:sz w:val="24"/>
        </w:rPr>
        <w:t> </w:t>
      </w:r>
      <w:r>
        <w:rPr>
          <w:i/>
          <w:color w:val="4471C4"/>
          <w:sz w:val="24"/>
        </w:rPr>
        <w:t>the</w:t>
      </w:r>
      <w:r>
        <w:rPr>
          <w:i/>
          <w:color w:val="4471C4"/>
          <w:spacing w:val="-5"/>
          <w:sz w:val="24"/>
        </w:rPr>
        <w:t> </w:t>
      </w:r>
      <w:r>
        <w:rPr>
          <w:i/>
          <w:color w:val="4471C4"/>
          <w:sz w:val="24"/>
        </w:rPr>
        <w:t>future.” </w:t>
      </w:r>
      <w:r>
        <w:rPr>
          <w:b/>
          <w:color w:val="4471C4"/>
          <w:sz w:val="24"/>
        </w:rPr>
        <w:t>Sarah Boulter, Curator &amp; Creative Producer, Venture Arts</w:t>
      </w:r>
    </w:p>
    <w:p>
      <w:pPr>
        <w:pStyle w:val="BodyText"/>
        <w:spacing w:before="4"/>
        <w:rPr>
          <w:b/>
          <w:sz w:val="15"/>
        </w:rPr>
      </w:pPr>
      <w:r>
        <w:rPr/>
        <mc:AlternateContent>
          <mc:Choice Requires="wps">
            <w:drawing>
              <wp:anchor distT="0" distB="0" distL="0" distR="0" allowOverlap="1" layoutInCell="1" locked="0" behindDoc="1" simplePos="0" relativeHeight="487590400">
                <wp:simplePos x="0" y="0"/>
                <wp:positionH relativeFrom="page">
                  <wp:posOffset>1071676</wp:posOffset>
                </wp:positionH>
                <wp:positionV relativeFrom="paragraph">
                  <wp:posOffset>127308</wp:posOffset>
                </wp:positionV>
                <wp:extent cx="5420360" cy="635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5420360" cy="6350"/>
                        </a:xfrm>
                        <a:custGeom>
                          <a:avLst/>
                          <a:gdLst/>
                          <a:ahLst/>
                          <a:cxnLst/>
                          <a:rect l="l" t="t" r="r" b="b"/>
                          <a:pathLst>
                            <a:path w="5420360" h="6350">
                              <a:moveTo>
                                <a:pt x="5420233" y="0"/>
                              </a:moveTo>
                              <a:lnTo>
                                <a:pt x="0" y="0"/>
                              </a:lnTo>
                              <a:lnTo>
                                <a:pt x="0" y="6096"/>
                              </a:lnTo>
                              <a:lnTo>
                                <a:pt x="5420233" y="6096"/>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10.024267pt;width:426.79pt;height:.48001pt;mso-position-horizontal-relative:page;mso-position-vertical-relative:paragraph;z-index:-15726080;mso-wrap-distance-left:0;mso-wrap-distance-right:0" id="docshape13" filled="true" fillcolor="#4471c4" stroked="false">
                <v:fill type="solid"/>
                <w10:wrap type="topAndBottom"/>
              </v:rect>
            </w:pict>
          </mc:Fallback>
        </mc:AlternateContent>
      </w:r>
    </w:p>
    <w:p>
      <w:pPr>
        <w:spacing w:after="0"/>
        <w:rPr>
          <w:sz w:val="15"/>
        </w:rPr>
        <w:sectPr>
          <w:pgSz w:w="11910" w:h="16840"/>
          <w:pgMar w:header="821" w:footer="994" w:top="1420" w:bottom="1180" w:left="300" w:right="580"/>
        </w:sectPr>
      </w:pPr>
    </w:p>
    <w:p>
      <w:pPr>
        <w:pStyle w:val="BodyText"/>
        <w:spacing w:before="121"/>
        <w:rPr>
          <w:b/>
          <w:sz w:val="36"/>
        </w:rPr>
      </w:pPr>
    </w:p>
    <w:p>
      <w:pPr>
        <w:pStyle w:val="Heading1"/>
        <w:numPr>
          <w:ilvl w:val="0"/>
          <w:numId w:val="4"/>
        </w:numPr>
        <w:tabs>
          <w:tab w:pos="911" w:val="left" w:leader="none"/>
        </w:tabs>
        <w:spacing w:line="240" w:lineRule="auto" w:before="0" w:after="0"/>
        <w:ind w:left="911" w:right="0" w:hanging="359"/>
        <w:jc w:val="left"/>
      </w:pPr>
      <w:bookmarkStart w:name="_TOC_250021" w:id="7"/>
      <w:r>
        <w:rPr>
          <w:color w:val="44536A"/>
        </w:rPr>
        <w:t>Venice</w:t>
      </w:r>
      <w:r>
        <w:rPr>
          <w:color w:val="44536A"/>
          <w:spacing w:val="-3"/>
        </w:rPr>
        <w:t> </w:t>
      </w:r>
      <w:r>
        <w:rPr>
          <w:color w:val="44536A"/>
        </w:rPr>
        <w:t>Fellowships</w:t>
      </w:r>
      <w:r>
        <w:rPr>
          <w:color w:val="44536A"/>
          <w:spacing w:val="-1"/>
        </w:rPr>
        <w:t> </w:t>
      </w:r>
      <w:bookmarkEnd w:id="7"/>
      <w:r>
        <w:rPr>
          <w:color w:val="44536A"/>
          <w:spacing w:val="-2"/>
        </w:rPr>
        <w:t>Programme</w:t>
      </w:r>
    </w:p>
    <w:p>
      <w:pPr>
        <w:pStyle w:val="BodyText"/>
        <w:spacing w:before="278"/>
        <w:ind w:left="552" w:right="487"/>
      </w:pPr>
      <w:r>
        <w:rPr/>
        <w:t>For</w:t>
      </w:r>
      <w:r>
        <w:rPr>
          <w:spacing w:val="-2"/>
        </w:rPr>
        <w:t> </w:t>
      </w:r>
      <w:r>
        <w:rPr/>
        <w:t>2026,</w:t>
      </w:r>
      <w:r>
        <w:rPr>
          <w:spacing w:val="-2"/>
        </w:rPr>
        <w:t> </w:t>
      </w:r>
      <w:r>
        <w:rPr/>
        <w:t>British</w:t>
      </w:r>
      <w:r>
        <w:rPr>
          <w:spacing w:val="-4"/>
        </w:rPr>
        <w:t> </w:t>
      </w:r>
      <w:r>
        <w:rPr/>
        <w:t>Council</w:t>
      </w:r>
      <w:r>
        <w:rPr>
          <w:spacing w:val="-3"/>
        </w:rPr>
        <w:t> </w:t>
      </w:r>
      <w:r>
        <w:rPr/>
        <w:t>has</w:t>
      </w:r>
      <w:r>
        <w:rPr>
          <w:spacing w:val="-2"/>
        </w:rPr>
        <w:t> </w:t>
      </w:r>
      <w:r>
        <w:rPr/>
        <w:t>a</w:t>
      </w:r>
      <w:r>
        <w:rPr>
          <w:spacing w:val="-3"/>
        </w:rPr>
        <w:t> </w:t>
      </w:r>
      <w:r>
        <w:rPr/>
        <w:t>total</w:t>
      </w:r>
      <w:r>
        <w:rPr>
          <w:spacing w:val="-2"/>
        </w:rPr>
        <w:t> </w:t>
      </w:r>
      <w:r>
        <w:rPr/>
        <w:t>of sixty</w:t>
      </w:r>
      <w:r>
        <w:rPr>
          <w:spacing w:val="-4"/>
        </w:rPr>
        <w:t> </w:t>
      </w:r>
      <w:r>
        <w:rPr/>
        <w:t>(60)</w:t>
      </w:r>
      <w:r>
        <w:rPr>
          <w:spacing w:val="-3"/>
        </w:rPr>
        <w:t> </w:t>
      </w:r>
      <w:r>
        <w:rPr/>
        <w:t>Fellowships</w:t>
      </w:r>
      <w:r>
        <w:rPr>
          <w:spacing w:val="-5"/>
        </w:rPr>
        <w:t> </w:t>
      </w:r>
      <w:r>
        <w:rPr/>
        <w:t>places</w:t>
      </w:r>
      <w:r>
        <w:rPr>
          <w:spacing w:val="-6"/>
        </w:rPr>
        <w:t> </w:t>
      </w:r>
      <w:r>
        <w:rPr/>
        <w:t>available.</w:t>
      </w:r>
      <w:r>
        <w:rPr>
          <w:spacing w:val="-2"/>
        </w:rPr>
        <w:t> </w:t>
      </w:r>
      <w:r>
        <w:rPr/>
        <w:t>These</w:t>
      </w:r>
      <w:r>
        <w:rPr>
          <w:spacing w:val="-2"/>
        </w:rPr>
        <w:t> </w:t>
      </w:r>
      <w:r>
        <w:rPr/>
        <w:t>Fellows will be selected and divided into Travel Groups.</w:t>
      </w:r>
    </w:p>
    <w:p>
      <w:pPr>
        <w:pStyle w:val="BodyText"/>
      </w:pPr>
    </w:p>
    <w:p>
      <w:pPr>
        <w:pStyle w:val="BodyText"/>
        <w:ind w:left="552"/>
      </w:pPr>
      <w:r>
        <w:rPr/>
        <w:t>Each</w:t>
      </w:r>
      <w:r>
        <w:rPr>
          <w:spacing w:val="-3"/>
        </w:rPr>
        <w:t> </w:t>
      </w:r>
      <w:r>
        <w:rPr/>
        <w:t>Fellow</w:t>
      </w:r>
      <w:r>
        <w:rPr>
          <w:spacing w:val="-3"/>
        </w:rPr>
        <w:t> </w:t>
      </w:r>
      <w:r>
        <w:rPr/>
        <w:t>will</w:t>
      </w:r>
      <w:r>
        <w:rPr>
          <w:spacing w:val="-4"/>
        </w:rPr>
        <w:t> </w:t>
      </w:r>
      <w:r>
        <w:rPr/>
        <w:t>receive</w:t>
      </w:r>
      <w:r>
        <w:rPr>
          <w:spacing w:val="-3"/>
        </w:rPr>
        <w:t> </w:t>
      </w:r>
      <w:r>
        <w:rPr/>
        <w:t>a</w:t>
      </w:r>
      <w:r>
        <w:rPr>
          <w:spacing w:val="-3"/>
        </w:rPr>
        <w:t> </w:t>
      </w:r>
      <w:r>
        <w:rPr/>
        <w:t>Travel</w:t>
      </w:r>
      <w:r>
        <w:rPr>
          <w:spacing w:val="-3"/>
        </w:rPr>
        <w:t> </w:t>
      </w:r>
      <w:r>
        <w:rPr/>
        <w:t>Grant</w:t>
      </w:r>
      <w:r>
        <w:rPr>
          <w:spacing w:val="-5"/>
        </w:rPr>
        <w:t> </w:t>
      </w:r>
      <w:r>
        <w:rPr/>
        <w:t>of</w:t>
      </w:r>
      <w:r>
        <w:rPr>
          <w:spacing w:val="-5"/>
        </w:rPr>
        <w:t> </w:t>
      </w:r>
      <w:r>
        <w:rPr/>
        <w:t>£3,300</w:t>
      </w:r>
      <w:r>
        <w:rPr>
          <w:spacing w:val="-3"/>
        </w:rPr>
        <w:t> </w:t>
      </w:r>
      <w:r>
        <w:rPr/>
        <w:t>(three</w:t>
      </w:r>
      <w:r>
        <w:rPr>
          <w:spacing w:val="-4"/>
        </w:rPr>
        <w:t> </w:t>
      </w:r>
      <w:r>
        <w:rPr/>
        <w:t>thousand</w:t>
      </w:r>
      <w:r>
        <w:rPr>
          <w:spacing w:val="-3"/>
        </w:rPr>
        <w:t> </w:t>
      </w:r>
      <w:r>
        <w:rPr/>
        <w:t>and</w:t>
      </w:r>
      <w:r>
        <w:rPr>
          <w:spacing w:val="-3"/>
        </w:rPr>
        <w:t> </w:t>
      </w:r>
      <w:r>
        <w:rPr/>
        <w:t>three</w:t>
      </w:r>
      <w:r>
        <w:rPr>
          <w:spacing w:val="-4"/>
        </w:rPr>
        <w:t> </w:t>
      </w:r>
      <w:r>
        <w:rPr/>
        <w:t>hundred</w:t>
      </w:r>
      <w:r>
        <w:rPr>
          <w:spacing w:val="-4"/>
        </w:rPr>
        <w:t> </w:t>
      </w:r>
      <w:r>
        <w:rPr/>
        <w:t>British </w:t>
      </w:r>
      <w:r>
        <w:rPr>
          <w:spacing w:val="-2"/>
        </w:rPr>
        <w:t>pounds).</w:t>
      </w:r>
    </w:p>
    <w:p>
      <w:pPr>
        <w:pStyle w:val="BodyText"/>
      </w:pPr>
    </w:p>
    <w:p>
      <w:pPr>
        <w:pStyle w:val="BodyText"/>
        <w:ind w:left="552"/>
      </w:pPr>
      <w:r>
        <w:rPr>
          <w:u w:val="single"/>
        </w:rPr>
        <w:t>The</w:t>
      </w:r>
      <w:r>
        <w:rPr>
          <w:spacing w:val="-3"/>
          <w:u w:val="single"/>
        </w:rPr>
        <w:t> </w:t>
      </w:r>
      <w:r>
        <w:rPr>
          <w:u w:val="single"/>
        </w:rPr>
        <w:t>Fellowship</w:t>
      </w:r>
      <w:r>
        <w:rPr>
          <w:spacing w:val="-4"/>
          <w:u w:val="single"/>
        </w:rPr>
        <w:t> </w:t>
      </w:r>
      <w:r>
        <w:rPr>
          <w:u w:val="single"/>
        </w:rPr>
        <w:t>has</w:t>
      </w:r>
      <w:r>
        <w:rPr>
          <w:spacing w:val="-5"/>
          <w:u w:val="single"/>
        </w:rPr>
        <w:t> </w:t>
      </w:r>
      <w:r>
        <w:rPr>
          <w:u w:val="single"/>
        </w:rPr>
        <w:t>two</w:t>
      </w:r>
      <w:r>
        <w:rPr>
          <w:spacing w:val="-2"/>
          <w:u w:val="single"/>
        </w:rPr>
        <w:t> </w:t>
      </w:r>
      <w:r>
        <w:rPr>
          <w:u w:val="single"/>
        </w:rPr>
        <w:t>major</w:t>
      </w:r>
      <w:r>
        <w:rPr>
          <w:spacing w:val="-2"/>
          <w:u w:val="single"/>
        </w:rPr>
        <w:t> components:</w:t>
      </w:r>
    </w:p>
    <w:p>
      <w:pPr>
        <w:pStyle w:val="BodyText"/>
      </w:pPr>
    </w:p>
    <w:p>
      <w:pPr>
        <w:pStyle w:val="ListParagraph"/>
        <w:numPr>
          <w:ilvl w:val="1"/>
          <w:numId w:val="4"/>
        </w:numPr>
        <w:tabs>
          <w:tab w:pos="1052" w:val="left" w:leader="none"/>
          <w:tab w:pos="1054" w:val="left" w:leader="none"/>
        </w:tabs>
        <w:spacing w:line="240" w:lineRule="auto" w:before="0" w:after="0"/>
        <w:ind w:left="1054" w:right="620" w:hanging="361"/>
        <w:jc w:val="left"/>
        <w:rPr>
          <w:b/>
          <w:sz w:val="24"/>
        </w:rPr>
      </w:pPr>
      <w:r>
        <w:rPr>
          <w:b/>
          <w:sz w:val="24"/>
        </w:rPr>
        <w:t>Exhibition</w:t>
      </w:r>
      <w:r>
        <w:rPr>
          <w:b/>
          <w:spacing w:val="-3"/>
          <w:sz w:val="24"/>
        </w:rPr>
        <w:t> </w:t>
      </w:r>
      <w:r>
        <w:rPr>
          <w:b/>
          <w:sz w:val="24"/>
        </w:rPr>
        <w:t>Ambassador:</w:t>
      </w:r>
      <w:r>
        <w:rPr>
          <w:b/>
          <w:spacing w:val="-4"/>
          <w:sz w:val="24"/>
        </w:rPr>
        <w:t> </w:t>
      </w:r>
      <w:r>
        <w:rPr>
          <w:sz w:val="24"/>
        </w:rPr>
        <w:t>Fellows</w:t>
      </w:r>
      <w:r>
        <w:rPr>
          <w:spacing w:val="-3"/>
          <w:sz w:val="24"/>
        </w:rPr>
        <w:t> </w:t>
      </w:r>
      <w:r>
        <w:rPr>
          <w:sz w:val="24"/>
        </w:rPr>
        <w:t>will</w:t>
      </w:r>
      <w:r>
        <w:rPr>
          <w:spacing w:val="-4"/>
          <w:sz w:val="24"/>
        </w:rPr>
        <w:t> </w:t>
      </w:r>
      <w:r>
        <w:rPr>
          <w:sz w:val="24"/>
        </w:rPr>
        <w:t>participate</w:t>
      </w:r>
      <w:r>
        <w:rPr>
          <w:spacing w:val="-2"/>
          <w:sz w:val="24"/>
        </w:rPr>
        <w:t> </w:t>
      </w:r>
      <w:r>
        <w:rPr>
          <w:sz w:val="24"/>
        </w:rPr>
        <w:t>in</w:t>
      </w:r>
      <w:r>
        <w:rPr>
          <w:spacing w:val="-5"/>
          <w:sz w:val="24"/>
        </w:rPr>
        <w:t> </w:t>
      </w:r>
      <w:r>
        <w:rPr>
          <w:sz w:val="24"/>
        </w:rPr>
        <w:t>a</w:t>
      </w:r>
      <w:r>
        <w:rPr>
          <w:spacing w:val="-2"/>
          <w:sz w:val="24"/>
        </w:rPr>
        <w:t> </w:t>
      </w:r>
      <w:r>
        <w:rPr>
          <w:sz w:val="24"/>
        </w:rPr>
        <w:t>one-month</w:t>
      </w:r>
      <w:r>
        <w:rPr>
          <w:spacing w:val="-4"/>
          <w:sz w:val="24"/>
        </w:rPr>
        <w:t> </w:t>
      </w:r>
      <w:r>
        <w:rPr>
          <w:sz w:val="24"/>
        </w:rPr>
        <w:t>group</w:t>
      </w:r>
      <w:r>
        <w:rPr>
          <w:spacing w:val="-3"/>
          <w:sz w:val="24"/>
        </w:rPr>
        <w:t> </w:t>
      </w:r>
      <w:r>
        <w:rPr>
          <w:sz w:val="24"/>
        </w:rPr>
        <w:t>residency</w:t>
      </w:r>
      <w:r>
        <w:rPr>
          <w:spacing w:val="-3"/>
          <w:sz w:val="24"/>
        </w:rPr>
        <w:t> </w:t>
      </w:r>
      <w:r>
        <w:rPr>
          <w:sz w:val="24"/>
        </w:rPr>
        <w:t>inside the British Pavilion: invigilating the exhibition spaces, engaging with the public, leading tours and acting as the face of the British Council and its exhibition commission.</w:t>
      </w:r>
    </w:p>
    <w:p>
      <w:pPr>
        <w:pStyle w:val="BodyText"/>
      </w:pPr>
    </w:p>
    <w:p>
      <w:pPr>
        <w:spacing w:before="0"/>
        <w:ind w:left="1272" w:right="487" w:firstLine="0"/>
        <w:jc w:val="left"/>
        <w:rPr>
          <w:i/>
          <w:sz w:val="24"/>
        </w:rPr>
      </w:pPr>
      <w:r>
        <w:rPr>
          <w:i/>
          <w:sz w:val="24"/>
        </w:rPr>
        <w:t>Skills</w:t>
      </w:r>
      <w:r>
        <w:rPr>
          <w:i/>
          <w:spacing w:val="-5"/>
          <w:sz w:val="24"/>
        </w:rPr>
        <w:t> </w:t>
      </w:r>
      <w:r>
        <w:rPr>
          <w:i/>
          <w:sz w:val="24"/>
        </w:rPr>
        <w:t>developed:</w:t>
      </w:r>
      <w:r>
        <w:rPr>
          <w:i/>
          <w:spacing w:val="-5"/>
          <w:sz w:val="24"/>
        </w:rPr>
        <w:t> </w:t>
      </w:r>
      <w:r>
        <w:rPr>
          <w:i/>
          <w:sz w:val="24"/>
        </w:rPr>
        <w:t>team-work</w:t>
      </w:r>
      <w:r>
        <w:rPr>
          <w:i/>
          <w:spacing w:val="-5"/>
          <w:sz w:val="24"/>
        </w:rPr>
        <w:t> </w:t>
      </w:r>
      <w:r>
        <w:rPr>
          <w:i/>
          <w:sz w:val="24"/>
        </w:rPr>
        <w:t>and</w:t>
      </w:r>
      <w:r>
        <w:rPr>
          <w:i/>
          <w:spacing w:val="-4"/>
          <w:sz w:val="24"/>
        </w:rPr>
        <w:t> </w:t>
      </w:r>
      <w:r>
        <w:rPr>
          <w:i/>
          <w:sz w:val="24"/>
        </w:rPr>
        <w:t>problem-solving;</w:t>
      </w:r>
      <w:r>
        <w:rPr>
          <w:i/>
          <w:spacing w:val="-4"/>
          <w:sz w:val="24"/>
        </w:rPr>
        <w:t> </w:t>
      </w:r>
      <w:r>
        <w:rPr>
          <w:i/>
          <w:sz w:val="24"/>
        </w:rPr>
        <w:t>personal</w:t>
      </w:r>
      <w:r>
        <w:rPr>
          <w:i/>
          <w:spacing w:val="-5"/>
          <w:sz w:val="24"/>
        </w:rPr>
        <w:t> </w:t>
      </w:r>
      <w:r>
        <w:rPr>
          <w:i/>
          <w:sz w:val="24"/>
        </w:rPr>
        <w:t>confidence,</w:t>
      </w:r>
      <w:r>
        <w:rPr>
          <w:i/>
          <w:spacing w:val="-4"/>
          <w:sz w:val="24"/>
        </w:rPr>
        <w:t> </w:t>
      </w:r>
      <w:r>
        <w:rPr>
          <w:i/>
          <w:sz w:val="24"/>
        </w:rPr>
        <w:t>resilience</w:t>
      </w:r>
      <w:r>
        <w:rPr>
          <w:i/>
          <w:spacing w:val="-3"/>
          <w:sz w:val="24"/>
        </w:rPr>
        <w:t> </w:t>
      </w:r>
      <w:r>
        <w:rPr>
          <w:i/>
          <w:sz w:val="24"/>
        </w:rPr>
        <w:t>and</w:t>
      </w:r>
      <w:r>
        <w:rPr>
          <w:i/>
          <w:sz w:val="24"/>
        </w:rPr>
        <w:t> adaptability; public speaking; public engagement; exhibition interpretation; communication and foreign language</w:t>
      </w:r>
      <w:r>
        <w:rPr>
          <w:sz w:val="24"/>
        </w:rPr>
        <w:t>; </w:t>
      </w:r>
      <w:r>
        <w:rPr>
          <w:i/>
          <w:sz w:val="24"/>
        </w:rPr>
        <w:t>cultural awareness and understanding; time-</w:t>
      </w:r>
      <w:r>
        <w:rPr>
          <w:i/>
          <w:sz w:val="24"/>
        </w:rPr>
        <w:t> </w:t>
      </w:r>
      <w:r>
        <w:rPr>
          <w:i/>
          <w:spacing w:val="-2"/>
          <w:sz w:val="24"/>
        </w:rPr>
        <w:t>management.</w:t>
      </w:r>
    </w:p>
    <w:p>
      <w:pPr>
        <w:pStyle w:val="BodyText"/>
        <w:spacing w:before="1"/>
        <w:rPr>
          <w:i/>
        </w:rPr>
      </w:pPr>
    </w:p>
    <w:p>
      <w:pPr>
        <w:pStyle w:val="BodyText"/>
        <w:ind w:left="1272"/>
      </w:pPr>
      <w:r>
        <w:rPr/>
        <w:t>Key </w:t>
      </w:r>
      <w:r>
        <w:rPr>
          <w:spacing w:val="-2"/>
        </w:rPr>
        <w:t>responsibilities:</w:t>
      </w:r>
    </w:p>
    <w:p>
      <w:pPr>
        <w:pStyle w:val="ListParagraph"/>
        <w:numPr>
          <w:ilvl w:val="2"/>
          <w:numId w:val="4"/>
        </w:numPr>
        <w:tabs>
          <w:tab w:pos="1422" w:val="left" w:leader="none"/>
        </w:tabs>
        <w:spacing w:line="240" w:lineRule="auto" w:before="0" w:after="0"/>
        <w:ind w:left="1422" w:right="0" w:hanging="150"/>
        <w:jc w:val="left"/>
        <w:rPr>
          <w:sz w:val="24"/>
        </w:rPr>
      </w:pPr>
      <w:r>
        <w:rPr>
          <w:sz w:val="24"/>
        </w:rPr>
        <w:t>Invigilate</w:t>
      </w:r>
      <w:r>
        <w:rPr>
          <w:spacing w:val="-5"/>
          <w:sz w:val="24"/>
        </w:rPr>
        <w:t> </w:t>
      </w:r>
      <w:r>
        <w:rPr>
          <w:sz w:val="24"/>
        </w:rPr>
        <w:t>the</w:t>
      </w:r>
      <w:r>
        <w:rPr>
          <w:spacing w:val="-3"/>
          <w:sz w:val="24"/>
        </w:rPr>
        <w:t> </w:t>
      </w:r>
      <w:r>
        <w:rPr>
          <w:sz w:val="24"/>
        </w:rPr>
        <w:t>exhibition</w:t>
      </w:r>
      <w:r>
        <w:rPr>
          <w:spacing w:val="-4"/>
          <w:sz w:val="24"/>
        </w:rPr>
        <w:t> </w:t>
      </w:r>
      <w:r>
        <w:rPr>
          <w:sz w:val="24"/>
        </w:rPr>
        <w:t>spaces,</w:t>
      </w:r>
      <w:r>
        <w:rPr>
          <w:spacing w:val="-5"/>
          <w:sz w:val="24"/>
        </w:rPr>
        <w:t> </w:t>
      </w:r>
      <w:r>
        <w:rPr>
          <w:sz w:val="24"/>
        </w:rPr>
        <w:t>galleries,</w:t>
      </w:r>
      <w:r>
        <w:rPr>
          <w:spacing w:val="-6"/>
          <w:sz w:val="24"/>
        </w:rPr>
        <w:t> </w:t>
      </w:r>
      <w:r>
        <w:rPr>
          <w:sz w:val="24"/>
        </w:rPr>
        <w:t>and</w:t>
      </w:r>
      <w:r>
        <w:rPr>
          <w:spacing w:val="-3"/>
          <w:sz w:val="24"/>
        </w:rPr>
        <w:t> </w:t>
      </w:r>
      <w:r>
        <w:rPr>
          <w:sz w:val="24"/>
        </w:rPr>
        <w:t>external</w:t>
      </w:r>
      <w:r>
        <w:rPr>
          <w:spacing w:val="-3"/>
          <w:sz w:val="24"/>
        </w:rPr>
        <w:t> </w:t>
      </w:r>
      <w:r>
        <w:rPr>
          <w:spacing w:val="-2"/>
          <w:sz w:val="24"/>
        </w:rPr>
        <w:t>locations</w:t>
      </w:r>
    </w:p>
    <w:p>
      <w:pPr>
        <w:pStyle w:val="ListParagraph"/>
        <w:numPr>
          <w:ilvl w:val="2"/>
          <w:numId w:val="4"/>
        </w:numPr>
        <w:tabs>
          <w:tab w:pos="1422" w:val="left" w:leader="none"/>
        </w:tabs>
        <w:spacing w:line="240" w:lineRule="auto" w:before="0" w:after="0"/>
        <w:ind w:left="1272" w:right="853" w:firstLine="0"/>
        <w:jc w:val="left"/>
        <w:rPr>
          <w:sz w:val="24"/>
        </w:rPr>
      </w:pPr>
      <w:r>
        <w:rPr>
          <w:sz w:val="24"/>
        </w:rPr>
        <w:t>Arrive</w:t>
      </w:r>
      <w:r>
        <w:rPr>
          <w:spacing w:val="-3"/>
          <w:sz w:val="24"/>
        </w:rPr>
        <w:t> </w:t>
      </w:r>
      <w:r>
        <w:rPr>
          <w:sz w:val="24"/>
        </w:rPr>
        <w:t>on</w:t>
      </w:r>
      <w:r>
        <w:rPr>
          <w:spacing w:val="-3"/>
          <w:sz w:val="24"/>
        </w:rPr>
        <w:t> </w:t>
      </w:r>
      <w:r>
        <w:rPr>
          <w:sz w:val="24"/>
        </w:rPr>
        <w:t>time,</w:t>
      </w:r>
      <w:r>
        <w:rPr>
          <w:spacing w:val="-3"/>
          <w:sz w:val="24"/>
        </w:rPr>
        <w:t> </w:t>
      </w:r>
      <w:r>
        <w:rPr>
          <w:sz w:val="24"/>
        </w:rPr>
        <w:t>well-prepared,</w:t>
      </w:r>
      <w:r>
        <w:rPr>
          <w:spacing w:val="-3"/>
          <w:sz w:val="24"/>
        </w:rPr>
        <w:t> </w:t>
      </w:r>
      <w:r>
        <w:rPr>
          <w:sz w:val="24"/>
        </w:rPr>
        <w:t>and</w:t>
      </w:r>
      <w:r>
        <w:rPr>
          <w:spacing w:val="-3"/>
          <w:sz w:val="24"/>
        </w:rPr>
        <w:t> </w:t>
      </w:r>
      <w:r>
        <w:rPr>
          <w:sz w:val="24"/>
        </w:rPr>
        <w:t>ready</w:t>
      </w:r>
      <w:r>
        <w:rPr>
          <w:spacing w:val="-3"/>
          <w:sz w:val="24"/>
        </w:rPr>
        <w:t> </w:t>
      </w:r>
      <w:r>
        <w:rPr>
          <w:sz w:val="24"/>
        </w:rPr>
        <w:t>to</w:t>
      </w:r>
      <w:r>
        <w:rPr>
          <w:spacing w:val="-5"/>
          <w:sz w:val="24"/>
        </w:rPr>
        <w:t> </w:t>
      </w:r>
      <w:r>
        <w:rPr>
          <w:sz w:val="24"/>
        </w:rPr>
        <w:t>be</w:t>
      </w:r>
      <w:r>
        <w:rPr>
          <w:spacing w:val="-3"/>
          <w:sz w:val="24"/>
        </w:rPr>
        <w:t> </w:t>
      </w:r>
      <w:r>
        <w:rPr>
          <w:sz w:val="24"/>
        </w:rPr>
        <w:t>collaborative</w:t>
      </w:r>
      <w:r>
        <w:rPr>
          <w:spacing w:val="-3"/>
          <w:sz w:val="24"/>
        </w:rPr>
        <w:t> </w:t>
      </w:r>
      <w:r>
        <w:rPr>
          <w:sz w:val="24"/>
        </w:rPr>
        <w:t>and</w:t>
      </w:r>
      <w:r>
        <w:rPr>
          <w:spacing w:val="-3"/>
          <w:sz w:val="24"/>
        </w:rPr>
        <w:t> </w:t>
      </w:r>
      <w:r>
        <w:rPr>
          <w:sz w:val="24"/>
        </w:rPr>
        <w:t>welcoming</w:t>
      </w:r>
      <w:r>
        <w:rPr>
          <w:spacing w:val="-3"/>
          <w:sz w:val="24"/>
        </w:rPr>
        <w:t> </w:t>
      </w:r>
      <w:r>
        <w:rPr>
          <w:sz w:val="24"/>
        </w:rPr>
        <w:t>Offer</w:t>
      </w:r>
      <w:r>
        <w:rPr>
          <w:spacing w:val="-3"/>
          <w:sz w:val="24"/>
        </w:rPr>
        <w:t> </w:t>
      </w:r>
      <w:r>
        <w:rPr>
          <w:sz w:val="24"/>
        </w:rPr>
        <w:t>a warm and friendly welcoming approach to all visitors.</w:t>
      </w:r>
    </w:p>
    <w:p>
      <w:pPr>
        <w:pStyle w:val="ListParagraph"/>
        <w:numPr>
          <w:ilvl w:val="2"/>
          <w:numId w:val="4"/>
        </w:numPr>
        <w:tabs>
          <w:tab w:pos="1422" w:val="left" w:leader="none"/>
        </w:tabs>
        <w:spacing w:line="240" w:lineRule="auto" w:before="0" w:after="0"/>
        <w:ind w:left="1422" w:right="0" w:hanging="150"/>
        <w:jc w:val="left"/>
        <w:rPr>
          <w:sz w:val="24"/>
        </w:rPr>
      </w:pPr>
      <w:r>
        <w:rPr>
          <w:sz w:val="24"/>
        </w:rPr>
        <w:t>Support</w:t>
      </w:r>
      <w:r>
        <w:rPr>
          <w:spacing w:val="-4"/>
          <w:sz w:val="24"/>
        </w:rPr>
        <w:t> </w:t>
      </w:r>
      <w:r>
        <w:rPr>
          <w:sz w:val="24"/>
        </w:rPr>
        <w:t>visitors</w:t>
      </w:r>
      <w:r>
        <w:rPr>
          <w:spacing w:val="-3"/>
          <w:sz w:val="24"/>
        </w:rPr>
        <w:t> </w:t>
      </w:r>
      <w:r>
        <w:rPr>
          <w:sz w:val="24"/>
        </w:rPr>
        <w:t>with</w:t>
      </w:r>
      <w:r>
        <w:rPr>
          <w:spacing w:val="-6"/>
          <w:sz w:val="24"/>
        </w:rPr>
        <w:t> </w:t>
      </w:r>
      <w:r>
        <w:rPr>
          <w:sz w:val="24"/>
        </w:rPr>
        <w:t>access</w:t>
      </w:r>
      <w:r>
        <w:rPr>
          <w:spacing w:val="-3"/>
          <w:sz w:val="24"/>
        </w:rPr>
        <w:t> </w:t>
      </w:r>
      <w:r>
        <w:rPr>
          <w:sz w:val="24"/>
        </w:rPr>
        <w:t>needs</w:t>
      </w:r>
      <w:r>
        <w:rPr>
          <w:spacing w:val="-5"/>
          <w:sz w:val="24"/>
        </w:rPr>
        <w:t> </w:t>
      </w:r>
      <w:r>
        <w:rPr>
          <w:sz w:val="24"/>
        </w:rPr>
        <w:t>when</w:t>
      </w:r>
      <w:r>
        <w:rPr>
          <w:spacing w:val="-3"/>
          <w:sz w:val="24"/>
        </w:rPr>
        <w:t> </w:t>
      </w:r>
      <w:r>
        <w:rPr>
          <w:sz w:val="24"/>
        </w:rPr>
        <w:t>required</w:t>
      </w:r>
      <w:r>
        <w:rPr>
          <w:spacing w:val="-2"/>
          <w:sz w:val="24"/>
        </w:rPr>
        <w:t> </w:t>
      </w:r>
      <w:r>
        <w:rPr>
          <w:sz w:val="24"/>
        </w:rPr>
        <w:t>(e.g.</w:t>
      </w:r>
      <w:r>
        <w:rPr>
          <w:spacing w:val="-5"/>
          <w:sz w:val="24"/>
        </w:rPr>
        <w:t> </w:t>
      </w:r>
      <w:r>
        <w:rPr>
          <w:sz w:val="24"/>
        </w:rPr>
        <w:t>directing</w:t>
      </w:r>
      <w:r>
        <w:rPr>
          <w:spacing w:val="-4"/>
          <w:sz w:val="24"/>
        </w:rPr>
        <w:t> </w:t>
      </w:r>
      <w:r>
        <w:rPr>
          <w:sz w:val="24"/>
        </w:rPr>
        <w:t>to</w:t>
      </w:r>
      <w:r>
        <w:rPr>
          <w:spacing w:val="-5"/>
          <w:sz w:val="24"/>
        </w:rPr>
        <w:t> </w:t>
      </w:r>
      <w:r>
        <w:rPr>
          <w:sz w:val="24"/>
        </w:rPr>
        <w:t>the</w:t>
      </w:r>
      <w:r>
        <w:rPr>
          <w:spacing w:val="-2"/>
          <w:sz w:val="24"/>
        </w:rPr>
        <w:t> lift)</w:t>
      </w:r>
    </w:p>
    <w:p>
      <w:pPr>
        <w:pStyle w:val="ListParagraph"/>
        <w:numPr>
          <w:ilvl w:val="2"/>
          <w:numId w:val="4"/>
        </w:numPr>
        <w:tabs>
          <w:tab w:pos="1422" w:val="left" w:leader="none"/>
        </w:tabs>
        <w:spacing w:line="240" w:lineRule="auto" w:before="0" w:after="0"/>
        <w:ind w:left="1422" w:right="0" w:hanging="150"/>
        <w:jc w:val="left"/>
        <w:rPr>
          <w:sz w:val="24"/>
        </w:rPr>
      </w:pPr>
      <w:r>
        <w:rPr>
          <w:sz w:val="24"/>
        </w:rPr>
        <w:t>Lead</w:t>
      </w:r>
      <w:r>
        <w:rPr>
          <w:spacing w:val="-3"/>
          <w:sz w:val="24"/>
        </w:rPr>
        <w:t> </w:t>
      </w:r>
      <w:r>
        <w:rPr>
          <w:sz w:val="24"/>
        </w:rPr>
        <w:t>public</w:t>
      </w:r>
      <w:r>
        <w:rPr>
          <w:spacing w:val="-2"/>
          <w:sz w:val="24"/>
        </w:rPr>
        <w:t> </w:t>
      </w:r>
      <w:r>
        <w:rPr>
          <w:sz w:val="24"/>
        </w:rPr>
        <w:t>tours</w:t>
      </w:r>
      <w:r>
        <w:rPr>
          <w:spacing w:val="-2"/>
          <w:sz w:val="24"/>
        </w:rPr>
        <w:t> </w:t>
      </w:r>
      <w:r>
        <w:rPr>
          <w:sz w:val="24"/>
        </w:rPr>
        <w:t>and</w:t>
      </w:r>
      <w:r>
        <w:rPr>
          <w:spacing w:val="-3"/>
          <w:sz w:val="24"/>
        </w:rPr>
        <w:t> </w:t>
      </w:r>
      <w:r>
        <w:rPr>
          <w:spacing w:val="-2"/>
          <w:sz w:val="24"/>
        </w:rPr>
        <w:t>talks</w:t>
      </w:r>
    </w:p>
    <w:p>
      <w:pPr>
        <w:pStyle w:val="ListParagraph"/>
        <w:numPr>
          <w:ilvl w:val="2"/>
          <w:numId w:val="4"/>
        </w:numPr>
        <w:tabs>
          <w:tab w:pos="1422" w:val="left" w:leader="none"/>
        </w:tabs>
        <w:spacing w:line="240" w:lineRule="auto" w:before="0" w:after="0"/>
        <w:ind w:left="1422" w:right="0" w:hanging="150"/>
        <w:jc w:val="left"/>
        <w:rPr>
          <w:sz w:val="24"/>
        </w:rPr>
      </w:pPr>
      <w:r>
        <w:rPr>
          <w:sz w:val="24"/>
        </w:rPr>
        <w:t>Hand</w:t>
      </w:r>
      <w:r>
        <w:rPr>
          <w:spacing w:val="-8"/>
          <w:sz w:val="24"/>
        </w:rPr>
        <w:t> </w:t>
      </w:r>
      <w:r>
        <w:rPr>
          <w:sz w:val="24"/>
        </w:rPr>
        <w:t>out</w:t>
      </w:r>
      <w:r>
        <w:rPr>
          <w:spacing w:val="-5"/>
          <w:sz w:val="24"/>
        </w:rPr>
        <w:t> </w:t>
      </w:r>
      <w:r>
        <w:rPr>
          <w:sz w:val="24"/>
        </w:rPr>
        <w:t>guides</w:t>
      </w:r>
      <w:r>
        <w:rPr>
          <w:spacing w:val="-3"/>
          <w:sz w:val="24"/>
        </w:rPr>
        <w:t> </w:t>
      </w:r>
      <w:r>
        <w:rPr>
          <w:sz w:val="24"/>
        </w:rPr>
        <w:t>and</w:t>
      </w:r>
      <w:r>
        <w:rPr>
          <w:spacing w:val="-5"/>
          <w:sz w:val="24"/>
        </w:rPr>
        <w:t> </w:t>
      </w:r>
      <w:r>
        <w:rPr>
          <w:sz w:val="24"/>
        </w:rPr>
        <w:t>supporting</w:t>
      </w:r>
      <w:r>
        <w:rPr>
          <w:spacing w:val="-3"/>
          <w:sz w:val="24"/>
        </w:rPr>
        <w:t> </w:t>
      </w:r>
      <w:r>
        <w:rPr>
          <w:sz w:val="24"/>
        </w:rPr>
        <w:t>visitors</w:t>
      </w:r>
      <w:r>
        <w:rPr>
          <w:spacing w:val="-3"/>
          <w:sz w:val="24"/>
        </w:rPr>
        <w:t> </w:t>
      </w:r>
      <w:r>
        <w:rPr>
          <w:sz w:val="24"/>
        </w:rPr>
        <w:t>with</w:t>
      </w:r>
      <w:r>
        <w:rPr>
          <w:spacing w:val="-5"/>
          <w:sz w:val="24"/>
        </w:rPr>
        <w:t> </w:t>
      </w:r>
      <w:r>
        <w:rPr>
          <w:sz w:val="24"/>
        </w:rPr>
        <w:t>exhibition</w:t>
      </w:r>
      <w:r>
        <w:rPr>
          <w:spacing w:val="-3"/>
          <w:sz w:val="24"/>
        </w:rPr>
        <w:t> </w:t>
      </w:r>
      <w:r>
        <w:rPr>
          <w:spacing w:val="-2"/>
          <w:sz w:val="24"/>
        </w:rPr>
        <w:t>information.</w:t>
      </w:r>
    </w:p>
    <w:p>
      <w:pPr>
        <w:pStyle w:val="ListParagraph"/>
        <w:numPr>
          <w:ilvl w:val="2"/>
          <w:numId w:val="4"/>
        </w:numPr>
        <w:tabs>
          <w:tab w:pos="1422" w:val="left" w:leader="none"/>
        </w:tabs>
        <w:spacing w:line="240" w:lineRule="auto" w:before="0" w:after="0"/>
        <w:ind w:left="1422" w:right="0" w:hanging="150"/>
        <w:jc w:val="left"/>
        <w:rPr>
          <w:sz w:val="24"/>
        </w:rPr>
      </w:pPr>
      <w:r>
        <w:rPr>
          <w:sz w:val="24"/>
        </w:rPr>
        <w:t>Monitor</w:t>
      </w:r>
      <w:r>
        <w:rPr>
          <w:spacing w:val="-6"/>
          <w:sz w:val="24"/>
        </w:rPr>
        <w:t> </w:t>
      </w:r>
      <w:r>
        <w:rPr>
          <w:sz w:val="24"/>
        </w:rPr>
        <w:t>and</w:t>
      </w:r>
      <w:r>
        <w:rPr>
          <w:spacing w:val="-3"/>
          <w:sz w:val="24"/>
        </w:rPr>
        <w:t> </w:t>
      </w:r>
      <w:r>
        <w:rPr>
          <w:sz w:val="24"/>
        </w:rPr>
        <w:t>reporting</w:t>
      </w:r>
      <w:r>
        <w:rPr>
          <w:spacing w:val="-6"/>
          <w:sz w:val="24"/>
        </w:rPr>
        <w:t> </w:t>
      </w:r>
      <w:r>
        <w:rPr>
          <w:sz w:val="24"/>
        </w:rPr>
        <w:t>the</w:t>
      </w:r>
      <w:r>
        <w:rPr>
          <w:spacing w:val="-3"/>
          <w:sz w:val="24"/>
        </w:rPr>
        <w:t> </w:t>
      </w:r>
      <w:r>
        <w:rPr>
          <w:sz w:val="24"/>
        </w:rPr>
        <w:t>conditions</w:t>
      </w:r>
      <w:r>
        <w:rPr>
          <w:spacing w:val="-5"/>
          <w:sz w:val="24"/>
        </w:rPr>
        <w:t> </w:t>
      </w:r>
      <w:r>
        <w:rPr>
          <w:sz w:val="24"/>
        </w:rPr>
        <w:t>of</w:t>
      </w:r>
      <w:r>
        <w:rPr>
          <w:spacing w:val="-4"/>
          <w:sz w:val="24"/>
        </w:rPr>
        <w:t> </w:t>
      </w:r>
      <w:r>
        <w:rPr>
          <w:sz w:val="24"/>
        </w:rPr>
        <w:t>the</w:t>
      </w:r>
      <w:r>
        <w:rPr>
          <w:spacing w:val="-5"/>
          <w:sz w:val="24"/>
        </w:rPr>
        <w:t> </w:t>
      </w:r>
      <w:r>
        <w:rPr>
          <w:sz w:val="24"/>
        </w:rPr>
        <w:t>exhibition</w:t>
      </w:r>
      <w:r>
        <w:rPr>
          <w:spacing w:val="-4"/>
          <w:sz w:val="24"/>
        </w:rPr>
        <w:t> </w:t>
      </w:r>
      <w:r>
        <w:rPr>
          <w:sz w:val="24"/>
        </w:rPr>
        <w:t>space</w:t>
      </w:r>
      <w:r>
        <w:rPr>
          <w:spacing w:val="-5"/>
          <w:sz w:val="24"/>
        </w:rPr>
        <w:t> </w:t>
      </w:r>
      <w:r>
        <w:rPr>
          <w:sz w:val="24"/>
        </w:rPr>
        <w:t>and</w:t>
      </w:r>
      <w:r>
        <w:rPr>
          <w:spacing w:val="-3"/>
          <w:sz w:val="24"/>
        </w:rPr>
        <w:t> </w:t>
      </w:r>
      <w:r>
        <w:rPr>
          <w:spacing w:val="-2"/>
          <w:sz w:val="24"/>
        </w:rPr>
        <w:t>installations</w:t>
      </w:r>
    </w:p>
    <w:p>
      <w:pPr>
        <w:pStyle w:val="ListParagraph"/>
        <w:numPr>
          <w:ilvl w:val="2"/>
          <w:numId w:val="4"/>
        </w:numPr>
        <w:tabs>
          <w:tab w:pos="1422" w:val="left" w:leader="none"/>
        </w:tabs>
        <w:spacing w:line="240" w:lineRule="auto" w:before="0" w:after="0"/>
        <w:ind w:left="1422" w:right="0" w:hanging="150"/>
        <w:jc w:val="left"/>
        <w:rPr>
          <w:sz w:val="24"/>
        </w:rPr>
      </w:pPr>
      <w:r>
        <w:rPr>
          <w:sz w:val="24"/>
        </w:rPr>
        <w:t>Report</w:t>
      </w:r>
      <w:r>
        <w:rPr>
          <w:spacing w:val="-3"/>
          <w:sz w:val="24"/>
        </w:rPr>
        <w:t> </w:t>
      </w:r>
      <w:r>
        <w:rPr>
          <w:sz w:val="24"/>
        </w:rPr>
        <w:t>issues</w:t>
      </w:r>
      <w:r>
        <w:rPr>
          <w:spacing w:val="-3"/>
          <w:sz w:val="24"/>
        </w:rPr>
        <w:t> </w:t>
      </w:r>
      <w:r>
        <w:rPr>
          <w:sz w:val="24"/>
        </w:rPr>
        <w:t>and/or</w:t>
      </w:r>
      <w:r>
        <w:rPr>
          <w:spacing w:val="-6"/>
          <w:sz w:val="24"/>
        </w:rPr>
        <w:t> </w:t>
      </w:r>
      <w:r>
        <w:rPr>
          <w:sz w:val="24"/>
        </w:rPr>
        <w:t>risks</w:t>
      </w:r>
      <w:r>
        <w:rPr>
          <w:spacing w:val="-3"/>
          <w:sz w:val="24"/>
        </w:rPr>
        <w:t> </w:t>
      </w:r>
      <w:r>
        <w:rPr>
          <w:sz w:val="24"/>
        </w:rPr>
        <w:t>to</w:t>
      </w:r>
      <w:r>
        <w:rPr>
          <w:spacing w:val="-3"/>
          <w:sz w:val="24"/>
        </w:rPr>
        <w:t> </w:t>
      </w:r>
      <w:r>
        <w:rPr>
          <w:sz w:val="24"/>
        </w:rPr>
        <w:t>the</w:t>
      </w:r>
      <w:r>
        <w:rPr>
          <w:spacing w:val="-5"/>
          <w:sz w:val="24"/>
        </w:rPr>
        <w:t> </w:t>
      </w:r>
      <w:r>
        <w:rPr>
          <w:sz w:val="24"/>
        </w:rPr>
        <w:t>Pavilion</w:t>
      </w:r>
      <w:r>
        <w:rPr>
          <w:spacing w:val="-4"/>
          <w:sz w:val="24"/>
        </w:rPr>
        <w:t> </w:t>
      </w:r>
      <w:r>
        <w:rPr>
          <w:sz w:val="24"/>
        </w:rPr>
        <w:t>Management</w:t>
      </w:r>
      <w:r>
        <w:rPr>
          <w:spacing w:val="-2"/>
          <w:sz w:val="24"/>
        </w:rPr>
        <w:t> </w:t>
      </w:r>
      <w:r>
        <w:rPr>
          <w:spacing w:val="-4"/>
          <w:sz w:val="24"/>
        </w:rPr>
        <w:t>team</w:t>
      </w:r>
    </w:p>
    <w:p>
      <w:pPr>
        <w:pStyle w:val="ListParagraph"/>
        <w:numPr>
          <w:ilvl w:val="2"/>
          <w:numId w:val="4"/>
        </w:numPr>
        <w:tabs>
          <w:tab w:pos="1422" w:val="left" w:leader="none"/>
        </w:tabs>
        <w:spacing w:line="240" w:lineRule="auto" w:before="0" w:after="0"/>
        <w:ind w:left="1422" w:right="0" w:hanging="150"/>
        <w:jc w:val="left"/>
        <w:rPr>
          <w:sz w:val="24"/>
        </w:rPr>
      </w:pPr>
      <w:r>
        <w:rPr>
          <w:sz w:val="24"/>
        </w:rPr>
        <w:t>Capture</w:t>
      </w:r>
      <w:r>
        <w:rPr>
          <w:spacing w:val="-4"/>
          <w:sz w:val="24"/>
        </w:rPr>
        <w:t> </w:t>
      </w:r>
      <w:r>
        <w:rPr>
          <w:sz w:val="24"/>
        </w:rPr>
        <w:t>visitors’</w:t>
      </w:r>
      <w:r>
        <w:rPr>
          <w:spacing w:val="-4"/>
          <w:sz w:val="24"/>
        </w:rPr>
        <w:t> </w:t>
      </w:r>
      <w:r>
        <w:rPr>
          <w:sz w:val="24"/>
        </w:rPr>
        <w:t>feedback</w:t>
      </w:r>
      <w:r>
        <w:rPr>
          <w:spacing w:val="-3"/>
          <w:sz w:val="24"/>
        </w:rPr>
        <w:t> </w:t>
      </w:r>
      <w:r>
        <w:rPr>
          <w:sz w:val="24"/>
        </w:rPr>
        <w:t>using</w:t>
      </w:r>
      <w:r>
        <w:rPr>
          <w:spacing w:val="-2"/>
          <w:sz w:val="24"/>
        </w:rPr>
        <w:t> </w:t>
      </w:r>
      <w:r>
        <w:rPr>
          <w:sz w:val="24"/>
        </w:rPr>
        <w:t>a</w:t>
      </w:r>
      <w:r>
        <w:rPr>
          <w:spacing w:val="-4"/>
          <w:sz w:val="24"/>
        </w:rPr>
        <w:t> </w:t>
      </w:r>
      <w:r>
        <w:rPr>
          <w:sz w:val="24"/>
        </w:rPr>
        <w:t>digital</w:t>
      </w:r>
      <w:r>
        <w:rPr>
          <w:spacing w:val="-2"/>
          <w:sz w:val="24"/>
        </w:rPr>
        <w:t> </w:t>
      </w:r>
      <w:r>
        <w:rPr>
          <w:sz w:val="24"/>
        </w:rPr>
        <w:t>form</w:t>
      </w:r>
      <w:r>
        <w:rPr>
          <w:spacing w:val="-2"/>
          <w:sz w:val="24"/>
        </w:rPr>
        <w:t> </w:t>
      </w:r>
      <w:r>
        <w:rPr>
          <w:sz w:val="24"/>
        </w:rPr>
        <w:t>and</w:t>
      </w:r>
      <w:r>
        <w:rPr>
          <w:spacing w:val="-2"/>
          <w:sz w:val="24"/>
        </w:rPr>
        <w:t> </w:t>
      </w:r>
      <w:r>
        <w:rPr>
          <w:spacing w:val="-4"/>
          <w:sz w:val="24"/>
        </w:rPr>
        <w:t>iPad</w:t>
      </w:r>
    </w:p>
    <w:p>
      <w:pPr>
        <w:pStyle w:val="ListParagraph"/>
        <w:numPr>
          <w:ilvl w:val="2"/>
          <w:numId w:val="4"/>
        </w:numPr>
        <w:tabs>
          <w:tab w:pos="1422" w:val="left" w:leader="none"/>
        </w:tabs>
        <w:spacing w:line="240" w:lineRule="auto" w:before="0" w:after="0"/>
        <w:ind w:left="1422" w:right="0" w:hanging="150"/>
        <w:jc w:val="left"/>
        <w:rPr>
          <w:sz w:val="24"/>
        </w:rPr>
      </w:pPr>
      <w:r>
        <w:rPr>
          <w:sz w:val="24"/>
        </w:rPr>
        <w:t>Monitor</w:t>
      </w:r>
      <w:r>
        <w:rPr>
          <w:spacing w:val="-4"/>
          <w:sz w:val="24"/>
        </w:rPr>
        <w:t> </w:t>
      </w:r>
      <w:r>
        <w:rPr>
          <w:sz w:val="24"/>
        </w:rPr>
        <w:t>visitor</w:t>
      </w:r>
      <w:r>
        <w:rPr>
          <w:spacing w:val="-4"/>
          <w:sz w:val="24"/>
        </w:rPr>
        <w:t> </w:t>
      </w:r>
      <w:r>
        <w:rPr>
          <w:spacing w:val="-2"/>
          <w:sz w:val="24"/>
        </w:rPr>
        <w:t>numbers</w:t>
      </w:r>
    </w:p>
    <w:p>
      <w:pPr>
        <w:pStyle w:val="ListParagraph"/>
        <w:numPr>
          <w:ilvl w:val="2"/>
          <w:numId w:val="4"/>
        </w:numPr>
        <w:tabs>
          <w:tab w:pos="1422" w:val="left" w:leader="none"/>
        </w:tabs>
        <w:spacing w:line="240" w:lineRule="auto" w:before="1" w:after="0"/>
        <w:ind w:left="1422" w:right="0" w:hanging="150"/>
        <w:jc w:val="left"/>
        <w:rPr>
          <w:sz w:val="24"/>
        </w:rPr>
      </w:pPr>
      <w:r>
        <w:rPr>
          <w:sz w:val="24"/>
        </w:rPr>
        <w:t>Proactively</w:t>
      </w:r>
      <w:r>
        <w:rPr>
          <w:spacing w:val="-10"/>
          <w:sz w:val="24"/>
        </w:rPr>
        <w:t> </w:t>
      </w:r>
      <w:r>
        <w:rPr>
          <w:sz w:val="24"/>
        </w:rPr>
        <w:t>undertake</w:t>
      </w:r>
      <w:r>
        <w:rPr>
          <w:spacing w:val="-4"/>
          <w:sz w:val="24"/>
        </w:rPr>
        <w:t> </w:t>
      </w:r>
      <w:r>
        <w:rPr>
          <w:sz w:val="24"/>
        </w:rPr>
        <w:t>independent</w:t>
      </w:r>
      <w:r>
        <w:rPr>
          <w:spacing w:val="-5"/>
          <w:sz w:val="24"/>
        </w:rPr>
        <w:t> </w:t>
      </w:r>
      <w:r>
        <w:rPr>
          <w:sz w:val="24"/>
        </w:rPr>
        <w:t>research</w:t>
      </w:r>
      <w:r>
        <w:rPr>
          <w:spacing w:val="-4"/>
          <w:sz w:val="24"/>
        </w:rPr>
        <w:t> </w:t>
      </w:r>
      <w:r>
        <w:rPr>
          <w:sz w:val="24"/>
        </w:rPr>
        <w:t>to</w:t>
      </w:r>
      <w:r>
        <w:rPr>
          <w:spacing w:val="-6"/>
          <w:sz w:val="24"/>
        </w:rPr>
        <w:t> </w:t>
      </w:r>
      <w:r>
        <w:rPr>
          <w:sz w:val="24"/>
        </w:rPr>
        <w:t>understand</w:t>
      </w:r>
      <w:r>
        <w:rPr>
          <w:spacing w:val="-7"/>
          <w:sz w:val="24"/>
        </w:rPr>
        <w:t> </w:t>
      </w:r>
      <w:r>
        <w:rPr>
          <w:sz w:val="24"/>
        </w:rPr>
        <w:t>and</w:t>
      </w:r>
      <w:r>
        <w:rPr>
          <w:spacing w:val="-6"/>
          <w:sz w:val="24"/>
        </w:rPr>
        <w:t> </w:t>
      </w:r>
      <w:r>
        <w:rPr>
          <w:sz w:val="24"/>
        </w:rPr>
        <w:t>interpret</w:t>
      </w:r>
      <w:r>
        <w:rPr>
          <w:spacing w:val="-4"/>
          <w:sz w:val="24"/>
        </w:rPr>
        <w:t> </w:t>
      </w:r>
      <w:r>
        <w:rPr>
          <w:sz w:val="24"/>
        </w:rPr>
        <w:t>the</w:t>
      </w:r>
      <w:r>
        <w:rPr>
          <w:spacing w:val="-6"/>
          <w:sz w:val="24"/>
        </w:rPr>
        <w:t> </w:t>
      </w:r>
      <w:r>
        <w:rPr>
          <w:spacing w:val="-2"/>
          <w:sz w:val="24"/>
        </w:rPr>
        <w:t>exhibition</w:t>
      </w:r>
    </w:p>
    <w:p>
      <w:pPr>
        <w:pStyle w:val="BodyText"/>
        <w:spacing w:before="276"/>
        <w:ind w:left="1272"/>
      </w:pPr>
      <w:r>
        <w:rPr/>
        <w:t>Requested time commitment is 23h per week (not including travel to/from the Pavilion) during the period of one month. The British Pavilion Rota system will be set out by a contracted</w:t>
      </w:r>
      <w:r>
        <w:rPr>
          <w:spacing w:val="-4"/>
        </w:rPr>
        <w:t> </w:t>
      </w:r>
      <w:r>
        <w:rPr/>
        <w:t>Venice</w:t>
      </w:r>
      <w:r>
        <w:rPr>
          <w:spacing w:val="-4"/>
        </w:rPr>
        <w:t> </w:t>
      </w:r>
      <w:r>
        <w:rPr/>
        <w:t>Delivery</w:t>
      </w:r>
      <w:r>
        <w:rPr>
          <w:spacing w:val="-2"/>
        </w:rPr>
        <w:t> </w:t>
      </w:r>
      <w:r>
        <w:rPr/>
        <w:t>Partner</w:t>
      </w:r>
      <w:r>
        <w:rPr>
          <w:spacing w:val="-2"/>
        </w:rPr>
        <w:t> </w:t>
      </w:r>
      <w:r>
        <w:rPr/>
        <w:t>and</w:t>
      </w:r>
      <w:r>
        <w:rPr>
          <w:spacing w:val="-2"/>
        </w:rPr>
        <w:t> </w:t>
      </w:r>
      <w:r>
        <w:rPr/>
        <w:t>will</w:t>
      </w:r>
      <w:r>
        <w:rPr>
          <w:spacing w:val="-2"/>
        </w:rPr>
        <w:t> </w:t>
      </w:r>
      <w:r>
        <w:rPr/>
        <w:t>vary</w:t>
      </w:r>
      <w:r>
        <w:rPr>
          <w:spacing w:val="-2"/>
        </w:rPr>
        <w:t> </w:t>
      </w:r>
      <w:r>
        <w:rPr/>
        <w:t>from</w:t>
      </w:r>
      <w:r>
        <w:rPr>
          <w:spacing w:val="-2"/>
        </w:rPr>
        <w:t> </w:t>
      </w:r>
      <w:r>
        <w:rPr/>
        <w:t>half to</w:t>
      </w:r>
      <w:r>
        <w:rPr>
          <w:spacing w:val="-1"/>
        </w:rPr>
        <w:t> </w:t>
      </w:r>
      <w:r>
        <w:rPr/>
        <w:t>full</w:t>
      </w:r>
      <w:r>
        <w:rPr>
          <w:spacing w:val="-3"/>
        </w:rPr>
        <w:t> </w:t>
      </w:r>
      <w:r>
        <w:rPr/>
        <w:t>day</w:t>
      </w:r>
      <w:r>
        <w:rPr>
          <w:spacing w:val="-5"/>
        </w:rPr>
        <w:t> </w:t>
      </w:r>
      <w:r>
        <w:rPr/>
        <w:t>shifts</w:t>
      </w:r>
      <w:r>
        <w:rPr>
          <w:spacing w:val="-2"/>
        </w:rPr>
        <w:t> </w:t>
      </w:r>
      <w:r>
        <w:rPr/>
        <w:t>throughout</w:t>
      </w:r>
      <w:r>
        <w:rPr>
          <w:spacing w:val="-2"/>
        </w:rPr>
        <w:t> </w:t>
      </w:r>
      <w:r>
        <w:rPr/>
        <w:t>the week and weekend,</w:t>
      </w:r>
      <w:r>
        <w:rPr>
          <w:spacing w:val="-1"/>
        </w:rPr>
        <w:t> </w:t>
      </w:r>
      <w:r>
        <w:rPr/>
        <w:t>as</w:t>
      </w:r>
      <w:r>
        <w:rPr>
          <w:spacing w:val="-2"/>
        </w:rPr>
        <w:t> </w:t>
      </w:r>
      <w:r>
        <w:rPr/>
        <w:t>the</w:t>
      </w:r>
      <w:r>
        <w:rPr>
          <w:spacing w:val="-1"/>
        </w:rPr>
        <w:t> </w:t>
      </w:r>
      <w:r>
        <w:rPr/>
        <w:t>Biennale is</w:t>
      </w:r>
      <w:r>
        <w:rPr>
          <w:spacing w:val="-2"/>
        </w:rPr>
        <w:t> </w:t>
      </w:r>
      <w:r>
        <w:rPr/>
        <w:t>open to public from Tuesdays to Sundays, 10am- 6pm or 11am-7pm.</w:t>
      </w:r>
    </w:p>
    <w:p>
      <w:pPr>
        <w:pStyle w:val="BodyText"/>
        <w:spacing w:before="2"/>
      </w:pPr>
    </w:p>
    <w:p>
      <w:pPr>
        <w:pStyle w:val="ListParagraph"/>
        <w:numPr>
          <w:ilvl w:val="1"/>
          <w:numId w:val="4"/>
        </w:numPr>
        <w:tabs>
          <w:tab w:pos="1052" w:val="left" w:leader="none"/>
          <w:tab w:pos="1054" w:val="left" w:leader="none"/>
        </w:tabs>
        <w:spacing w:line="237" w:lineRule="auto" w:before="0" w:after="0"/>
        <w:ind w:left="1054" w:right="461" w:hanging="361"/>
        <w:jc w:val="left"/>
        <w:rPr>
          <w:b/>
          <w:sz w:val="24"/>
        </w:rPr>
      </w:pPr>
      <w:r>
        <w:rPr>
          <w:b/>
          <w:sz w:val="24"/>
        </w:rPr>
        <w:t>Research or creative project: </w:t>
      </w:r>
      <w:r>
        <w:rPr>
          <w:sz w:val="24"/>
        </w:rPr>
        <w:t>Fellows will undertake fieldwork in Venice to inform their creative</w:t>
      </w:r>
      <w:r>
        <w:rPr>
          <w:spacing w:val="-3"/>
          <w:sz w:val="24"/>
        </w:rPr>
        <w:t> </w:t>
      </w:r>
      <w:r>
        <w:rPr>
          <w:sz w:val="24"/>
        </w:rPr>
        <w:t>practice,</w:t>
      </w:r>
      <w:r>
        <w:rPr>
          <w:spacing w:val="-3"/>
          <w:sz w:val="24"/>
        </w:rPr>
        <w:t> </w:t>
      </w:r>
      <w:r>
        <w:rPr>
          <w:sz w:val="24"/>
        </w:rPr>
        <w:t>research</w:t>
      </w:r>
      <w:r>
        <w:rPr>
          <w:spacing w:val="-3"/>
          <w:sz w:val="24"/>
        </w:rPr>
        <w:t> </w:t>
      </w:r>
      <w:r>
        <w:rPr>
          <w:sz w:val="24"/>
        </w:rPr>
        <w:t>and/or</w:t>
      </w:r>
      <w:r>
        <w:rPr>
          <w:spacing w:val="-6"/>
          <w:sz w:val="24"/>
        </w:rPr>
        <w:t> </w:t>
      </w:r>
      <w:r>
        <w:rPr>
          <w:sz w:val="24"/>
        </w:rPr>
        <w:t>academic</w:t>
      </w:r>
      <w:r>
        <w:rPr>
          <w:spacing w:val="-3"/>
          <w:sz w:val="24"/>
        </w:rPr>
        <w:t> </w:t>
      </w:r>
      <w:r>
        <w:rPr>
          <w:sz w:val="24"/>
        </w:rPr>
        <w:t>interests.</w:t>
      </w:r>
      <w:r>
        <w:rPr>
          <w:spacing w:val="-5"/>
          <w:sz w:val="24"/>
        </w:rPr>
        <w:t> </w:t>
      </w:r>
      <w:r>
        <w:rPr>
          <w:sz w:val="24"/>
        </w:rPr>
        <w:t>This</w:t>
      </w:r>
      <w:r>
        <w:rPr>
          <w:spacing w:val="-3"/>
          <w:sz w:val="24"/>
        </w:rPr>
        <w:t> </w:t>
      </w:r>
      <w:r>
        <w:rPr>
          <w:sz w:val="24"/>
        </w:rPr>
        <w:t>fieldwork</w:t>
      </w:r>
      <w:r>
        <w:rPr>
          <w:spacing w:val="-3"/>
          <w:sz w:val="24"/>
        </w:rPr>
        <w:t> </w:t>
      </w:r>
      <w:r>
        <w:rPr>
          <w:sz w:val="24"/>
        </w:rPr>
        <w:t>should</w:t>
      </w:r>
      <w:r>
        <w:rPr>
          <w:spacing w:val="-3"/>
          <w:sz w:val="24"/>
        </w:rPr>
        <w:t> </w:t>
      </w:r>
      <w:r>
        <w:rPr>
          <w:sz w:val="24"/>
        </w:rPr>
        <w:t>be</w:t>
      </w:r>
      <w:r>
        <w:rPr>
          <w:spacing w:val="-5"/>
          <w:sz w:val="24"/>
        </w:rPr>
        <w:t> </w:t>
      </w:r>
      <w:r>
        <w:rPr>
          <w:sz w:val="24"/>
        </w:rPr>
        <w:t>connected to the themes of Venice, La Biennale, the 61</w:t>
      </w:r>
      <w:r>
        <w:rPr>
          <w:position w:val="8"/>
          <w:sz w:val="16"/>
        </w:rPr>
        <w:t>st</w:t>
      </w:r>
      <w:r>
        <w:rPr>
          <w:spacing w:val="31"/>
          <w:position w:val="8"/>
          <w:sz w:val="16"/>
        </w:rPr>
        <w:t> </w:t>
      </w:r>
      <w:r>
        <w:rPr>
          <w:sz w:val="24"/>
        </w:rPr>
        <w:t>International Art Exhibition, the British Pavilion and/or the 2026 commissioned exhibition (Lubaina Himid).</w:t>
      </w:r>
    </w:p>
    <w:p>
      <w:pPr>
        <w:pStyle w:val="BodyText"/>
        <w:spacing w:before="4"/>
      </w:pPr>
    </w:p>
    <w:p>
      <w:pPr>
        <w:spacing w:before="0"/>
        <w:ind w:left="1272" w:right="0" w:firstLine="0"/>
        <w:jc w:val="left"/>
        <w:rPr>
          <w:i/>
          <w:sz w:val="24"/>
        </w:rPr>
      </w:pPr>
      <w:r>
        <w:rPr>
          <w:i/>
          <w:sz w:val="24"/>
        </w:rPr>
        <w:t>Skills developed: time-management and planning; personal confidence and resilience;</w:t>
      </w:r>
      <w:r>
        <w:rPr>
          <w:i/>
          <w:sz w:val="24"/>
        </w:rPr>
        <w:t> flexibility</w:t>
      </w:r>
      <w:r>
        <w:rPr>
          <w:i/>
          <w:spacing w:val="-3"/>
          <w:sz w:val="24"/>
        </w:rPr>
        <w:t> </w:t>
      </w:r>
      <w:r>
        <w:rPr>
          <w:i/>
          <w:sz w:val="24"/>
        </w:rPr>
        <w:t>and</w:t>
      </w:r>
      <w:r>
        <w:rPr>
          <w:i/>
          <w:spacing w:val="-5"/>
          <w:sz w:val="24"/>
        </w:rPr>
        <w:t> </w:t>
      </w:r>
      <w:r>
        <w:rPr>
          <w:i/>
          <w:sz w:val="24"/>
        </w:rPr>
        <w:t>collaboration;</w:t>
      </w:r>
      <w:r>
        <w:rPr>
          <w:i/>
          <w:spacing w:val="-3"/>
          <w:sz w:val="24"/>
        </w:rPr>
        <w:t> </w:t>
      </w:r>
      <w:r>
        <w:rPr>
          <w:i/>
          <w:sz w:val="24"/>
        </w:rPr>
        <w:t>research,</w:t>
      </w:r>
      <w:r>
        <w:rPr>
          <w:i/>
          <w:spacing w:val="-6"/>
          <w:sz w:val="24"/>
        </w:rPr>
        <w:t> </w:t>
      </w:r>
      <w:r>
        <w:rPr>
          <w:i/>
          <w:sz w:val="24"/>
        </w:rPr>
        <w:t>mapping</w:t>
      </w:r>
      <w:r>
        <w:rPr>
          <w:i/>
          <w:spacing w:val="-4"/>
          <w:sz w:val="24"/>
        </w:rPr>
        <w:t> </w:t>
      </w:r>
      <w:r>
        <w:rPr>
          <w:i/>
          <w:sz w:val="24"/>
        </w:rPr>
        <w:t>and</w:t>
      </w:r>
      <w:r>
        <w:rPr>
          <w:i/>
          <w:spacing w:val="-4"/>
          <w:sz w:val="24"/>
        </w:rPr>
        <w:t> </w:t>
      </w:r>
      <w:r>
        <w:rPr>
          <w:i/>
          <w:sz w:val="24"/>
        </w:rPr>
        <w:t>testing</w:t>
      </w:r>
      <w:r>
        <w:rPr>
          <w:i/>
          <w:spacing w:val="-6"/>
          <w:sz w:val="24"/>
        </w:rPr>
        <w:t> </w:t>
      </w:r>
      <w:r>
        <w:rPr>
          <w:i/>
          <w:sz w:val="24"/>
        </w:rPr>
        <w:t>ideas; creativity</w:t>
      </w:r>
      <w:r>
        <w:rPr>
          <w:i/>
          <w:spacing w:val="-3"/>
          <w:sz w:val="24"/>
        </w:rPr>
        <w:t> </w:t>
      </w:r>
      <w:r>
        <w:rPr>
          <w:i/>
          <w:sz w:val="24"/>
        </w:rPr>
        <w:t>and</w:t>
      </w:r>
      <w:r>
        <w:rPr>
          <w:i/>
          <w:spacing w:val="-5"/>
          <w:sz w:val="24"/>
        </w:rPr>
        <w:t> </w:t>
      </w:r>
      <w:r>
        <w:rPr>
          <w:i/>
          <w:sz w:val="24"/>
        </w:rPr>
        <w:t>problem- solving; communication; audience engagement; project management.</w:t>
      </w:r>
    </w:p>
    <w:p>
      <w:pPr>
        <w:pStyle w:val="BodyText"/>
        <w:rPr>
          <w:i/>
        </w:rPr>
      </w:pPr>
    </w:p>
    <w:p>
      <w:pPr>
        <w:pStyle w:val="BodyText"/>
        <w:spacing w:before="1"/>
        <w:ind w:left="1272"/>
      </w:pPr>
      <w:r>
        <w:rPr/>
        <w:t>Previous</w:t>
      </w:r>
      <w:r>
        <w:rPr>
          <w:spacing w:val="-4"/>
        </w:rPr>
        <w:t> </w:t>
      </w:r>
      <w:r>
        <w:rPr/>
        <w:t>Fellows’</w:t>
      </w:r>
      <w:r>
        <w:rPr>
          <w:spacing w:val="-7"/>
        </w:rPr>
        <w:t> </w:t>
      </w:r>
      <w:r>
        <w:rPr/>
        <w:t>project</w:t>
      </w:r>
      <w:r>
        <w:rPr>
          <w:spacing w:val="-3"/>
        </w:rPr>
        <w:t> </w:t>
      </w:r>
      <w:r>
        <w:rPr/>
        <w:t>examples</w:t>
      </w:r>
      <w:r>
        <w:rPr>
          <w:spacing w:val="-4"/>
        </w:rPr>
        <w:t> </w:t>
      </w:r>
      <w:r>
        <w:rPr/>
        <w:t>can</w:t>
      </w:r>
      <w:r>
        <w:rPr>
          <w:spacing w:val="-3"/>
        </w:rPr>
        <w:t> </w:t>
      </w:r>
      <w:r>
        <w:rPr/>
        <w:t>be</w:t>
      </w:r>
      <w:r>
        <w:rPr>
          <w:spacing w:val="-4"/>
        </w:rPr>
        <w:t> </w:t>
      </w:r>
      <w:r>
        <w:rPr/>
        <w:t>found</w:t>
      </w:r>
      <w:r>
        <w:rPr>
          <w:spacing w:val="-4"/>
        </w:rPr>
        <w:t> </w:t>
      </w:r>
      <w:r>
        <w:rPr/>
        <w:t>in</w:t>
      </w:r>
      <w:r>
        <w:rPr>
          <w:spacing w:val="-3"/>
        </w:rPr>
        <w:t> </w:t>
      </w:r>
      <w:r>
        <w:rPr/>
        <w:t>the 2022,</w:t>
      </w:r>
      <w:r>
        <w:rPr>
          <w:spacing w:val="-6"/>
        </w:rPr>
        <w:t> </w:t>
      </w:r>
      <w:r>
        <w:rPr/>
        <w:t>2023</w:t>
      </w:r>
      <w:r>
        <w:rPr>
          <w:spacing w:val="-5"/>
        </w:rPr>
        <w:t> </w:t>
      </w:r>
      <w:r>
        <w:rPr/>
        <w:t>and</w:t>
      </w:r>
      <w:r>
        <w:rPr>
          <w:spacing w:val="-6"/>
        </w:rPr>
        <w:t> </w:t>
      </w:r>
      <w:r>
        <w:rPr/>
        <w:t>2024</w:t>
      </w:r>
      <w:r>
        <w:rPr>
          <w:spacing w:val="-3"/>
        </w:rPr>
        <w:t> </w:t>
      </w:r>
      <w:hyperlink r:id="rId22">
        <w:r>
          <w:rPr>
            <w:color w:val="EC7C30"/>
            <w:spacing w:val="-2"/>
            <w:u w:val="single" w:color="EC7C30"/>
          </w:rPr>
          <w:t>Yearbooks</w:t>
        </w:r>
      </w:hyperlink>
      <w:r>
        <w:rPr>
          <w:spacing w:val="-2"/>
          <w:u w:val="none"/>
        </w:rPr>
        <w:t>.</w:t>
      </w:r>
    </w:p>
    <w:p>
      <w:pPr>
        <w:spacing w:after="0"/>
        <w:sectPr>
          <w:headerReference w:type="default" r:id="rId20"/>
          <w:footerReference w:type="default" r:id="rId21"/>
          <w:pgSz w:w="11910" w:h="16840"/>
          <w:pgMar w:header="681" w:footer="994" w:top="880" w:bottom="1180" w:left="300" w:right="580"/>
        </w:sectPr>
      </w:pPr>
    </w:p>
    <w:p>
      <w:pPr>
        <w:pStyle w:val="BodyText"/>
        <w:spacing w:before="169"/>
        <w:rPr>
          <w:sz w:val="32"/>
        </w:rPr>
      </w:pPr>
    </w:p>
    <w:p>
      <w:pPr>
        <w:pStyle w:val="Heading2"/>
      </w:pPr>
      <w:bookmarkStart w:name="_TOC_250020" w:id="8"/>
      <w:r>
        <w:rPr>
          <w:color w:val="44536A"/>
        </w:rPr>
        <w:t>Travel</w:t>
      </w:r>
      <w:r>
        <w:rPr>
          <w:color w:val="44536A"/>
          <w:spacing w:val="-13"/>
        </w:rPr>
        <w:t> </w:t>
      </w:r>
      <w:bookmarkEnd w:id="8"/>
      <w:r>
        <w:rPr>
          <w:color w:val="44536A"/>
          <w:spacing w:val="-2"/>
        </w:rPr>
        <w:t>Grant</w:t>
      </w:r>
    </w:p>
    <w:p>
      <w:pPr>
        <w:pStyle w:val="BodyText"/>
        <w:spacing w:before="276"/>
        <w:ind w:left="552"/>
      </w:pPr>
      <w:r>
        <w:rPr/>
        <w:t>Each</w:t>
      </w:r>
      <w:r>
        <w:rPr>
          <w:spacing w:val="-3"/>
        </w:rPr>
        <w:t> </w:t>
      </w:r>
      <w:r>
        <w:rPr/>
        <w:t>Fellow</w:t>
      </w:r>
      <w:r>
        <w:rPr>
          <w:spacing w:val="-3"/>
        </w:rPr>
        <w:t> </w:t>
      </w:r>
      <w:r>
        <w:rPr/>
        <w:t>will</w:t>
      </w:r>
      <w:r>
        <w:rPr>
          <w:spacing w:val="-4"/>
        </w:rPr>
        <w:t> </w:t>
      </w:r>
      <w:r>
        <w:rPr/>
        <w:t>receive</w:t>
      </w:r>
      <w:r>
        <w:rPr>
          <w:spacing w:val="-3"/>
        </w:rPr>
        <w:t> </w:t>
      </w:r>
      <w:r>
        <w:rPr/>
        <w:t>a</w:t>
      </w:r>
      <w:r>
        <w:rPr>
          <w:spacing w:val="-3"/>
        </w:rPr>
        <w:t> </w:t>
      </w:r>
      <w:r>
        <w:rPr/>
        <w:t>Travel</w:t>
      </w:r>
      <w:r>
        <w:rPr>
          <w:spacing w:val="-3"/>
        </w:rPr>
        <w:t> </w:t>
      </w:r>
      <w:r>
        <w:rPr/>
        <w:t>Grant</w:t>
      </w:r>
      <w:r>
        <w:rPr>
          <w:spacing w:val="-5"/>
        </w:rPr>
        <w:t> </w:t>
      </w:r>
      <w:r>
        <w:rPr/>
        <w:t>of</w:t>
      </w:r>
      <w:r>
        <w:rPr>
          <w:spacing w:val="-1"/>
        </w:rPr>
        <w:t> </w:t>
      </w:r>
      <w:r>
        <w:rPr/>
        <w:t>£3,300</w:t>
      </w:r>
      <w:r>
        <w:rPr>
          <w:spacing w:val="-3"/>
        </w:rPr>
        <w:t> </w:t>
      </w:r>
      <w:r>
        <w:rPr/>
        <w:t>(three</w:t>
      </w:r>
      <w:r>
        <w:rPr>
          <w:spacing w:val="-4"/>
        </w:rPr>
        <w:t> </w:t>
      </w:r>
      <w:r>
        <w:rPr/>
        <w:t>thousand</w:t>
      </w:r>
      <w:r>
        <w:rPr>
          <w:spacing w:val="-3"/>
        </w:rPr>
        <w:t> </w:t>
      </w:r>
      <w:r>
        <w:rPr/>
        <w:t>and</w:t>
      </w:r>
      <w:r>
        <w:rPr>
          <w:spacing w:val="-3"/>
        </w:rPr>
        <w:t> </w:t>
      </w:r>
      <w:r>
        <w:rPr/>
        <w:t>three</w:t>
      </w:r>
      <w:r>
        <w:rPr>
          <w:spacing w:val="-4"/>
        </w:rPr>
        <w:t> </w:t>
      </w:r>
      <w:r>
        <w:rPr/>
        <w:t>hundred</w:t>
      </w:r>
      <w:r>
        <w:rPr>
          <w:spacing w:val="-4"/>
        </w:rPr>
        <w:t> </w:t>
      </w:r>
      <w:r>
        <w:rPr/>
        <w:t>British </w:t>
      </w:r>
      <w:r>
        <w:rPr>
          <w:spacing w:val="-2"/>
        </w:rPr>
        <w:t>pounds).</w:t>
      </w:r>
    </w:p>
    <w:p>
      <w:pPr>
        <w:pStyle w:val="BodyText"/>
      </w:pPr>
    </w:p>
    <w:p>
      <w:pPr>
        <w:pStyle w:val="BodyText"/>
        <w:ind w:left="552"/>
      </w:pPr>
      <w:r>
        <w:rPr/>
        <w:t>The</w:t>
      </w:r>
      <w:r>
        <w:rPr>
          <w:spacing w:val="-5"/>
        </w:rPr>
        <w:t> </w:t>
      </w:r>
      <w:r>
        <w:rPr/>
        <w:t>Travel</w:t>
      </w:r>
      <w:r>
        <w:rPr>
          <w:spacing w:val="-4"/>
        </w:rPr>
        <w:t> </w:t>
      </w:r>
      <w:r>
        <w:rPr/>
        <w:t>Grant</w:t>
      </w:r>
      <w:r>
        <w:rPr>
          <w:spacing w:val="-3"/>
        </w:rPr>
        <w:t> </w:t>
      </w:r>
      <w:r>
        <w:rPr/>
        <w:t>is</w:t>
      </w:r>
      <w:r>
        <w:rPr>
          <w:spacing w:val="-3"/>
        </w:rPr>
        <w:t> </w:t>
      </w:r>
      <w:r>
        <w:rPr/>
        <w:t>calculated</w:t>
      </w:r>
      <w:r>
        <w:rPr>
          <w:spacing w:val="-3"/>
        </w:rPr>
        <w:t> </w:t>
      </w:r>
      <w:r>
        <w:rPr/>
        <w:t>to</w:t>
      </w:r>
      <w:r>
        <w:rPr>
          <w:spacing w:val="-1"/>
        </w:rPr>
        <w:t> </w:t>
      </w:r>
      <w:r>
        <w:rPr/>
        <w:t>cover</w:t>
      </w:r>
      <w:r>
        <w:rPr>
          <w:spacing w:val="-3"/>
        </w:rPr>
        <w:t> </w:t>
      </w:r>
      <w:r>
        <w:rPr/>
        <w:t>the</w:t>
      </w:r>
      <w:r>
        <w:rPr>
          <w:spacing w:val="-5"/>
        </w:rPr>
        <w:t> </w:t>
      </w:r>
      <w:r>
        <w:rPr/>
        <w:t>following</w:t>
      </w:r>
      <w:r>
        <w:rPr>
          <w:spacing w:val="-2"/>
        </w:rPr>
        <w:t> </w:t>
      </w:r>
      <w:r>
        <w:rPr/>
        <w:t>expenses</w:t>
      </w:r>
      <w:r>
        <w:rPr>
          <w:spacing w:val="-3"/>
        </w:rPr>
        <w:t> </w:t>
      </w:r>
      <w:r>
        <w:rPr/>
        <w:t>for</w:t>
      </w:r>
      <w:r>
        <w:rPr>
          <w:spacing w:val="-5"/>
        </w:rPr>
        <w:t> </w:t>
      </w:r>
      <w:r>
        <w:rPr/>
        <w:t>each</w:t>
      </w:r>
      <w:r>
        <w:rPr>
          <w:spacing w:val="-3"/>
        </w:rPr>
        <w:t> </w:t>
      </w:r>
      <w:r>
        <w:rPr>
          <w:spacing w:val="-2"/>
        </w:rPr>
        <w:t>Fellow:</w:t>
      </w:r>
    </w:p>
    <w:p>
      <w:pPr>
        <w:pStyle w:val="ListParagraph"/>
        <w:numPr>
          <w:ilvl w:val="2"/>
          <w:numId w:val="4"/>
        </w:numPr>
        <w:tabs>
          <w:tab w:pos="1992" w:val="left" w:leader="none"/>
        </w:tabs>
        <w:spacing w:line="240" w:lineRule="auto" w:before="0" w:after="0"/>
        <w:ind w:left="1992" w:right="0" w:hanging="720"/>
        <w:jc w:val="left"/>
        <w:rPr>
          <w:sz w:val="24"/>
        </w:rPr>
      </w:pPr>
      <w:r>
        <w:rPr>
          <w:sz w:val="24"/>
        </w:rPr>
        <w:t>Outbound</w:t>
      </w:r>
      <w:r>
        <w:rPr>
          <w:spacing w:val="-5"/>
          <w:sz w:val="24"/>
        </w:rPr>
        <w:t> </w:t>
      </w:r>
      <w:r>
        <w:rPr>
          <w:sz w:val="24"/>
        </w:rPr>
        <w:t>and</w:t>
      </w:r>
      <w:r>
        <w:rPr>
          <w:spacing w:val="-4"/>
          <w:sz w:val="24"/>
        </w:rPr>
        <w:t> </w:t>
      </w:r>
      <w:r>
        <w:rPr>
          <w:sz w:val="24"/>
        </w:rPr>
        <w:t>Return</w:t>
      </w:r>
      <w:r>
        <w:rPr>
          <w:spacing w:val="-6"/>
          <w:sz w:val="24"/>
        </w:rPr>
        <w:t> </w:t>
      </w:r>
      <w:r>
        <w:rPr>
          <w:spacing w:val="-2"/>
          <w:sz w:val="24"/>
        </w:rPr>
        <w:t>Travel</w:t>
      </w:r>
    </w:p>
    <w:p>
      <w:pPr>
        <w:pStyle w:val="ListParagraph"/>
        <w:numPr>
          <w:ilvl w:val="2"/>
          <w:numId w:val="4"/>
        </w:numPr>
        <w:tabs>
          <w:tab w:pos="1992" w:val="left" w:leader="none"/>
        </w:tabs>
        <w:spacing w:line="240" w:lineRule="auto" w:before="0" w:after="0"/>
        <w:ind w:left="1992" w:right="0" w:hanging="720"/>
        <w:jc w:val="left"/>
        <w:rPr>
          <w:sz w:val="24"/>
        </w:rPr>
      </w:pPr>
      <w:r>
        <w:rPr>
          <w:spacing w:val="-2"/>
          <w:sz w:val="24"/>
        </w:rPr>
        <w:t>Accommodation</w:t>
      </w:r>
    </w:p>
    <w:p>
      <w:pPr>
        <w:pStyle w:val="ListParagraph"/>
        <w:numPr>
          <w:ilvl w:val="2"/>
          <w:numId w:val="4"/>
        </w:numPr>
        <w:tabs>
          <w:tab w:pos="1992" w:val="left" w:leader="none"/>
        </w:tabs>
        <w:spacing w:line="240" w:lineRule="auto" w:before="0" w:after="0"/>
        <w:ind w:left="1992" w:right="0" w:hanging="720"/>
        <w:jc w:val="left"/>
        <w:rPr>
          <w:sz w:val="24"/>
        </w:rPr>
      </w:pPr>
      <w:r>
        <w:rPr>
          <w:sz w:val="24"/>
        </w:rPr>
        <w:t>Per</w:t>
      </w:r>
      <w:r>
        <w:rPr>
          <w:spacing w:val="-2"/>
          <w:sz w:val="24"/>
        </w:rPr>
        <w:t> diems</w:t>
      </w:r>
    </w:p>
    <w:p>
      <w:pPr>
        <w:pStyle w:val="ListParagraph"/>
        <w:numPr>
          <w:ilvl w:val="2"/>
          <w:numId w:val="4"/>
        </w:numPr>
        <w:tabs>
          <w:tab w:pos="1992" w:val="left" w:leader="none"/>
        </w:tabs>
        <w:spacing w:line="240" w:lineRule="auto" w:before="0" w:after="0"/>
        <w:ind w:left="1992" w:right="0" w:hanging="720"/>
        <w:jc w:val="left"/>
        <w:rPr>
          <w:sz w:val="24"/>
        </w:rPr>
      </w:pPr>
      <w:r>
        <w:rPr>
          <w:sz w:val="24"/>
        </w:rPr>
        <w:t>Insurance</w:t>
      </w:r>
      <w:r>
        <w:rPr>
          <w:spacing w:val="-5"/>
          <w:sz w:val="24"/>
        </w:rPr>
        <w:t> </w:t>
      </w:r>
      <w:r>
        <w:rPr>
          <w:sz w:val="24"/>
        </w:rPr>
        <w:t>(medical</w:t>
      </w:r>
      <w:r>
        <w:rPr>
          <w:spacing w:val="-5"/>
          <w:sz w:val="24"/>
        </w:rPr>
        <w:t> </w:t>
      </w:r>
      <w:r>
        <w:rPr>
          <w:sz w:val="24"/>
        </w:rPr>
        <w:t>and</w:t>
      </w:r>
      <w:r>
        <w:rPr>
          <w:spacing w:val="-4"/>
          <w:sz w:val="24"/>
        </w:rPr>
        <w:t> </w:t>
      </w:r>
      <w:r>
        <w:rPr>
          <w:spacing w:val="-2"/>
          <w:sz w:val="24"/>
        </w:rPr>
        <w:t>travel)</w:t>
      </w:r>
    </w:p>
    <w:p>
      <w:pPr>
        <w:pStyle w:val="ListParagraph"/>
        <w:numPr>
          <w:ilvl w:val="2"/>
          <w:numId w:val="4"/>
        </w:numPr>
        <w:tabs>
          <w:tab w:pos="1992" w:val="left" w:leader="none"/>
        </w:tabs>
        <w:spacing w:line="240" w:lineRule="auto" w:before="0" w:after="0"/>
        <w:ind w:left="1992" w:right="0" w:hanging="720"/>
        <w:jc w:val="left"/>
        <w:rPr>
          <w:sz w:val="24"/>
        </w:rPr>
      </w:pPr>
      <w:r>
        <w:rPr>
          <w:spacing w:val="-4"/>
          <w:sz w:val="24"/>
        </w:rPr>
        <w:t>Visa</w:t>
      </w:r>
    </w:p>
    <w:p>
      <w:pPr>
        <w:pStyle w:val="ListParagraph"/>
        <w:numPr>
          <w:ilvl w:val="2"/>
          <w:numId w:val="4"/>
        </w:numPr>
        <w:tabs>
          <w:tab w:pos="1992" w:val="left" w:leader="none"/>
        </w:tabs>
        <w:spacing w:line="240" w:lineRule="auto" w:before="0" w:after="0"/>
        <w:ind w:left="1992" w:right="0" w:hanging="720"/>
        <w:jc w:val="left"/>
        <w:rPr>
          <w:sz w:val="24"/>
        </w:rPr>
      </w:pPr>
      <w:r>
        <w:rPr>
          <w:sz w:val="24"/>
        </w:rPr>
        <w:t>Local</w:t>
      </w:r>
      <w:r>
        <w:rPr>
          <w:spacing w:val="-3"/>
          <w:sz w:val="24"/>
        </w:rPr>
        <w:t> </w:t>
      </w:r>
      <w:r>
        <w:rPr>
          <w:spacing w:val="-2"/>
          <w:sz w:val="24"/>
        </w:rPr>
        <w:t>transport</w:t>
      </w:r>
    </w:p>
    <w:p>
      <w:pPr>
        <w:pStyle w:val="ListParagraph"/>
        <w:numPr>
          <w:ilvl w:val="2"/>
          <w:numId w:val="4"/>
        </w:numPr>
        <w:tabs>
          <w:tab w:pos="1992" w:val="left" w:leader="none"/>
        </w:tabs>
        <w:spacing w:line="240" w:lineRule="auto" w:before="0" w:after="0"/>
        <w:ind w:left="1992" w:right="0" w:hanging="720"/>
        <w:jc w:val="left"/>
        <w:rPr>
          <w:sz w:val="24"/>
        </w:rPr>
      </w:pPr>
      <w:r>
        <w:rPr>
          <w:sz w:val="24"/>
        </w:rPr>
        <w:t>Emergency</w:t>
      </w:r>
      <w:r>
        <w:rPr>
          <w:spacing w:val="-3"/>
          <w:sz w:val="24"/>
        </w:rPr>
        <w:t> </w:t>
      </w:r>
      <w:r>
        <w:rPr>
          <w:sz w:val="24"/>
        </w:rPr>
        <w:t>costs</w:t>
      </w:r>
      <w:r>
        <w:rPr>
          <w:spacing w:val="-2"/>
          <w:sz w:val="24"/>
        </w:rPr>
        <w:t> </w:t>
      </w:r>
      <w:r>
        <w:rPr>
          <w:sz w:val="24"/>
        </w:rPr>
        <w:t>(towards</w:t>
      </w:r>
      <w:r>
        <w:rPr>
          <w:spacing w:val="-3"/>
          <w:sz w:val="24"/>
        </w:rPr>
        <w:t> </w:t>
      </w:r>
      <w:r>
        <w:rPr>
          <w:sz w:val="24"/>
        </w:rPr>
        <w:t>pharmacy</w:t>
      </w:r>
      <w:r>
        <w:rPr>
          <w:spacing w:val="-2"/>
          <w:sz w:val="24"/>
        </w:rPr>
        <w:t> </w:t>
      </w:r>
      <w:r>
        <w:rPr>
          <w:sz w:val="24"/>
        </w:rPr>
        <w:t>costs</w:t>
      </w:r>
      <w:r>
        <w:rPr>
          <w:spacing w:val="-4"/>
          <w:sz w:val="24"/>
        </w:rPr>
        <w:t> </w:t>
      </w:r>
      <w:r>
        <w:rPr>
          <w:sz w:val="24"/>
        </w:rPr>
        <w:t>if</w:t>
      </w:r>
      <w:r>
        <w:rPr>
          <w:spacing w:val="-4"/>
          <w:sz w:val="24"/>
        </w:rPr>
        <w:t> </w:t>
      </w:r>
      <w:r>
        <w:rPr>
          <w:spacing w:val="-2"/>
          <w:sz w:val="24"/>
        </w:rPr>
        <w:t>needed)</w:t>
      </w:r>
    </w:p>
    <w:p>
      <w:pPr>
        <w:pStyle w:val="BodyText"/>
        <w:spacing w:before="91"/>
      </w:pPr>
    </w:p>
    <w:p>
      <w:pPr>
        <w:pStyle w:val="Heading2"/>
        <w:spacing w:before="1"/>
      </w:pPr>
      <w:bookmarkStart w:name="_TOC_250019" w:id="9"/>
      <w:r>
        <w:rPr>
          <w:color w:val="44536A"/>
        </w:rPr>
        <w:t>Support</w:t>
      </w:r>
      <w:r>
        <w:rPr>
          <w:color w:val="44536A"/>
          <w:spacing w:val="-11"/>
        </w:rPr>
        <w:t> </w:t>
      </w:r>
      <w:r>
        <w:rPr>
          <w:color w:val="44536A"/>
        </w:rPr>
        <w:t>from</w:t>
      </w:r>
      <w:r>
        <w:rPr>
          <w:color w:val="44536A"/>
          <w:spacing w:val="-10"/>
        </w:rPr>
        <w:t> </w:t>
      </w:r>
      <w:r>
        <w:rPr>
          <w:color w:val="44536A"/>
        </w:rPr>
        <w:t>the</w:t>
      </w:r>
      <w:r>
        <w:rPr>
          <w:color w:val="44536A"/>
          <w:spacing w:val="-10"/>
        </w:rPr>
        <w:t> </w:t>
      </w:r>
      <w:r>
        <w:rPr>
          <w:color w:val="44536A"/>
        </w:rPr>
        <w:t>British</w:t>
      </w:r>
      <w:r>
        <w:rPr>
          <w:color w:val="44536A"/>
          <w:spacing w:val="-11"/>
        </w:rPr>
        <w:t> </w:t>
      </w:r>
      <w:r>
        <w:rPr>
          <w:color w:val="44536A"/>
        </w:rPr>
        <w:t>Council</w:t>
      </w:r>
      <w:r>
        <w:rPr>
          <w:color w:val="44536A"/>
          <w:spacing w:val="-10"/>
        </w:rPr>
        <w:t> </w:t>
      </w:r>
      <w:r>
        <w:rPr>
          <w:color w:val="44536A"/>
        </w:rPr>
        <w:t>and</w:t>
      </w:r>
      <w:r>
        <w:rPr>
          <w:color w:val="44536A"/>
          <w:spacing w:val="-12"/>
        </w:rPr>
        <w:t> </w:t>
      </w:r>
      <w:r>
        <w:rPr>
          <w:color w:val="44536A"/>
        </w:rPr>
        <w:t>Partner</w:t>
      </w:r>
      <w:r>
        <w:rPr>
          <w:color w:val="44536A"/>
          <w:spacing w:val="-7"/>
        </w:rPr>
        <w:t> </w:t>
      </w:r>
      <w:bookmarkEnd w:id="9"/>
      <w:r>
        <w:rPr>
          <w:color w:val="44536A"/>
          <w:spacing w:val="-2"/>
        </w:rPr>
        <w:t>Organisations</w:t>
      </w:r>
    </w:p>
    <w:p>
      <w:pPr>
        <w:pStyle w:val="BodyText"/>
        <w:spacing w:before="278"/>
        <w:ind w:left="552"/>
      </w:pPr>
      <w:r>
        <w:rPr/>
        <w:t>The Programme has three core contributors: the Fellow, the Programme Partner and the British Council. All</w:t>
      </w:r>
      <w:r>
        <w:rPr>
          <w:spacing w:val="-3"/>
        </w:rPr>
        <w:t> </w:t>
      </w:r>
      <w:r>
        <w:rPr/>
        <w:t>three</w:t>
      </w:r>
      <w:r>
        <w:rPr>
          <w:spacing w:val="-3"/>
        </w:rPr>
        <w:t> </w:t>
      </w:r>
      <w:r>
        <w:rPr/>
        <w:t>parties</w:t>
      </w:r>
      <w:r>
        <w:rPr>
          <w:spacing w:val="-2"/>
        </w:rPr>
        <w:t> </w:t>
      </w:r>
      <w:r>
        <w:rPr/>
        <w:t>keep</w:t>
      </w:r>
      <w:r>
        <w:rPr>
          <w:spacing w:val="-2"/>
        </w:rPr>
        <w:t> </w:t>
      </w:r>
      <w:r>
        <w:rPr/>
        <w:t>in</w:t>
      </w:r>
      <w:r>
        <w:rPr>
          <w:spacing w:val="-2"/>
        </w:rPr>
        <w:t> </w:t>
      </w:r>
      <w:r>
        <w:rPr/>
        <w:t>regular</w:t>
      </w:r>
      <w:r>
        <w:rPr>
          <w:spacing w:val="-2"/>
        </w:rPr>
        <w:t> </w:t>
      </w:r>
      <w:r>
        <w:rPr/>
        <w:t>contact</w:t>
      </w:r>
      <w:r>
        <w:rPr>
          <w:spacing w:val="-2"/>
        </w:rPr>
        <w:t> </w:t>
      </w:r>
      <w:r>
        <w:rPr/>
        <w:t>to</w:t>
      </w:r>
      <w:r>
        <w:rPr>
          <w:spacing w:val="-3"/>
        </w:rPr>
        <w:t> </w:t>
      </w:r>
      <w:r>
        <w:rPr/>
        <w:t>form</w:t>
      </w:r>
      <w:r>
        <w:rPr>
          <w:spacing w:val="-1"/>
        </w:rPr>
        <w:t> </w:t>
      </w:r>
      <w:r>
        <w:rPr/>
        <w:t>a</w:t>
      </w:r>
      <w:r>
        <w:rPr>
          <w:spacing w:val="-1"/>
        </w:rPr>
        <w:t> </w:t>
      </w:r>
      <w:r>
        <w:rPr/>
        <w:t>strong</w:t>
      </w:r>
      <w:r>
        <w:rPr>
          <w:spacing w:val="-4"/>
        </w:rPr>
        <w:t> </w:t>
      </w:r>
      <w:r>
        <w:rPr/>
        <w:t>support</w:t>
      </w:r>
      <w:r>
        <w:rPr>
          <w:spacing w:val="-5"/>
        </w:rPr>
        <w:t> </w:t>
      </w:r>
      <w:r>
        <w:rPr/>
        <w:t>network</w:t>
      </w:r>
      <w:r>
        <w:rPr>
          <w:spacing w:val="-5"/>
        </w:rPr>
        <w:t> </w:t>
      </w:r>
      <w:r>
        <w:rPr/>
        <w:t>for</w:t>
      </w:r>
      <w:r>
        <w:rPr>
          <w:spacing w:val="-2"/>
        </w:rPr>
        <w:t> </w:t>
      </w:r>
      <w:r>
        <w:rPr/>
        <w:t>the</w:t>
      </w:r>
      <w:r>
        <w:rPr>
          <w:spacing w:val="-2"/>
        </w:rPr>
        <w:t> </w:t>
      </w:r>
      <w:r>
        <w:rPr/>
        <w:t>Fellow. We strongly encourage each Fellow to be proactive with their communications to their Partner.</w:t>
      </w:r>
    </w:p>
    <w:p>
      <w:pPr>
        <w:pStyle w:val="Heading2"/>
        <w:spacing w:before="275"/>
      </w:pPr>
      <w:bookmarkStart w:name="_TOC_250018" w:id="10"/>
      <w:r>
        <w:rPr>
          <w:color w:val="44536A"/>
        </w:rPr>
        <w:t>Additional</w:t>
      </w:r>
      <w:r>
        <w:rPr>
          <w:color w:val="44536A"/>
          <w:spacing w:val="-14"/>
        </w:rPr>
        <w:t> </w:t>
      </w:r>
      <w:bookmarkEnd w:id="10"/>
      <w:r>
        <w:rPr>
          <w:color w:val="44536A"/>
          <w:spacing w:val="-2"/>
        </w:rPr>
        <w:t>Opportunities</w:t>
      </w:r>
    </w:p>
    <w:p>
      <w:pPr>
        <w:pStyle w:val="BodyText"/>
        <w:spacing w:before="367"/>
        <w:ind w:left="552"/>
      </w:pPr>
      <w:r>
        <w:rPr/>
        <w:t>There</w:t>
      </w:r>
      <w:r>
        <w:rPr>
          <w:spacing w:val="-3"/>
        </w:rPr>
        <w:t> </w:t>
      </w:r>
      <w:r>
        <w:rPr/>
        <w:t>are</w:t>
      </w:r>
      <w:r>
        <w:rPr>
          <w:spacing w:val="-6"/>
        </w:rPr>
        <w:t> </w:t>
      </w:r>
      <w:r>
        <w:rPr/>
        <w:t>additional</w:t>
      </w:r>
      <w:r>
        <w:rPr>
          <w:spacing w:val="-3"/>
        </w:rPr>
        <w:t> </w:t>
      </w:r>
      <w:r>
        <w:rPr/>
        <w:t>opportunities</w:t>
      </w:r>
      <w:r>
        <w:rPr>
          <w:spacing w:val="-3"/>
        </w:rPr>
        <w:t> </w:t>
      </w:r>
      <w:r>
        <w:rPr/>
        <w:t>for</w:t>
      </w:r>
      <w:r>
        <w:rPr>
          <w:spacing w:val="-3"/>
        </w:rPr>
        <w:t> </w:t>
      </w:r>
      <w:r>
        <w:rPr/>
        <w:t>Fellows</w:t>
      </w:r>
      <w:r>
        <w:rPr>
          <w:spacing w:val="-3"/>
        </w:rPr>
        <w:t> </w:t>
      </w:r>
      <w:r>
        <w:rPr/>
        <w:t>to</w:t>
      </w:r>
      <w:r>
        <w:rPr>
          <w:spacing w:val="-3"/>
        </w:rPr>
        <w:t> </w:t>
      </w:r>
      <w:r>
        <w:rPr/>
        <w:t>attend</w:t>
      </w:r>
      <w:r>
        <w:rPr>
          <w:spacing w:val="-3"/>
        </w:rPr>
        <w:t> </w:t>
      </w:r>
      <w:r>
        <w:rPr/>
        <w:t>cultural</w:t>
      </w:r>
      <w:r>
        <w:rPr>
          <w:spacing w:val="-3"/>
        </w:rPr>
        <w:t> </w:t>
      </w:r>
      <w:r>
        <w:rPr/>
        <w:t>events</w:t>
      </w:r>
      <w:r>
        <w:rPr>
          <w:spacing w:val="-3"/>
        </w:rPr>
        <w:t> </w:t>
      </w:r>
      <w:r>
        <w:rPr/>
        <w:t>and</w:t>
      </w:r>
      <w:r>
        <w:rPr>
          <w:spacing w:val="-5"/>
        </w:rPr>
        <w:t> </w:t>
      </w:r>
      <w:r>
        <w:rPr/>
        <w:t>network</w:t>
      </w:r>
      <w:r>
        <w:rPr>
          <w:spacing w:val="-3"/>
        </w:rPr>
        <w:t> </w:t>
      </w:r>
      <w:r>
        <w:rPr/>
        <w:t>with</w:t>
      </w:r>
      <w:r>
        <w:rPr>
          <w:spacing w:val="-5"/>
        </w:rPr>
        <w:t> </w:t>
      </w:r>
      <w:r>
        <w:rPr/>
        <w:t>creative individuals during their month in Venice. Subject to availability, these events may include:</w:t>
      </w:r>
    </w:p>
    <w:p>
      <w:pPr>
        <w:pStyle w:val="ListParagraph"/>
        <w:numPr>
          <w:ilvl w:val="0"/>
          <w:numId w:val="5"/>
        </w:numPr>
        <w:tabs>
          <w:tab w:pos="1265" w:val="left" w:leader="none"/>
        </w:tabs>
        <w:spacing w:line="359" w:lineRule="exact" w:before="1" w:after="0"/>
        <w:ind w:left="1265" w:right="0" w:hanging="356"/>
        <w:jc w:val="left"/>
        <w:rPr>
          <w:sz w:val="24"/>
        </w:rPr>
      </w:pPr>
      <w:r>
        <w:rPr>
          <w:sz w:val="24"/>
        </w:rPr>
        <w:t>Private</w:t>
      </w:r>
      <w:r>
        <w:rPr>
          <w:spacing w:val="-3"/>
          <w:sz w:val="24"/>
        </w:rPr>
        <w:t> </w:t>
      </w:r>
      <w:r>
        <w:rPr>
          <w:sz w:val="24"/>
        </w:rPr>
        <w:t>tours</w:t>
      </w:r>
      <w:r>
        <w:rPr>
          <w:spacing w:val="-3"/>
          <w:sz w:val="24"/>
        </w:rPr>
        <w:t> </w:t>
      </w:r>
      <w:r>
        <w:rPr>
          <w:sz w:val="24"/>
        </w:rPr>
        <w:t>of</w:t>
      </w:r>
      <w:r>
        <w:rPr>
          <w:spacing w:val="-5"/>
          <w:sz w:val="24"/>
        </w:rPr>
        <w:t> </w:t>
      </w:r>
      <w:r>
        <w:rPr>
          <w:sz w:val="24"/>
        </w:rPr>
        <w:t>the</w:t>
      </w:r>
      <w:r>
        <w:rPr>
          <w:spacing w:val="-3"/>
          <w:sz w:val="24"/>
        </w:rPr>
        <w:t> </w:t>
      </w:r>
      <w:r>
        <w:rPr>
          <w:sz w:val="24"/>
        </w:rPr>
        <w:t>Peggy</w:t>
      </w:r>
      <w:r>
        <w:rPr>
          <w:spacing w:val="-3"/>
          <w:sz w:val="24"/>
        </w:rPr>
        <w:t> </w:t>
      </w:r>
      <w:r>
        <w:rPr>
          <w:sz w:val="24"/>
        </w:rPr>
        <w:t>Guggenheim</w:t>
      </w:r>
      <w:r>
        <w:rPr>
          <w:spacing w:val="-5"/>
          <w:sz w:val="24"/>
        </w:rPr>
        <w:t> </w:t>
      </w:r>
      <w:r>
        <w:rPr>
          <w:sz w:val="24"/>
        </w:rPr>
        <w:t>Collection,</w:t>
      </w:r>
      <w:r>
        <w:rPr>
          <w:spacing w:val="-3"/>
          <w:sz w:val="24"/>
        </w:rPr>
        <w:t> </w:t>
      </w:r>
      <w:r>
        <w:rPr>
          <w:sz w:val="24"/>
        </w:rPr>
        <w:t>led</w:t>
      </w:r>
      <w:r>
        <w:rPr>
          <w:spacing w:val="-4"/>
          <w:sz w:val="24"/>
        </w:rPr>
        <w:t> </w:t>
      </w:r>
      <w:r>
        <w:rPr>
          <w:sz w:val="24"/>
        </w:rPr>
        <w:t>by</w:t>
      </w:r>
      <w:r>
        <w:rPr>
          <w:spacing w:val="-6"/>
          <w:sz w:val="24"/>
        </w:rPr>
        <w:t> </w:t>
      </w:r>
      <w:r>
        <w:rPr>
          <w:sz w:val="24"/>
        </w:rPr>
        <w:t>the</w:t>
      </w:r>
      <w:r>
        <w:rPr>
          <w:spacing w:val="-3"/>
          <w:sz w:val="24"/>
        </w:rPr>
        <w:t> </w:t>
      </w:r>
      <w:r>
        <w:rPr>
          <w:sz w:val="24"/>
        </w:rPr>
        <w:t>2026</w:t>
      </w:r>
      <w:r>
        <w:rPr>
          <w:spacing w:val="-4"/>
          <w:sz w:val="24"/>
        </w:rPr>
        <w:t> </w:t>
      </w:r>
      <w:r>
        <w:rPr>
          <w:sz w:val="24"/>
        </w:rPr>
        <w:t>Guggenheim</w:t>
      </w:r>
      <w:r>
        <w:rPr>
          <w:spacing w:val="-5"/>
          <w:sz w:val="24"/>
        </w:rPr>
        <w:t> </w:t>
      </w:r>
      <w:r>
        <w:rPr>
          <w:spacing w:val="-2"/>
          <w:sz w:val="24"/>
        </w:rPr>
        <w:t>Interns</w:t>
      </w:r>
    </w:p>
    <w:p>
      <w:pPr>
        <w:pStyle w:val="ListParagraph"/>
        <w:numPr>
          <w:ilvl w:val="0"/>
          <w:numId w:val="5"/>
        </w:numPr>
        <w:tabs>
          <w:tab w:pos="1265" w:val="left" w:leader="none"/>
        </w:tabs>
        <w:spacing w:line="349" w:lineRule="exact" w:before="0" w:after="0"/>
        <w:ind w:left="1265" w:right="0" w:hanging="356"/>
        <w:jc w:val="left"/>
        <w:rPr>
          <w:sz w:val="24"/>
        </w:rPr>
      </w:pPr>
      <w:r>
        <w:rPr>
          <w:sz w:val="24"/>
        </w:rPr>
        <w:t>Art</w:t>
      </w:r>
      <w:r>
        <w:rPr>
          <w:spacing w:val="-5"/>
          <w:sz w:val="24"/>
        </w:rPr>
        <w:t> </w:t>
      </w:r>
      <w:r>
        <w:rPr>
          <w:sz w:val="24"/>
        </w:rPr>
        <w:t>Night</w:t>
      </w:r>
      <w:r>
        <w:rPr>
          <w:spacing w:val="-2"/>
          <w:sz w:val="24"/>
        </w:rPr>
        <w:t> </w:t>
      </w:r>
      <w:r>
        <w:rPr>
          <w:sz w:val="24"/>
        </w:rPr>
        <w:t>Venezia,</w:t>
      </w:r>
      <w:r>
        <w:rPr>
          <w:spacing w:val="-5"/>
          <w:sz w:val="24"/>
        </w:rPr>
        <w:t> </w:t>
      </w:r>
      <w:r>
        <w:rPr>
          <w:sz w:val="24"/>
        </w:rPr>
        <w:t>organized</w:t>
      </w:r>
      <w:r>
        <w:rPr>
          <w:spacing w:val="-3"/>
          <w:sz w:val="24"/>
        </w:rPr>
        <w:t> </w:t>
      </w:r>
      <w:r>
        <w:rPr>
          <w:sz w:val="24"/>
        </w:rPr>
        <w:t>by</w:t>
      </w:r>
      <w:r>
        <w:rPr>
          <w:spacing w:val="-2"/>
          <w:sz w:val="24"/>
        </w:rPr>
        <w:t> </w:t>
      </w:r>
      <w:r>
        <w:rPr>
          <w:sz w:val="24"/>
        </w:rPr>
        <w:t>Ca’</w:t>
      </w:r>
      <w:r>
        <w:rPr>
          <w:spacing w:val="-3"/>
          <w:sz w:val="24"/>
        </w:rPr>
        <w:t> </w:t>
      </w:r>
      <w:r>
        <w:rPr>
          <w:sz w:val="24"/>
        </w:rPr>
        <w:t>Foscari</w:t>
      </w:r>
      <w:r>
        <w:rPr>
          <w:spacing w:val="-6"/>
          <w:sz w:val="24"/>
        </w:rPr>
        <w:t> </w:t>
      </w:r>
      <w:r>
        <w:rPr>
          <w:sz w:val="24"/>
        </w:rPr>
        <w:t>University</w:t>
      </w:r>
      <w:r>
        <w:rPr>
          <w:spacing w:val="-2"/>
          <w:sz w:val="24"/>
        </w:rPr>
        <w:t> </w:t>
      </w:r>
      <w:r>
        <w:rPr>
          <w:sz w:val="24"/>
        </w:rPr>
        <w:t>and</w:t>
      </w:r>
      <w:r>
        <w:rPr>
          <w:spacing w:val="-4"/>
          <w:sz w:val="24"/>
        </w:rPr>
        <w:t> </w:t>
      </w:r>
      <w:r>
        <w:rPr>
          <w:sz w:val="24"/>
        </w:rPr>
        <w:t>the</w:t>
      </w:r>
      <w:r>
        <w:rPr>
          <w:spacing w:val="-3"/>
          <w:sz w:val="24"/>
        </w:rPr>
        <w:t> </w:t>
      </w:r>
      <w:r>
        <w:rPr>
          <w:sz w:val="24"/>
        </w:rPr>
        <w:t>City</w:t>
      </w:r>
      <w:r>
        <w:rPr>
          <w:spacing w:val="-5"/>
          <w:sz w:val="24"/>
        </w:rPr>
        <w:t> </w:t>
      </w:r>
      <w:r>
        <w:rPr>
          <w:sz w:val="24"/>
        </w:rPr>
        <w:t>of</w:t>
      </w:r>
      <w:r>
        <w:rPr>
          <w:spacing w:val="-2"/>
          <w:sz w:val="24"/>
        </w:rPr>
        <w:t> Venice</w:t>
      </w:r>
    </w:p>
    <w:p>
      <w:pPr>
        <w:pStyle w:val="ListParagraph"/>
        <w:numPr>
          <w:ilvl w:val="0"/>
          <w:numId w:val="5"/>
        </w:numPr>
        <w:tabs>
          <w:tab w:pos="1265" w:val="left" w:leader="none"/>
        </w:tabs>
        <w:spacing w:line="349" w:lineRule="exact" w:before="0" w:after="0"/>
        <w:ind w:left="1265" w:right="0" w:hanging="356"/>
        <w:jc w:val="left"/>
        <w:rPr>
          <w:sz w:val="24"/>
        </w:rPr>
      </w:pPr>
      <w:r>
        <w:rPr>
          <w:sz w:val="24"/>
        </w:rPr>
        <w:t>Feast</w:t>
      </w:r>
      <w:r>
        <w:rPr>
          <w:spacing w:val="-2"/>
          <w:sz w:val="24"/>
        </w:rPr>
        <w:t> </w:t>
      </w:r>
      <w:r>
        <w:rPr>
          <w:sz w:val="24"/>
        </w:rPr>
        <w:t>of</w:t>
      </w:r>
      <w:r>
        <w:rPr>
          <w:spacing w:val="-2"/>
          <w:sz w:val="24"/>
        </w:rPr>
        <w:t> </w:t>
      </w:r>
      <w:r>
        <w:rPr>
          <w:sz w:val="24"/>
        </w:rPr>
        <w:t>the</w:t>
      </w:r>
      <w:r>
        <w:rPr>
          <w:spacing w:val="-1"/>
          <w:sz w:val="24"/>
        </w:rPr>
        <w:t> </w:t>
      </w:r>
      <w:r>
        <w:rPr>
          <w:spacing w:val="-2"/>
          <w:sz w:val="24"/>
        </w:rPr>
        <w:t>Redentore</w:t>
      </w:r>
    </w:p>
    <w:p>
      <w:pPr>
        <w:pStyle w:val="ListParagraph"/>
        <w:numPr>
          <w:ilvl w:val="0"/>
          <w:numId w:val="5"/>
        </w:numPr>
        <w:tabs>
          <w:tab w:pos="1265" w:val="left" w:leader="none"/>
        </w:tabs>
        <w:spacing w:line="350" w:lineRule="exact" w:before="0" w:after="0"/>
        <w:ind w:left="1265" w:right="0" w:hanging="356"/>
        <w:jc w:val="left"/>
        <w:rPr>
          <w:sz w:val="24"/>
        </w:rPr>
      </w:pPr>
      <w:r>
        <w:rPr>
          <w:sz w:val="24"/>
        </w:rPr>
        <w:t>Private</w:t>
      </w:r>
      <w:r>
        <w:rPr>
          <w:spacing w:val="-3"/>
          <w:sz w:val="24"/>
        </w:rPr>
        <w:t> </w:t>
      </w:r>
      <w:r>
        <w:rPr>
          <w:sz w:val="24"/>
        </w:rPr>
        <w:t>Exhibition</w:t>
      </w:r>
      <w:r>
        <w:rPr>
          <w:spacing w:val="-5"/>
          <w:sz w:val="24"/>
        </w:rPr>
        <w:t> </w:t>
      </w:r>
      <w:r>
        <w:rPr>
          <w:sz w:val="24"/>
        </w:rPr>
        <w:t>Tour</w:t>
      </w:r>
      <w:r>
        <w:rPr>
          <w:spacing w:val="-6"/>
          <w:sz w:val="24"/>
        </w:rPr>
        <w:t> </w:t>
      </w:r>
      <w:r>
        <w:rPr>
          <w:sz w:val="24"/>
        </w:rPr>
        <w:t>at</w:t>
      </w:r>
      <w:r>
        <w:rPr>
          <w:spacing w:val="-4"/>
          <w:sz w:val="24"/>
        </w:rPr>
        <w:t> </w:t>
      </w:r>
      <w:r>
        <w:rPr>
          <w:sz w:val="24"/>
        </w:rPr>
        <w:t>Ocean</w:t>
      </w:r>
      <w:r>
        <w:rPr>
          <w:spacing w:val="-4"/>
          <w:sz w:val="24"/>
        </w:rPr>
        <w:t> Space</w:t>
      </w:r>
    </w:p>
    <w:p>
      <w:pPr>
        <w:pStyle w:val="ListParagraph"/>
        <w:numPr>
          <w:ilvl w:val="0"/>
          <w:numId w:val="5"/>
        </w:numPr>
        <w:tabs>
          <w:tab w:pos="1265" w:val="left" w:leader="none"/>
        </w:tabs>
        <w:spacing w:line="359" w:lineRule="exact" w:before="0" w:after="0"/>
        <w:ind w:left="1265" w:right="0" w:hanging="356"/>
        <w:jc w:val="left"/>
        <w:rPr>
          <w:sz w:val="24"/>
        </w:rPr>
      </w:pPr>
      <w:r>
        <w:rPr>
          <w:sz w:val="24"/>
        </w:rPr>
        <w:t>Events</w:t>
      </w:r>
      <w:r>
        <w:rPr>
          <w:spacing w:val="-6"/>
          <w:sz w:val="24"/>
        </w:rPr>
        <w:t> </w:t>
      </w:r>
      <w:r>
        <w:rPr>
          <w:sz w:val="24"/>
        </w:rPr>
        <w:t>at</w:t>
      </w:r>
      <w:r>
        <w:rPr>
          <w:spacing w:val="-4"/>
          <w:sz w:val="24"/>
        </w:rPr>
        <w:t> </w:t>
      </w:r>
      <w:r>
        <w:rPr>
          <w:sz w:val="24"/>
        </w:rPr>
        <w:t>National</w:t>
      </w:r>
      <w:r>
        <w:rPr>
          <w:spacing w:val="-5"/>
          <w:sz w:val="24"/>
        </w:rPr>
        <w:t> </w:t>
      </w:r>
      <w:r>
        <w:rPr>
          <w:sz w:val="24"/>
        </w:rPr>
        <w:t>Pavilions</w:t>
      </w:r>
      <w:r>
        <w:rPr>
          <w:spacing w:val="-4"/>
          <w:sz w:val="24"/>
        </w:rPr>
        <w:t> </w:t>
      </w:r>
      <w:r>
        <w:rPr>
          <w:sz w:val="24"/>
        </w:rPr>
        <w:t>within La</w:t>
      </w:r>
      <w:r>
        <w:rPr>
          <w:spacing w:val="-4"/>
          <w:sz w:val="24"/>
        </w:rPr>
        <w:t> </w:t>
      </w:r>
      <w:r>
        <w:rPr>
          <w:spacing w:val="-2"/>
          <w:sz w:val="24"/>
        </w:rPr>
        <w:t>Biennale</w:t>
      </w:r>
    </w:p>
    <w:p>
      <w:pPr>
        <w:pStyle w:val="BodyText"/>
        <w:spacing w:before="72"/>
      </w:pPr>
    </w:p>
    <w:p>
      <w:pPr>
        <w:pStyle w:val="Heading2"/>
        <w:spacing w:before="1"/>
      </w:pPr>
      <w:bookmarkStart w:name="_TOC_250017" w:id="11"/>
      <w:r>
        <w:rPr>
          <w:color w:val="44536A"/>
        </w:rPr>
        <w:t>Online</w:t>
      </w:r>
      <w:r>
        <w:rPr>
          <w:color w:val="44536A"/>
          <w:spacing w:val="-13"/>
        </w:rPr>
        <w:t> </w:t>
      </w:r>
      <w:bookmarkEnd w:id="11"/>
      <w:r>
        <w:rPr>
          <w:color w:val="44536A"/>
          <w:spacing w:val="-2"/>
        </w:rPr>
        <w:t>Induction</w:t>
      </w:r>
    </w:p>
    <w:p>
      <w:pPr>
        <w:pStyle w:val="BodyText"/>
        <w:spacing w:before="1"/>
        <w:rPr>
          <w:b/>
          <w:sz w:val="32"/>
        </w:rPr>
      </w:pPr>
    </w:p>
    <w:p>
      <w:pPr>
        <w:pStyle w:val="BodyText"/>
        <w:ind w:left="552" w:right="266"/>
      </w:pPr>
      <w:r>
        <w:rPr/>
        <w:t>Fellows</w:t>
      </w:r>
      <w:r>
        <w:rPr>
          <w:spacing w:val="-3"/>
        </w:rPr>
        <w:t> </w:t>
      </w:r>
      <w:r>
        <w:rPr/>
        <w:t>are</w:t>
      </w:r>
      <w:r>
        <w:rPr>
          <w:spacing w:val="-3"/>
        </w:rPr>
        <w:t> </w:t>
      </w:r>
      <w:r>
        <w:rPr/>
        <w:t>required</w:t>
      </w:r>
      <w:r>
        <w:rPr>
          <w:spacing w:val="-3"/>
        </w:rPr>
        <w:t> </w:t>
      </w:r>
      <w:r>
        <w:rPr/>
        <w:t>to</w:t>
      </w:r>
      <w:r>
        <w:rPr>
          <w:spacing w:val="-5"/>
        </w:rPr>
        <w:t> </w:t>
      </w:r>
      <w:r>
        <w:rPr/>
        <w:t>attend</w:t>
      </w:r>
      <w:r>
        <w:rPr>
          <w:spacing w:val="-5"/>
        </w:rPr>
        <w:t> </w:t>
      </w:r>
      <w:r>
        <w:rPr/>
        <w:t>a six-week</w:t>
      </w:r>
      <w:r>
        <w:rPr>
          <w:spacing w:val="-3"/>
        </w:rPr>
        <w:t> </w:t>
      </w:r>
      <w:r>
        <w:rPr/>
        <w:t>Online</w:t>
      </w:r>
      <w:r>
        <w:rPr>
          <w:spacing w:val="-3"/>
        </w:rPr>
        <w:t> </w:t>
      </w:r>
      <w:r>
        <w:rPr/>
        <w:t>Induction series</w:t>
      </w:r>
      <w:r>
        <w:rPr>
          <w:spacing w:val="-2"/>
        </w:rPr>
        <w:t> </w:t>
      </w:r>
      <w:r>
        <w:rPr/>
        <w:t>from</w:t>
      </w:r>
      <w:r>
        <w:rPr>
          <w:spacing w:val="-1"/>
        </w:rPr>
        <w:t> </w:t>
      </w:r>
      <w:r>
        <w:rPr/>
        <w:t>March</w:t>
      </w:r>
      <w:r>
        <w:rPr>
          <w:spacing w:val="-2"/>
        </w:rPr>
        <w:t> </w:t>
      </w:r>
      <w:r>
        <w:rPr/>
        <w:t>to</w:t>
      </w:r>
      <w:r>
        <w:rPr>
          <w:spacing w:val="-3"/>
        </w:rPr>
        <w:t> </w:t>
      </w:r>
      <w:r>
        <w:rPr/>
        <w:t>April</w:t>
      </w:r>
      <w:r>
        <w:rPr>
          <w:spacing w:val="-3"/>
        </w:rPr>
        <w:t> </w:t>
      </w:r>
      <w:r>
        <w:rPr/>
        <w:t>2026.</w:t>
      </w:r>
      <w:r>
        <w:rPr>
          <w:spacing w:val="-5"/>
        </w:rPr>
        <w:t> </w:t>
      </w:r>
      <w:r>
        <w:rPr/>
        <w:t>This series of participatory talks and workshops is designed to prepare for the Venice residency month and build a community of practice with the full Fellows cohort.</w:t>
      </w:r>
    </w:p>
    <w:p>
      <w:pPr>
        <w:pStyle w:val="BodyText"/>
        <w:spacing w:before="21"/>
        <w:rPr>
          <w:sz w:val="20"/>
        </w:rPr>
      </w:pPr>
      <w:r>
        <w:rPr/>
        <mc:AlternateContent>
          <mc:Choice Requires="wps">
            <w:drawing>
              <wp:anchor distT="0" distB="0" distL="0" distR="0" allowOverlap="1" layoutInCell="1" locked="0" behindDoc="1" simplePos="0" relativeHeight="487590912">
                <wp:simplePos x="0" y="0"/>
                <wp:positionH relativeFrom="page">
                  <wp:posOffset>1071676</wp:posOffset>
                </wp:positionH>
                <wp:positionV relativeFrom="paragraph">
                  <wp:posOffset>175203</wp:posOffset>
                </wp:positionV>
                <wp:extent cx="5420360" cy="635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5420360" cy="6350"/>
                        </a:xfrm>
                        <a:custGeom>
                          <a:avLst/>
                          <a:gdLst/>
                          <a:ahLst/>
                          <a:cxnLst/>
                          <a:rect l="l" t="t" r="r" b="b"/>
                          <a:pathLst>
                            <a:path w="5420360" h="6350">
                              <a:moveTo>
                                <a:pt x="5420233" y="0"/>
                              </a:moveTo>
                              <a:lnTo>
                                <a:pt x="0" y="0"/>
                              </a:lnTo>
                              <a:lnTo>
                                <a:pt x="0" y="6095"/>
                              </a:lnTo>
                              <a:lnTo>
                                <a:pt x="5420233" y="6095"/>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13.795587pt;width:426.79pt;height:.47998pt;mso-position-horizontal-relative:page;mso-position-vertical-relative:paragraph;z-index:-15725568;mso-wrap-distance-left:0;mso-wrap-distance-right:0" id="docshape16" filled="true" fillcolor="#4471c4" stroked="false">
                <v:fill type="solid"/>
                <w10:wrap type="topAndBottom"/>
              </v:rect>
            </w:pict>
          </mc:Fallback>
        </mc:AlternateContent>
      </w:r>
    </w:p>
    <w:p>
      <w:pPr>
        <w:spacing w:before="199"/>
        <w:ind w:left="1517" w:right="1241" w:firstLine="6"/>
        <w:jc w:val="center"/>
        <w:rPr>
          <w:i/>
          <w:sz w:val="24"/>
        </w:rPr>
      </w:pPr>
      <w:r>
        <w:rPr>
          <w:i/>
          <w:color w:val="4471C4"/>
          <w:sz w:val="24"/>
        </w:rPr>
        <w:t>“It</w:t>
      </w:r>
      <w:r>
        <w:rPr>
          <w:i/>
          <w:color w:val="4471C4"/>
          <w:spacing w:val="-1"/>
          <w:sz w:val="24"/>
        </w:rPr>
        <w:t> </w:t>
      </w:r>
      <w:r>
        <w:rPr>
          <w:i/>
          <w:color w:val="4471C4"/>
          <w:sz w:val="24"/>
        </w:rPr>
        <w:t>was</w:t>
      </w:r>
      <w:r>
        <w:rPr>
          <w:i/>
          <w:color w:val="4471C4"/>
          <w:spacing w:val="-1"/>
          <w:sz w:val="24"/>
        </w:rPr>
        <w:t> </w:t>
      </w:r>
      <w:r>
        <w:rPr>
          <w:i/>
          <w:color w:val="4471C4"/>
          <w:sz w:val="24"/>
        </w:rPr>
        <w:t>magical</w:t>
      </w:r>
      <w:r>
        <w:rPr>
          <w:i/>
          <w:color w:val="4471C4"/>
          <w:spacing w:val="-3"/>
          <w:sz w:val="24"/>
        </w:rPr>
        <w:t> </w:t>
      </w:r>
      <w:r>
        <w:rPr>
          <w:i/>
          <w:color w:val="4471C4"/>
          <w:sz w:val="24"/>
        </w:rPr>
        <w:t>to see</w:t>
      </w:r>
      <w:r>
        <w:rPr>
          <w:i/>
          <w:color w:val="4471C4"/>
          <w:spacing w:val="-3"/>
          <w:sz w:val="24"/>
        </w:rPr>
        <w:t> </w:t>
      </w:r>
      <w:r>
        <w:rPr>
          <w:i/>
          <w:color w:val="4471C4"/>
          <w:sz w:val="24"/>
        </w:rPr>
        <w:t>how</w:t>
      </w:r>
      <w:r>
        <w:rPr>
          <w:i/>
          <w:color w:val="4471C4"/>
          <w:spacing w:val="-1"/>
          <w:sz w:val="24"/>
        </w:rPr>
        <w:t> </w:t>
      </w:r>
      <w:r>
        <w:rPr>
          <w:i/>
          <w:color w:val="4471C4"/>
          <w:sz w:val="24"/>
        </w:rPr>
        <w:t>we</w:t>
      </w:r>
      <w:r>
        <w:rPr>
          <w:i/>
          <w:color w:val="4471C4"/>
          <w:spacing w:val="-1"/>
          <w:sz w:val="24"/>
        </w:rPr>
        <w:t> </w:t>
      </w:r>
      <w:r>
        <w:rPr>
          <w:i/>
          <w:color w:val="4471C4"/>
          <w:sz w:val="24"/>
        </w:rPr>
        <w:t>came</w:t>
      </w:r>
      <w:r>
        <w:rPr>
          <w:i/>
          <w:color w:val="4471C4"/>
          <w:spacing w:val="-1"/>
          <w:sz w:val="24"/>
        </w:rPr>
        <w:t> </w:t>
      </w:r>
      <w:r>
        <w:rPr>
          <w:i/>
          <w:color w:val="4471C4"/>
          <w:sz w:val="24"/>
        </w:rPr>
        <w:t>together</w:t>
      </w:r>
      <w:r>
        <w:rPr>
          <w:i/>
          <w:color w:val="4471C4"/>
          <w:spacing w:val="-5"/>
          <w:sz w:val="24"/>
        </w:rPr>
        <w:t> </w:t>
      </w:r>
      <w:r>
        <w:rPr>
          <w:i/>
          <w:color w:val="4471C4"/>
          <w:sz w:val="24"/>
        </w:rPr>
        <w:t>in</w:t>
      </w:r>
      <w:r>
        <w:rPr>
          <w:i/>
          <w:color w:val="4471C4"/>
          <w:spacing w:val="-1"/>
          <w:sz w:val="24"/>
        </w:rPr>
        <w:t> </w:t>
      </w:r>
      <w:r>
        <w:rPr>
          <w:i/>
          <w:color w:val="4471C4"/>
          <w:sz w:val="24"/>
        </w:rPr>
        <w:t>such</w:t>
      </w:r>
      <w:r>
        <w:rPr>
          <w:i/>
          <w:color w:val="4471C4"/>
          <w:spacing w:val="-3"/>
          <w:sz w:val="24"/>
        </w:rPr>
        <w:t> </w:t>
      </w:r>
      <w:r>
        <w:rPr>
          <w:i/>
          <w:color w:val="4471C4"/>
          <w:sz w:val="24"/>
        </w:rPr>
        <w:t>a short</w:t>
      </w:r>
      <w:r>
        <w:rPr>
          <w:i/>
          <w:color w:val="4471C4"/>
          <w:spacing w:val="-1"/>
          <w:sz w:val="24"/>
        </w:rPr>
        <w:t> </w:t>
      </w:r>
      <w:r>
        <w:rPr>
          <w:i/>
          <w:color w:val="4471C4"/>
          <w:sz w:val="24"/>
        </w:rPr>
        <w:t>period -</w:t>
      </w:r>
      <w:r>
        <w:rPr>
          <w:i/>
          <w:color w:val="4471C4"/>
          <w:spacing w:val="-2"/>
          <w:sz w:val="24"/>
        </w:rPr>
        <w:t> </w:t>
      </w:r>
      <w:r>
        <w:rPr>
          <w:i/>
          <w:color w:val="4471C4"/>
          <w:sz w:val="24"/>
        </w:rPr>
        <w:t>I</w:t>
      </w:r>
      <w:r>
        <w:rPr>
          <w:i/>
          <w:color w:val="4471C4"/>
          <w:spacing w:val="-1"/>
          <w:sz w:val="24"/>
        </w:rPr>
        <w:t> </w:t>
      </w:r>
      <w:r>
        <w:rPr>
          <w:i/>
          <w:color w:val="4471C4"/>
          <w:sz w:val="24"/>
        </w:rPr>
        <w:t>did</w:t>
      </w:r>
      <w:r>
        <w:rPr>
          <w:i/>
          <w:color w:val="4471C4"/>
          <w:spacing w:val="-1"/>
          <w:sz w:val="24"/>
        </w:rPr>
        <w:t> </w:t>
      </w:r>
      <w:r>
        <w:rPr>
          <w:i/>
          <w:color w:val="4471C4"/>
          <w:sz w:val="24"/>
        </w:rPr>
        <w:t>not</w:t>
      </w:r>
      <w:r>
        <w:rPr>
          <w:i/>
          <w:color w:val="4471C4"/>
          <w:sz w:val="24"/>
        </w:rPr>
        <w:t> think this could be possible in an online environment. I was nervous but the small group discussions and the warmth in the room put me at ease. Meeting Becky (Facilitator, British Council) before the Induction was very helpful because she listened to my story and ideas, and talked about how I could be comfortable</w:t>
      </w:r>
      <w:r>
        <w:rPr>
          <w:i/>
          <w:color w:val="4471C4"/>
          <w:spacing w:val="-4"/>
          <w:sz w:val="24"/>
        </w:rPr>
        <w:t> </w:t>
      </w:r>
      <w:r>
        <w:rPr>
          <w:i/>
          <w:color w:val="4471C4"/>
          <w:sz w:val="24"/>
        </w:rPr>
        <w:t>in</w:t>
      </w:r>
      <w:r>
        <w:rPr>
          <w:i/>
          <w:color w:val="4471C4"/>
          <w:spacing w:val="-2"/>
          <w:sz w:val="24"/>
        </w:rPr>
        <w:t> </w:t>
      </w:r>
      <w:r>
        <w:rPr>
          <w:i/>
          <w:color w:val="4471C4"/>
          <w:sz w:val="24"/>
        </w:rPr>
        <w:t>an</w:t>
      </w:r>
      <w:r>
        <w:rPr>
          <w:i/>
          <w:color w:val="4471C4"/>
          <w:spacing w:val="-2"/>
          <w:sz w:val="24"/>
        </w:rPr>
        <w:t> </w:t>
      </w:r>
      <w:r>
        <w:rPr>
          <w:i/>
          <w:color w:val="4471C4"/>
          <w:sz w:val="24"/>
        </w:rPr>
        <w:t>online</w:t>
      </w:r>
      <w:r>
        <w:rPr>
          <w:i/>
          <w:color w:val="4471C4"/>
          <w:spacing w:val="-2"/>
          <w:sz w:val="24"/>
        </w:rPr>
        <w:t> </w:t>
      </w:r>
      <w:r>
        <w:rPr>
          <w:i/>
          <w:color w:val="4471C4"/>
          <w:sz w:val="24"/>
        </w:rPr>
        <w:t>space</w:t>
      </w:r>
      <w:r>
        <w:rPr>
          <w:i/>
          <w:color w:val="4471C4"/>
          <w:spacing w:val="-2"/>
          <w:sz w:val="24"/>
        </w:rPr>
        <w:t> </w:t>
      </w:r>
      <w:r>
        <w:rPr>
          <w:i/>
          <w:color w:val="4471C4"/>
          <w:sz w:val="24"/>
        </w:rPr>
        <w:t>with</w:t>
      </w:r>
      <w:r>
        <w:rPr>
          <w:i/>
          <w:color w:val="4471C4"/>
          <w:spacing w:val="-2"/>
          <w:sz w:val="24"/>
        </w:rPr>
        <w:t> </w:t>
      </w:r>
      <w:r>
        <w:rPr>
          <w:i/>
          <w:color w:val="4471C4"/>
          <w:sz w:val="24"/>
        </w:rPr>
        <w:t>so</w:t>
      </w:r>
      <w:r>
        <w:rPr>
          <w:i/>
          <w:color w:val="4471C4"/>
          <w:spacing w:val="-2"/>
          <w:sz w:val="24"/>
        </w:rPr>
        <w:t> </w:t>
      </w:r>
      <w:r>
        <w:rPr>
          <w:i/>
          <w:color w:val="4471C4"/>
          <w:sz w:val="24"/>
        </w:rPr>
        <w:t>many</w:t>
      </w:r>
      <w:r>
        <w:rPr>
          <w:i/>
          <w:color w:val="4471C4"/>
          <w:spacing w:val="-7"/>
          <w:sz w:val="24"/>
        </w:rPr>
        <w:t> </w:t>
      </w:r>
      <w:r>
        <w:rPr>
          <w:i/>
          <w:color w:val="4471C4"/>
          <w:sz w:val="24"/>
        </w:rPr>
        <w:t>people</w:t>
      </w:r>
      <w:r>
        <w:rPr>
          <w:i/>
          <w:color w:val="4471C4"/>
          <w:spacing w:val="-2"/>
          <w:sz w:val="24"/>
        </w:rPr>
        <w:t> </w:t>
      </w:r>
      <w:r>
        <w:rPr>
          <w:i/>
          <w:color w:val="4471C4"/>
          <w:sz w:val="24"/>
        </w:rPr>
        <w:t>that</w:t>
      </w:r>
      <w:r>
        <w:rPr>
          <w:i/>
          <w:color w:val="4471C4"/>
          <w:spacing w:val="-4"/>
          <w:sz w:val="24"/>
        </w:rPr>
        <w:t> </w:t>
      </w:r>
      <w:r>
        <w:rPr>
          <w:i/>
          <w:color w:val="4471C4"/>
          <w:sz w:val="24"/>
        </w:rPr>
        <w:t>I</w:t>
      </w:r>
      <w:r>
        <w:rPr>
          <w:i/>
          <w:color w:val="4471C4"/>
          <w:spacing w:val="-2"/>
          <w:sz w:val="24"/>
        </w:rPr>
        <w:t> </w:t>
      </w:r>
      <w:r>
        <w:rPr>
          <w:i/>
          <w:color w:val="4471C4"/>
          <w:sz w:val="24"/>
        </w:rPr>
        <w:t>did</w:t>
      </w:r>
      <w:r>
        <w:rPr>
          <w:i/>
          <w:color w:val="4471C4"/>
          <w:spacing w:val="-4"/>
          <w:sz w:val="24"/>
        </w:rPr>
        <w:t> </w:t>
      </w:r>
      <w:r>
        <w:rPr>
          <w:i/>
          <w:color w:val="4471C4"/>
          <w:sz w:val="24"/>
        </w:rPr>
        <w:t>not</w:t>
      </w:r>
      <w:r>
        <w:rPr>
          <w:i/>
          <w:color w:val="4471C4"/>
          <w:spacing w:val="-4"/>
          <w:sz w:val="24"/>
        </w:rPr>
        <w:t> </w:t>
      </w:r>
      <w:r>
        <w:rPr>
          <w:i/>
          <w:color w:val="4471C4"/>
          <w:sz w:val="24"/>
        </w:rPr>
        <w:t>know.</w:t>
      </w:r>
      <w:r>
        <w:rPr>
          <w:i/>
          <w:color w:val="4471C4"/>
          <w:spacing w:val="-2"/>
          <w:sz w:val="24"/>
        </w:rPr>
        <w:t> </w:t>
      </w:r>
      <w:r>
        <w:rPr>
          <w:i/>
          <w:color w:val="4471C4"/>
          <w:sz w:val="24"/>
        </w:rPr>
        <w:t>Now</w:t>
      </w:r>
      <w:r>
        <w:rPr>
          <w:i/>
          <w:color w:val="4471C4"/>
          <w:spacing w:val="-2"/>
          <w:sz w:val="24"/>
        </w:rPr>
        <w:t> </w:t>
      </w:r>
      <w:r>
        <w:rPr>
          <w:i/>
          <w:color w:val="4471C4"/>
          <w:sz w:val="24"/>
        </w:rPr>
        <w:t>I feel I know them all and we are connected even if different.”</w:t>
      </w:r>
    </w:p>
    <w:p>
      <w:pPr>
        <w:pStyle w:val="Heading4"/>
        <w:spacing w:before="1"/>
        <w:ind w:left="1430" w:right="1148"/>
        <w:jc w:val="center"/>
      </w:pPr>
      <w:r>
        <w:rPr>
          <w:color w:val="4471C4"/>
        </w:rPr>
        <w:t>2024</w:t>
      </w:r>
      <w:r>
        <w:rPr>
          <w:color w:val="4471C4"/>
          <w:spacing w:val="-8"/>
        </w:rPr>
        <w:t> </w:t>
      </w:r>
      <w:r>
        <w:rPr>
          <w:color w:val="4471C4"/>
          <w:spacing w:val="-2"/>
        </w:rPr>
        <w:t>Fellow</w:t>
      </w:r>
    </w:p>
    <w:p>
      <w:pPr>
        <w:pStyle w:val="BodyText"/>
        <w:spacing w:before="2"/>
        <w:rPr>
          <w:b/>
          <w:sz w:val="15"/>
        </w:rPr>
      </w:pPr>
      <w:r>
        <w:rPr/>
        <mc:AlternateContent>
          <mc:Choice Requires="wps">
            <w:drawing>
              <wp:anchor distT="0" distB="0" distL="0" distR="0" allowOverlap="1" layoutInCell="1" locked="0" behindDoc="1" simplePos="0" relativeHeight="487591424">
                <wp:simplePos x="0" y="0"/>
                <wp:positionH relativeFrom="page">
                  <wp:posOffset>1071676</wp:posOffset>
                </wp:positionH>
                <wp:positionV relativeFrom="paragraph">
                  <wp:posOffset>126038</wp:posOffset>
                </wp:positionV>
                <wp:extent cx="5420360" cy="635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5420360" cy="6350"/>
                        </a:xfrm>
                        <a:custGeom>
                          <a:avLst/>
                          <a:gdLst/>
                          <a:ahLst/>
                          <a:cxnLst/>
                          <a:rect l="l" t="t" r="r" b="b"/>
                          <a:pathLst>
                            <a:path w="5420360" h="6350">
                              <a:moveTo>
                                <a:pt x="5420233" y="0"/>
                              </a:moveTo>
                              <a:lnTo>
                                <a:pt x="0" y="0"/>
                              </a:lnTo>
                              <a:lnTo>
                                <a:pt x="0" y="6096"/>
                              </a:lnTo>
                              <a:lnTo>
                                <a:pt x="5420233" y="6096"/>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9.924268pt;width:426.79pt;height:.48004pt;mso-position-horizontal-relative:page;mso-position-vertical-relative:paragraph;z-index:-15725056;mso-wrap-distance-left:0;mso-wrap-distance-right:0" id="docshape17" filled="true" fillcolor="#4471c4" stroked="false">
                <v:fill type="solid"/>
                <w10:wrap type="topAndBottom"/>
              </v:rect>
            </w:pict>
          </mc:Fallback>
        </mc:AlternateContent>
      </w:r>
    </w:p>
    <w:p>
      <w:pPr>
        <w:spacing w:after="0"/>
        <w:rPr>
          <w:sz w:val="15"/>
        </w:rPr>
        <w:sectPr>
          <w:pgSz w:w="11910" w:h="16840"/>
          <w:pgMar w:header="681" w:footer="994" w:top="880" w:bottom="1180" w:left="300" w:right="580"/>
        </w:sectPr>
      </w:pPr>
    </w:p>
    <w:p>
      <w:pPr>
        <w:pStyle w:val="BodyText"/>
        <w:rPr>
          <w:b/>
        </w:rPr>
      </w:pPr>
    </w:p>
    <w:p>
      <w:pPr>
        <w:pStyle w:val="BodyText"/>
        <w:spacing w:before="262"/>
        <w:rPr>
          <w:b/>
        </w:rPr>
      </w:pPr>
    </w:p>
    <w:p>
      <w:pPr>
        <w:pStyle w:val="BodyText"/>
        <w:ind w:left="552"/>
      </w:pPr>
      <w:r>
        <w:rPr/>
        <w:t>Illustrative</w:t>
      </w:r>
      <w:r>
        <w:rPr>
          <w:spacing w:val="-7"/>
        </w:rPr>
        <w:t> </w:t>
      </w:r>
      <w:r>
        <w:rPr/>
        <w:t>Induction</w:t>
      </w:r>
      <w:r>
        <w:rPr>
          <w:spacing w:val="-8"/>
        </w:rPr>
        <w:t> </w:t>
      </w:r>
      <w:r>
        <w:rPr/>
        <w:t>Programme</w:t>
      </w:r>
      <w:r>
        <w:rPr>
          <w:spacing w:val="-6"/>
        </w:rPr>
        <w:t> </w:t>
      </w:r>
      <w:r>
        <w:rPr/>
        <w:t>Outline</w:t>
      </w:r>
      <w:r>
        <w:rPr>
          <w:spacing w:val="-5"/>
        </w:rPr>
        <w:t> </w:t>
      </w:r>
      <w:r>
        <w:rPr/>
        <w:t>(from</w:t>
      </w:r>
      <w:r>
        <w:rPr>
          <w:spacing w:val="-5"/>
        </w:rPr>
        <w:t> </w:t>
      </w:r>
      <w:r>
        <w:rPr/>
        <w:t>2025</w:t>
      </w:r>
      <w:r>
        <w:rPr>
          <w:spacing w:val="-8"/>
        </w:rPr>
        <w:t> </w:t>
      </w:r>
      <w:r>
        <w:rPr/>
        <w:t>Fellowship</w:t>
      </w:r>
      <w:r>
        <w:rPr>
          <w:spacing w:val="-8"/>
        </w:rPr>
        <w:t> </w:t>
      </w:r>
      <w:r>
        <w:rPr>
          <w:spacing w:val="-2"/>
        </w:rPr>
        <w:t>Programme)</w:t>
      </w:r>
    </w:p>
    <w:p>
      <w:pPr>
        <w:pStyle w:val="BodyText"/>
        <w:spacing w:before="28"/>
        <w:rPr>
          <w:sz w:val="20"/>
        </w:rPr>
      </w:pPr>
      <w:r>
        <w:rPr/>
        <w:drawing>
          <wp:anchor distT="0" distB="0" distL="0" distR="0" allowOverlap="1" layoutInCell="1" locked="0" behindDoc="1" simplePos="0" relativeHeight="487591936">
            <wp:simplePos x="0" y="0"/>
            <wp:positionH relativeFrom="page">
              <wp:posOffset>540384</wp:posOffset>
            </wp:positionH>
            <wp:positionV relativeFrom="paragraph">
              <wp:posOffset>179114</wp:posOffset>
            </wp:positionV>
            <wp:extent cx="6120593" cy="7912989"/>
            <wp:effectExtent l="0" t="0" r="0" b="0"/>
            <wp:wrapTopAndBottom/>
            <wp:docPr id="23" name="Image 23"/>
            <wp:cNvGraphicFramePr>
              <a:graphicFrameLocks/>
            </wp:cNvGraphicFramePr>
            <a:graphic>
              <a:graphicData uri="http://schemas.openxmlformats.org/drawingml/2006/picture">
                <pic:pic>
                  <pic:nvPicPr>
                    <pic:cNvPr id="23" name="Image 23"/>
                    <pic:cNvPicPr/>
                  </pic:nvPicPr>
                  <pic:blipFill>
                    <a:blip r:embed="rId23" cstate="print"/>
                    <a:stretch>
                      <a:fillRect/>
                    </a:stretch>
                  </pic:blipFill>
                  <pic:spPr>
                    <a:xfrm>
                      <a:off x="0" y="0"/>
                      <a:ext cx="6120593" cy="7912989"/>
                    </a:xfrm>
                    <a:prstGeom prst="rect">
                      <a:avLst/>
                    </a:prstGeom>
                  </pic:spPr>
                </pic:pic>
              </a:graphicData>
            </a:graphic>
          </wp:anchor>
        </w:drawing>
      </w:r>
    </w:p>
    <w:p>
      <w:pPr>
        <w:spacing w:after="0"/>
        <w:rPr>
          <w:sz w:val="20"/>
        </w:rPr>
        <w:sectPr>
          <w:pgSz w:w="11910" w:h="16840"/>
          <w:pgMar w:header="681" w:footer="994" w:top="880" w:bottom="1180" w:left="300" w:right="580"/>
        </w:sectPr>
      </w:pPr>
    </w:p>
    <w:p>
      <w:pPr>
        <w:pStyle w:val="BodyText"/>
        <w:spacing w:before="121"/>
        <w:rPr>
          <w:sz w:val="36"/>
        </w:rPr>
      </w:pPr>
    </w:p>
    <w:p>
      <w:pPr>
        <w:pStyle w:val="Heading1"/>
        <w:numPr>
          <w:ilvl w:val="0"/>
          <w:numId w:val="4"/>
        </w:numPr>
        <w:tabs>
          <w:tab w:pos="911" w:val="left" w:leader="none"/>
        </w:tabs>
        <w:spacing w:line="240" w:lineRule="auto" w:before="0" w:after="0"/>
        <w:ind w:left="911" w:right="0" w:hanging="359"/>
        <w:jc w:val="left"/>
      </w:pPr>
      <w:bookmarkStart w:name="_TOC_250016" w:id="12"/>
      <w:bookmarkEnd w:id="12"/>
      <w:r>
        <w:rPr>
          <w:color w:val="44536A"/>
          <w:spacing w:val="-2"/>
        </w:rPr>
        <w:t>Access</w:t>
      </w:r>
    </w:p>
    <w:p>
      <w:pPr>
        <w:pStyle w:val="BodyText"/>
        <w:spacing w:before="371"/>
        <w:ind w:left="552"/>
      </w:pPr>
      <w:r>
        <w:rPr/>
        <w:t>We</w:t>
      </w:r>
      <w:r>
        <w:rPr>
          <w:spacing w:val="-9"/>
        </w:rPr>
        <w:t> </w:t>
      </w:r>
      <w:r>
        <w:rPr/>
        <w:t>encourage</w:t>
      </w:r>
      <w:r>
        <w:rPr>
          <w:spacing w:val="-3"/>
        </w:rPr>
        <w:t> </w:t>
      </w:r>
      <w:r>
        <w:rPr/>
        <w:t>applications</w:t>
      </w:r>
      <w:r>
        <w:rPr>
          <w:spacing w:val="-5"/>
        </w:rPr>
        <w:t> </w:t>
      </w:r>
      <w:r>
        <w:rPr/>
        <w:t>from</w:t>
      </w:r>
      <w:r>
        <w:rPr>
          <w:spacing w:val="-4"/>
        </w:rPr>
        <w:t> </w:t>
      </w:r>
      <w:r>
        <w:rPr/>
        <w:t>D/deaf,</w:t>
      </w:r>
      <w:r>
        <w:rPr>
          <w:spacing w:val="-5"/>
        </w:rPr>
        <w:t> </w:t>
      </w:r>
      <w:r>
        <w:rPr/>
        <w:t>disabled</w:t>
      </w:r>
      <w:r>
        <w:rPr>
          <w:spacing w:val="-6"/>
        </w:rPr>
        <w:t> </w:t>
      </w:r>
      <w:r>
        <w:rPr/>
        <w:t>and/or</w:t>
      </w:r>
      <w:r>
        <w:rPr>
          <w:spacing w:val="-5"/>
        </w:rPr>
        <w:t> </w:t>
      </w:r>
      <w:r>
        <w:rPr/>
        <w:t>neurodivergent</w:t>
      </w:r>
      <w:r>
        <w:rPr>
          <w:spacing w:val="-6"/>
        </w:rPr>
        <w:t> </w:t>
      </w:r>
      <w:r>
        <w:rPr>
          <w:spacing w:val="-2"/>
        </w:rPr>
        <w:t>individuals.</w:t>
      </w:r>
    </w:p>
    <w:p>
      <w:pPr>
        <w:pStyle w:val="BodyText"/>
      </w:pPr>
    </w:p>
    <w:p>
      <w:pPr>
        <w:pStyle w:val="BodyText"/>
        <w:spacing w:before="1"/>
        <w:ind w:left="552"/>
      </w:pPr>
      <w:r>
        <w:rPr/>
        <w:t>We invite candidates to submit their application in a format that is most accessible for them (written/audio/video),</w:t>
      </w:r>
      <w:r>
        <w:rPr>
          <w:spacing w:val="-3"/>
        </w:rPr>
        <w:t> </w:t>
      </w:r>
      <w:r>
        <w:rPr/>
        <w:t>using</w:t>
      </w:r>
      <w:r>
        <w:rPr>
          <w:spacing w:val="-2"/>
        </w:rPr>
        <w:t> </w:t>
      </w:r>
      <w:r>
        <w:rPr/>
        <w:t>support</w:t>
      </w:r>
      <w:r>
        <w:rPr>
          <w:spacing w:val="-3"/>
        </w:rPr>
        <w:t> </w:t>
      </w:r>
      <w:r>
        <w:rPr/>
        <w:t>workers</w:t>
      </w:r>
      <w:r>
        <w:rPr>
          <w:spacing w:val="-3"/>
        </w:rPr>
        <w:t> </w:t>
      </w:r>
      <w:r>
        <w:rPr/>
        <w:t>as</w:t>
      </w:r>
      <w:r>
        <w:rPr>
          <w:spacing w:val="-3"/>
        </w:rPr>
        <w:t> </w:t>
      </w:r>
      <w:r>
        <w:rPr/>
        <w:t>necessary,</w:t>
      </w:r>
      <w:r>
        <w:rPr>
          <w:spacing w:val="-3"/>
        </w:rPr>
        <w:t> </w:t>
      </w:r>
      <w:r>
        <w:rPr/>
        <w:t>to</w:t>
      </w:r>
      <w:r>
        <w:rPr>
          <w:spacing w:val="-4"/>
        </w:rPr>
        <w:t> </w:t>
      </w:r>
      <w:r>
        <w:rPr/>
        <w:t>ensure</w:t>
      </w:r>
      <w:r>
        <w:rPr>
          <w:spacing w:val="-6"/>
        </w:rPr>
        <w:t> </w:t>
      </w:r>
      <w:r>
        <w:rPr/>
        <w:t>it</w:t>
      </w:r>
      <w:r>
        <w:rPr>
          <w:spacing w:val="-3"/>
        </w:rPr>
        <w:t> </w:t>
      </w:r>
      <w:r>
        <w:rPr/>
        <w:t>is</w:t>
      </w:r>
      <w:r>
        <w:rPr>
          <w:spacing w:val="-3"/>
        </w:rPr>
        <w:t> </w:t>
      </w:r>
      <w:r>
        <w:rPr/>
        <w:t>submitted</w:t>
      </w:r>
      <w:r>
        <w:rPr>
          <w:spacing w:val="-3"/>
        </w:rPr>
        <w:t> </w:t>
      </w:r>
      <w:r>
        <w:rPr/>
        <w:t>in</w:t>
      </w:r>
      <w:r>
        <w:rPr>
          <w:spacing w:val="-3"/>
        </w:rPr>
        <w:t> </w:t>
      </w:r>
      <w:r>
        <w:rPr/>
        <w:t>written</w:t>
      </w:r>
      <w:r>
        <w:rPr>
          <w:spacing w:val="-3"/>
        </w:rPr>
        <w:t> </w:t>
      </w:r>
      <w:r>
        <w:rPr/>
        <w:t>or spoken English.</w:t>
      </w:r>
    </w:p>
    <w:p>
      <w:pPr>
        <w:pStyle w:val="BodyText"/>
        <w:spacing w:before="276"/>
        <w:ind w:left="552" w:right="266"/>
      </w:pPr>
      <w:r>
        <w:rPr/>
        <w:t>It</w:t>
      </w:r>
      <w:r>
        <w:rPr>
          <w:spacing w:val="-2"/>
        </w:rPr>
        <w:t> </w:t>
      </w:r>
      <w:r>
        <w:rPr/>
        <w:t>is</w:t>
      </w:r>
      <w:r>
        <w:rPr>
          <w:spacing w:val="-2"/>
        </w:rPr>
        <w:t> </w:t>
      </w:r>
      <w:r>
        <w:rPr/>
        <w:t>the</w:t>
      </w:r>
      <w:r>
        <w:rPr>
          <w:spacing w:val="-2"/>
        </w:rPr>
        <w:t> </w:t>
      </w:r>
      <w:r>
        <w:rPr/>
        <w:t>responsibility</w:t>
      </w:r>
      <w:r>
        <w:rPr>
          <w:spacing w:val="-2"/>
        </w:rPr>
        <w:t> </w:t>
      </w:r>
      <w:r>
        <w:rPr/>
        <w:t>of</w:t>
      </w:r>
      <w:r>
        <w:rPr>
          <w:spacing w:val="-2"/>
        </w:rPr>
        <w:t> </w:t>
      </w:r>
      <w:r>
        <w:rPr/>
        <w:t>Fellows</w:t>
      </w:r>
      <w:r>
        <w:rPr>
          <w:spacing w:val="-2"/>
        </w:rPr>
        <w:t> </w:t>
      </w:r>
      <w:r>
        <w:rPr/>
        <w:t>to</w:t>
      </w:r>
      <w:r>
        <w:rPr>
          <w:spacing w:val="-3"/>
        </w:rPr>
        <w:t> </w:t>
      </w:r>
      <w:r>
        <w:rPr/>
        <w:t>anticipate</w:t>
      </w:r>
      <w:r>
        <w:rPr>
          <w:spacing w:val="-1"/>
        </w:rPr>
        <w:t> </w:t>
      </w:r>
      <w:r>
        <w:rPr/>
        <w:t>any</w:t>
      </w:r>
      <w:r>
        <w:rPr>
          <w:spacing w:val="-2"/>
        </w:rPr>
        <w:t> </w:t>
      </w:r>
      <w:r>
        <w:rPr/>
        <w:t>access</w:t>
      </w:r>
      <w:r>
        <w:rPr>
          <w:spacing w:val="-2"/>
        </w:rPr>
        <w:t> </w:t>
      </w:r>
      <w:r>
        <w:rPr/>
        <w:t>support</w:t>
      </w:r>
      <w:r>
        <w:rPr>
          <w:spacing w:val="-5"/>
        </w:rPr>
        <w:t> </w:t>
      </w:r>
      <w:r>
        <w:rPr/>
        <w:t>they</w:t>
      </w:r>
      <w:r>
        <w:rPr>
          <w:spacing w:val="-2"/>
        </w:rPr>
        <w:t> </w:t>
      </w:r>
      <w:r>
        <w:rPr/>
        <w:t>may</w:t>
      </w:r>
      <w:r>
        <w:rPr>
          <w:spacing w:val="-1"/>
        </w:rPr>
        <w:t> </w:t>
      </w:r>
      <w:r>
        <w:rPr/>
        <w:t>need</w:t>
      </w:r>
      <w:r>
        <w:rPr>
          <w:spacing w:val="-4"/>
        </w:rPr>
        <w:t> </w:t>
      </w:r>
      <w:r>
        <w:rPr/>
        <w:t>for</w:t>
      </w:r>
      <w:r>
        <w:rPr>
          <w:spacing w:val="-2"/>
        </w:rPr>
        <w:t> </w:t>
      </w:r>
      <w:r>
        <w:rPr/>
        <w:t>their</w:t>
      </w:r>
      <w:r>
        <w:rPr>
          <w:spacing w:val="-6"/>
        </w:rPr>
        <w:t> </w:t>
      </w:r>
      <w:r>
        <w:rPr/>
        <w:t>Venice Fellowship. Fellows should consider practical demands relating to travelling to Venice, invigilating at the British Pavilion, conducting a creative / research project, and living in the city for a full month.</w:t>
      </w:r>
    </w:p>
    <w:p>
      <w:pPr>
        <w:pStyle w:val="BodyText"/>
        <w:spacing w:before="90"/>
      </w:pPr>
    </w:p>
    <w:p>
      <w:pPr>
        <w:spacing w:before="0"/>
        <w:ind w:left="552" w:right="0" w:firstLine="0"/>
        <w:jc w:val="left"/>
        <w:rPr>
          <w:b/>
          <w:sz w:val="32"/>
        </w:rPr>
      </w:pPr>
      <w:r>
        <w:rPr>
          <w:b/>
          <w:color w:val="44536A"/>
          <w:sz w:val="32"/>
        </w:rPr>
        <w:t>In</w:t>
      </w:r>
      <w:r>
        <w:rPr>
          <w:b/>
          <w:color w:val="44536A"/>
          <w:spacing w:val="-4"/>
          <w:sz w:val="32"/>
        </w:rPr>
        <w:t> </w:t>
      </w:r>
      <w:r>
        <w:rPr>
          <w:b/>
          <w:color w:val="44536A"/>
          <w:spacing w:val="-2"/>
          <w:sz w:val="32"/>
        </w:rPr>
        <w:t>Venice</w:t>
      </w:r>
    </w:p>
    <w:p>
      <w:pPr>
        <w:pStyle w:val="BodyText"/>
        <w:spacing w:before="277"/>
        <w:ind w:left="552" w:right="487"/>
      </w:pPr>
      <w:r>
        <w:rPr/>
        <w:t>The</w:t>
      </w:r>
      <w:r>
        <w:rPr>
          <w:spacing w:val="-2"/>
        </w:rPr>
        <w:t> </w:t>
      </w:r>
      <w:r>
        <w:rPr/>
        <w:t>city</w:t>
      </w:r>
      <w:r>
        <w:rPr>
          <w:spacing w:val="-2"/>
        </w:rPr>
        <w:t> </w:t>
      </w:r>
      <w:r>
        <w:rPr/>
        <w:t>was</w:t>
      </w:r>
      <w:r>
        <w:rPr>
          <w:spacing w:val="-4"/>
        </w:rPr>
        <w:t> </w:t>
      </w:r>
      <w:r>
        <w:rPr/>
        <w:t>built</w:t>
      </w:r>
      <w:r>
        <w:rPr>
          <w:spacing w:val="-2"/>
        </w:rPr>
        <w:t> </w:t>
      </w:r>
      <w:r>
        <w:rPr/>
        <w:t>long</w:t>
      </w:r>
      <w:r>
        <w:rPr>
          <w:spacing w:val="-4"/>
        </w:rPr>
        <w:t> </w:t>
      </w:r>
      <w:r>
        <w:rPr/>
        <w:t>before</w:t>
      </w:r>
      <w:r>
        <w:rPr>
          <w:spacing w:val="-5"/>
        </w:rPr>
        <w:t> </w:t>
      </w:r>
      <w:r>
        <w:rPr/>
        <w:t>equal</w:t>
      </w:r>
      <w:r>
        <w:rPr>
          <w:spacing w:val="-5"/>
        </w:rPr>
        <w:t> </w:t>
      </w:r>
      <w:r>
        <w:rPr/>
        <w:t>access</w:t>
      </w:r>
      <w:r>
        <w:rPr>
          <w:spacing w:val="-4"/>
        </w:rPr>
        <w:t> </w:t>
      </w:r>
      <w:r>
        <w:rPr/>
        <w:t>became</w:t>
      </w:r>
      <w:r>
        <w:rPr>
          <w:spacing w:val="-2"/>
        </w:rPr>
        <w:t> </w:t>
      </w:r>
      <w:r>
        <w:rPr/>
        <w:t>part</w:t>
      </w:r>
      <w:r>
        <w:rPr>
          <w:spacing w:val="-2"/>
        </w:rPr>
        <w:t> </w:t>
      </w:r>
      <w:r>
        <w:rPr/>
        <w:t>of</w:t>
      </w:r>
      <w:r>
        <w:rPr>
          <w:spacing w:val="-2"/>
        </w:rPr>
        <w:t> </w:t>
      </w:r>
      <w:r>
        <w:rPr/>
        <w:t>the</w:t>
      </w:r>
      <w:r>
        <w:rPr>
          <w:spacing w:val="-2"/>
        </w:rPr>
        <w:t> </w:t>
      </w:r>
      <w:r>
        <w:rPr/>
        <w:t>architect's</w:t>
      </w:r>
      <w:r>
        <w:rPr>
          <w:spacing w:val="-2"/>
        </w:rPr>
        <w:t> </w:t>
      </w:r>
      <w:r>
        <w:rPr/>
        <w:t>vocabulary,</w:t>
      </w:r>
      <w:r>
        <w:rPr>
          <w:spacing w:val="-2"/>
        </w:rPr>
        <w:t> </w:t>
      </w:r>
      <w:r>
        <w:rPr/>
        <w:t>and</w:t>
      </w:r>
      <w:r>
        <w:rPr>
          <w:spacing w:val="-2"/>
        </w:rPr>
        <w:t> </w:t>
      </w:r>
      <w:r>
        <w:rPr/>
        <w:t>the city is dotted with hundreds (approx. 465) of bridges that require climbing and descending steps. Currently, 50% of the city is accessible.</w:t>
      </w:r>
    </w:p>
    <w:p>
      <w:pPr>
        <w:pStyle w:val="BodyText"/>
      </w:pPr>
    </w:p>
    <w:p>
      <w:pPr>
        <w:pStyle w:val="BodyText"/>
        <w:ind w:left="552" w:right="333"/>
      </w:pPr>
      <w:r>
        <w:rPr/>
        <w:t>For example, visiting Venice</w:t>
      </w:r>
      <w:r>
        <w:rPr>
          <w:spacing w:val="-1"/>
        </w:rPr>
        <w:t> </w:t>
      </w:r>
      <w:r>
        <w:rPr/>
        <w:t>by wheelchair is</w:t>
      </w:r>
      <w:r>
        <w:rPr>
          <w:spacing w:val="-2"/>
        </w:rPr>
        <w:t> </w:t>
      </w:r>
      <w:r>
        <w:rPr/>
        <w:t>not</w:t>
      </w:r>
      <w:r>
        <w:rPr>
          <w:spacing w:val="-1"/>
        </w:rPr>
        <w:t> </w:t>
      </w:r>
      <w:r>
        <w:rPr/>
        <w:t>easy as the pavement is</w:t>
      </w:r>
      <w:r>
        <w:rPr>
          <w:spacing w:val="-1"/>
        </w:rPr>
        <w:t> </w:t>
      </w:r>
      <w:r>
        <w:rPr/>
        <w:t>often in "pavé" style, the sidewalks are narrow, there are hundreds of bridges and only main streets have slipways. We recommend that wheelchair users have a non-disabled companion carer with them during their</w:t>
      </w:r>
      <w:r>
        <w:rPr>
          <w:spacing w:val="-3"/>
        </w:rPr>
        <w:t> </w:t>
      </w:r>
      <w:r>
        <w:rPr/>
        <w:t>stay</w:t>
      </w:r>
      <w:r>
        <w:rPr>
          <w:spacing w:val="-3"/>
        </w:rPr>
        <w:t> </w:t>
      </w:r>
      <w:r>
        <w:rPr/>
        <w:t>in</w:t>
      </w:r>
      <w:r>
        <w:rPr>
          <w:spacing w:val="-3"/>
        </w:rPr>
        <w:t> </w:t>
      </w:r>
      <w:r>
        <w:rPr/>
        <w:t>Venice.</w:t>
      </w:r>
      <w:r>
        <w:rPr>
          <w:spacing w:val="-3"/>
        </w:rPr>
        <w:t> </w:t>
      </w:r>
      <w:r>
        <w:rPr/>
        <w:t>For</w:t>
      </w:r>
      <w:r>
        <w:rPr>
          <w:spacing w:val="-3"/>
        </w:rPr>
        <w:t> </w:t>
      </w:r>
      <w:r>
        <w:rPr/>
        <w:t>people</w:t>
      </w:r>
      <w:r>
        <w:rPr>
          <w:spacing w:val="-3"/>
        </w:rPr>
        <w:t> </w:t>
      </w:r>
      <w:r>
        <w:rPr/>
        <w:t>with</w:t>
      </w:r>
      <w:r>
        <w:rPr>
          <w:spacing w:val="-3"/>
        </w:rPr>
        <w:t> </w:t>
      </w:r>
      <w:r>
        <w:rPr/>
        <w:t>visual</w:t>
      </w:r>
      <w:r>
        <w:rPr>
          <w:spacing w:val="-3"/>
        </w:rPr>
        <w:t> </w:t>
      </w:r>
      <w:r>
        <w:rPr/>
        <w:t>impairments,</w:t>
      </w:r>
      <w:r>
        <w:rPr>
          <w:spacing w:val="-3"/>
        </w:rPr>
        <w:t> </w:t>
      </w:r>
      <w:r>
        <w:rPr/>
        <w:t>some crossings</w:t>
      </w:r>
      <w:r>
        <w:rPr>
          <w:spacing w:val="-3"/>
        </w:rPr>
        <w:t> </w:t>
      </w:r>
      <w:r>
        <w:rPr/>
        <w:t>in</w:t>
      </w:r>
      <w:r>
        <w:rPr>
          <w:spacing w:val="-3"/>
        </w:rPr>
        <w:t> </w:t>
      </w:r>
      <w:r>
        <w:rPr/>
        <w:t>central</w:t>
      </w:r>
      <w:r>
        <w:rPr>
          <w:spacing w:val="-3"/>
        </w:rPr>
        <w:t> </w:t>
      </w:r>
      <w:r>
        <w:rPr/>
        <w:t>locations</w:t>
      </w:r>
      <w:r>
        <w:rPr>
          <w:spacing w:val="-3"/>
        </w:rPr>
        <w:t> </w:t>
      </w:r>
      <w:r>
        <w:rPr/>
        <w:t>are equipped with acoustic signals.</w:t>
      </w:r>
    </w:p>
    <w:p>
      <w:pPr>
        <w:pStyle w:val="BodyText"/>
      </w:pPr>
    </w:p>
    <w:p>
      <w:pPr>
        <w:pStyle w:val="BodyText"/>
        <w:ind w:left="552" w:right="487"/>
      </w:pPr>
      <w:r>
        <w:rPr/>
        <w:t>Further</w:t>
      </w:r>
      <w:r>
        <w:rPr>
          <w:spacing w:val="-3"/>
        </w:rPr>
        <w:t> </w:t>
      </w:r>
      <w:r>
        <w:rPr/>
        <w:t>information</w:t>
      </w:r>
      <w:r>
        <w:rPr>
          <w:spacing w:val="-3"/>
        </w:rPr>
        <w:t> </w:t>
      </w:r>
      <w:r>
        <w:rPr/>
        <w:t>can</w:t>
      </w:r>
      <w:r>
        <w:rPr>
          <w:spacing w:val="-3"/>
        </w:rPr>
        <w:t> </w:t>
      </w:r>
      <w:r>
        <w:rPr/>
        <w:t>be</w:t>
      </w:r>
      <w:r>
        <w:rPr>
          <w:spacing w:val="-5"/>
        </w:rPr>
        <w:t> </w:t>
      </w:r>
      <w:r>
        <w:rPr/>
        <w:t>found</w:t>
      </w:r>
      <w:r>
        <w:rPr>
          <w:spacing w:val="-5"/>
        </w:rPr>
        <w:t> </w:t>
      </w:r>
      <w:r>
        <w:rPr/>
        <w:t>at</w:t>
      </w:r>
      <w:r>
        <w:rPr>
          <w:spacing w:val="-5"/>
        </w:rPr>
        <w:t> </w:t>
      </w:r>
      <w:r>
        <w:rPr/>
        <w:t>the </w:t>
      </w:r>
      <w:hyperlink r:id="rId24">
        <w:r>
          <w:rPr>
            <w:color w:val="EC7C30"/>
            <w:u w:val="single" w:color="EC7C30"/>
          </w:rPr>
          <w:t>Official</w:t>
        </w:r>
        <w:r>
          <w:rPr>
            <w:color w:val="EC7C30"/>
            <w:spacing w:val="-3"/>
            <w:u w:val="single" w:color="EC7C30"/>
          </w:rPr>
          <w:t> </w:t>
        </w:r>
        <w:r>
          <w:rPr>
            <w:color w:val="EC7C30"/>
            <w:u w:val="single" w:color="EC7C30"/>
          </w:rPr>
          <w:t>City</w:t>
        </w:r>
        <w:r>
          <w:rPr>
            <w:color w:val="EC7C30"/>
            <w:spacing w:val="-3"/>
            <w:u w:val="single" w:color="EC7C30"/>
          </w:rPr>
          <w:t> </w:t>
        </w:r>
        <w:r>
          <w:rPr>
            <w:color w:val="EC7C30"/>
            <w:u w:val="single" w:color="EC7C30"/>
          </w:rPr>
          <w:t>of</w:t>
        </w:r>
        <w:r>
          <w:rPr>
            <w:color w:val="EC7C30"/>
            <w:spacing w:val="-3"/>
            <w:u w:val="single" w:color="EC7C30"/>
          </w:rPr>
          <w:t> </w:t>
        </w:r>
        <w:r>
          <w:rPr>
            <w:color w:val="EC7C30"/>
            <w:u w:val="single" w:color="EC7C30"/>
          </w:rPr>
          <w:t>Venice</w:t>
        </w:r>
        <w:r>
          <w:rPr>
            <w:color w:val="EC7C30"/>
            <w:spacing w:val="-5"/>
            <w:u w:val="single" w:color="EC7C30"/>
          </w:rPr>
          <w:t> </w:t>
        </w:r>
        <w:r>
          <w:rPr>
            <w:color w:val="EC7C30"/>
            <w:u w:val="single" w:color="EC7C30"/>
          </w:rPr>
          <w:t>Tourist</w:t>
        </w:r>
        <w:r>
          <w:rPr>
            <w:color w:val="EC7C30"/>
            <w:spacing w:val="-3"/>
            <w:u w:val="single" w:color="EC7C30"/>
          </w:rPr>
          <w:t> </w:t>
        </w:r>
        <w:r>
          <w:rPr>
            <w:color w:val="EC7C30"/>
            <w:u w:val="single" w:color="EC7C30"/>
          </w:rPr>
          <w:t>and</w:t>
        </w:r>
        <w:r>
          <w:rPr>
            <w:color w:val="EC7C30"/>
            <w:spacing w:val="-3"/>
            <w:u w:val="single" w:color="EC7C30"/>
          </w:rPr>
          <w:t> </w:t>
        </w:r>
        <w:r>
          <w:rPr>
            <w:color w:val="EC7C30"/>
            <w:u w:val="single" w:color="EC7C30"/>
          </w:rPr>
          <w:t>Travel</w:t>
        </w:r>
        <w:r>
          <w:rPr>
            <w:color w:val="EC7C30"/>
            <w:spacing w:val="-3"/>
            <w:u w:val="single" w:color="EC7C30"/>
          </w:rPr>
          <w:t> </w:t>
        </w:r>
        <w:r>
          <w:rPr>
            <w:color w:val="EC7C30"/>
            <w:u w:val="single" w:color="EC7C30"/>
          </w:rPr>
          <w:t>Information</w:t>
        </w:r>
      </w:hyperlink>
      <w:r>
        <w:rPr>
          <w:color w:val="EC7C30"/>
          <w:u w:val="none"/>
        </w:rPr>
        <w:t> </w:t>
      </w:r>
      <w:r>
        <w:rPr>
          <w:u w:val="none"/>
        </w:rPr>
        <w:t>and </w:t>
      </w:r>
      <w:hyperlink r:id="rId24">
        <w:r>
          <w:rPr>
            <w:color w:val="EC7C30"/>
            <w:u w:val="single" w:color="EC7C30"/>
          </w:rPr>
          <w:t>Venice for Visitors</w:t>
        </w:r>
      </w:hyperlink>
      <w:r>
        <w:rPr>
          <w:color w:val="EC7C30"/>
          <w:u w:val="none"/>
        </w:rPr>
        <w:t> </w:t>
      </w:r>
      <w:r>
        <w:rPr>
          <w:u w:val="none"/>
        </w:rPr>
        <w:t>websites.</w:t>
      </w:r>
    </w:p>
    <w:p>
      <w:pPr>
        <w:pStyle w:val="BodyText"/>
      </w:pPr>
    </w:p>
    <w:p>
      <w:pPr>
        <w:spacing w:before="0"/>
        <w:ind w:left="552" w:right="0" w:firstLine="0"/>
        <w:jc w:val="left"/>
        <w:rPr>
          <w:b/>
          <w:sz w:val="32"/>
        </w:rPr>
      </w:pPr>
      <w:r>
        <w:rPr>
          <w:b/>
          <w:color w:val="44536A"/>
          <w:sz w:val="32"/>
        </w:rPr>
        <w:t>At</w:t>
      </w:r>
      <w:r>
        <w:rPr>
          <w:b/>
          <w:color w:val="44536A"/>
          <w:spacing w:val="-6"/>
          <w:sz w:val="32"/>
        </w:rPr>
        <w:t> </w:t>
      </w:r>
      <w:r>
        <w:rPr>
          <w:b/>
          <w:color w:val="44536A"/>
          <w:sz w:val="32"/>
        </w:rPr>
        <w:t>La</w:t>
      </w:r>
      <w:r>
        <w:rPr>
          <w:b/>
          <w:color w:val="44536A"/>
          <w:spacing w:val="-3"/>
          <w:sz w:val="32"/>
        </w:rPr>
        <w:t> </w:t>
      </w:r>
      <w:r>
        <w:rPr>
          <w:b/>
          <w:color w:val="44536A"/>
          <w:spacing w:val="-2"/>
          <w:sz w:val="32"/>
        </w:rPr>
        <w:t>Biennale</w:t>
      </w:r>
    </w:p>
    <w:p>
      <w:pPr>
        <w:pStyle w:val="BodyText"/>
        <w:spacing w:before="276"/>
        <w:ind w:left="552"/>
      </w:pPr>
      <w:r>
        <w:rPr/>
        <w:t>All Pavilions have ramp, stairlift or assistance procedure. The Giardini and Arsenale floor pavements</w:t>
      </w:r>
      <w:r>
        <w:rPr>
          <w:spacing w:val="-3"/>
        </w:rPr>
        <w:t> </w:t>
      </w:r>
      <w:r>
        <w:rPr/>
        <w:t>are</w:t>
      </w:r>
      <w:r>
        <w:rPr>
          <w:spacing w:val="-6"/>
        </w:rPr>
        <w:t> </w:t>
      </w:r>
      <w:r>
        <w:rPr/>
        <w:t>covered</w:t>
      </w:r>
      <w:r>
        <w:rPr>
          <w:spacing w:val="-3"/>
        </w:rPr>
        <w:t> </w:t>
      </w:r>
      <w:r>
        <w:rPr/>
        <w:t>with gravel</w:t>
      </w:r>
      <w:r>
        <w:rPr>
          <w:spacing w:val="-3"/>
        </w:rPr>
        <w:t> </w:t>
      </w:r>
      <w:r>
        <w:rPr/>
        <w:t>rocks,</w:t>
      </w:r>
      <w:r>
        <w:rPr>
          <w:spacing w:val="-3"/>
        </w:rPr>
        <w:t> </w:t>
      </w:r>
      <w:r>
        <w:rPr/>
        <w:t>which</w:t>
      </w:r>
      <w:r>
        <w:rPr>
          <w:spacing w:val="-3"/>
        </w:rPr>
        <w:t> </w:t>
      </w:r>
      <w:r>
        <w:rPr/>
        <w:t>makes</w:t>
      </w:r>
      <w:r>
        <w:rPr>
          <w:spacing w:val="-3"/>
        </w:rPr>
        <w:t> </w:t>
      </w:r>
      <w:r>
        <w:rPr/>
        <w:t>the</w:t>
      </w:r>
      <w:r>
        <w:rPr>
          <w:spacing w:val="-5"/>
        </w:rPr>
        <w:t> </w:t>
      </w:r>
      <w:r>
        <w:rPr/>
        <w:t>mobility</w:t>
      </w:r>
      <w:r>
        <w:rPr>
          <w:spacing w:val="-3"/>
        </w:rPr>
        <w:t> </w:t>
      </w:r>
      <w:r>
        <w:rPr/>
        <w:t>access</w:t>
      </w:r>
      <w:r>
        <w:rPr>
          <w:spacing w:val="-3"/>
        </w:rPr>
        <w:t> </w:t>
      </w:r>
      <w:r>
        <w:rPr/>
        <w:t>difficult.</w:t>
      </w:r>
      <w:r>
        <w:rPr>
          <w:spacing w:val="-5"/>
        </w:rPr>
        <w:t> </w:t>
      </w:r>
      <w:r>
        <w:rPr/>
        <w:t>La</w:t>
      </w:r>
      <w:r>
        <w:rPr>
          <w:spacing w:val="-3"/>
        </w:rPr>
        <w:t> </w:t>
      </w:r>
      <w:r>
        <w:rPr/>
        <w:t>Biennale offers an electric golf buggy service so visitors and staff members can access the national Pavilions. This service can be requested each day at the Giardini entrance.</w:t>
      </w:r>
    </w:p>
    <w:p>
      <w:pPr>
        <w:pStyle w:val="BodyText"/>
      </w:pPr>
    </w:p>
    <w:p>
      <w:pPr>
        <w:pStyle w:val="BodyText"/>
        <w:ind w:left="552" w:right="333"/>
      </w:pPr>
      <w:r>
        <w:rPr/>
        <w:t>There</w:t>
      </w:r>
      <w:r>
        <w:rPr>
          <w:spacing w:val="-1"/>
        </w:rPr>
        <w:t> </w:t>
      </w:r>
      <w:r>
        <w:rPr/>
        <w:t>is</w:t>
      </w:r>
      <w:r>
        <w:rPr>
          <w:spacing w:val="-2"/>
        </w:rPr>
        <w:t> </w:t>
      </w:r>
      <w:r>
        <w:rPr/>
        <w:t>no</w:t>
      </w:r>
      <w:r>
        <w:rPr>
          <w:spacing w:val="-1"/>
        </w:rPr>
        <w:t> </w:t>
      </w:r>
      <w:r>
        <w:rPr/>
        <w:t>pathway</w:t>
      </w:r>
      <w:r>
        <w:rPr>
          <w:spacing w:val="-3"/>
        </w:rPr>
        <w:t> </w:t>
      </w:r>
      <w:r>
        <w:rPr/>
        <w:t>from</w:t>
      </w:r>
      <w:r>
        <w:rPr>
          <w:spacing w:val="-2"/>
        </w:rPr>
        <w:t> </w:t>
      </w:r>
      <w:r>
        <w:rPr/>
        <w:t>the</w:t>
      </w:r>
      <w:r>
        <w:rPr>
          <w:spacing w:val="-4"/>
        </w:rPr>
        <w:t> </w:t>
      </w:r>
      <w:r>
        <w:rPr/>
        <w:t>Giardini</w:t>
      </w:r>
      <w:r>
        <w:rPr>
          <w:spacing w:val="-2"/>
        </w:rPr>
        <w:t> </w:t>
      </w:r>
      <w:r>
        <w:rPr/>
        <w:t>gravel</w:t>
      </w:r>
      <w:r>
        <w:rPr>
          <w:spacing w:val="-5"/>
        </w:rPr>
        <w:t> </w:t>
      </w:r>
      <w:r>
        <w:rPr/>
        <w:t>rock walkways</w:t>
      </w:r>
      <w:r>
        <w:rPr>
          <w:spacing w:val="-2"/>
        </w:rPr>
        <w:t> </w:t>
      </w:r>
      <w:r>
        <w:rPr/>
        <w:t>to</w:t>
      </w:r>
      <w:r>
        <w:rPr>
          <w:spacing w:val="-4"/>
        </w:rPr>
        <w:t> </w:t>
      </w:r>
      <w:r>
        <w:rPr/>
        <w:t>the</w:t>
      </w:r>
      <w:r>
        <w:rPr>
          <w:spacing w:val="-4"/>
        </w:rPr>
        <w:t> </w:t>
      </w:r>
      <w:r>
        <w:rPr/>
        <w:t>British</w:t>
      </w:r>
      <w:r>
        <w:rPr>
          <w:spacing w:val="-2"/>
        </w:rPr>
        <w:t> </w:t>
      </w:r>
      <w:r>
        <w:rPr/>
        <w:t>Pavilion.</w:t>
      </w:r>
      <w:r>
        <w:rPr>
          <w:spacing w:val="-4"/>
        </w:rPr>
        <w:t> </w:t>
      </w:r>
      <w:r>
        <w:rPr/>
        <w:t>La</w:t>
      </w:r>
      <w:r>
        <w:rPr>
          <w:spacing w:val="-4"/>
        </w:rPr>
        <w:t> </w:t>
      </w:r>
      <w:r>
        <w:rPr/>
        <w:t>Biennale golf buggy is recommended for any visitors and Fellows who have access needs.</w:t>
      </w:r>
    </w:p>
    <w:p>
      <w:pPr>
        <w:pStyle w:val="BodyText"/>
      </w:pPr>
    </w:p>
    <w:p>
      <w:pPr>
        <w:pStyle w:val="BodyText"/>
        <w:ind w:left="552"/>
      </w:pPr>
      <w:r>
        <w:rPr/>
        <w:t>The</w:t>
      </w:r>
      <w:r>
        <w:rPr>
          <w:spacing w:val="-6"/>
        </w:rPr>
        <w:t> </w:t>
      </w:r>
      <w:r>
        <w:rPr/>
        <w:t>British</w:t>
      </w:r>
      <w:r>
        <w:rPr>
          <w:spacing w:val="-5"/>
        </w:rPr>
        <w:t> </w:t>
      </w:r>
      <w:r>
        <w:rPr/>
        <w:t>Pavilion</w:t>
      </w:r>
      <w:r>
        <w:rPr>
          <w:spacing w:val="-3"/>
        </w:rPr>
        <w:t> </w:t>
      </w:r>
      <w:r>
        <w:rPr/>
        <w:t>is</w:t>
      </w:r>
      <w:r>
        <w:rPr>
          <w:spacing w:val="-5"/>
        </w:rPr>
        <w:t> </w:t>
      </w:r>
      <w:r>
        <w:rPr/>
        <w:t>accessible</w:t>
      </w:r>
      <w:r>
        <w:rPr>
          <w:spacing w:val="-3"/>
        </w:rPr>
        <w:t> </w:t>
      </w:r>
      <w:r>
        <w:rPr/>
        <w:t>to</w:t>
      </w:r>
      <w:r>
        <w:rPr>
          <w:spacing w:val="-4"/>
        </w:rPr>
        <w:t> </w:t>
      </w:r>
      <w:r>
        <w:rPr/>
        <w:t>wheelchairs</w:t>
      </w:r>
      <w:r>
        <w:rPr>
          <w:spacing w:val="-3"/>
        </w:rPr>
        <w:t> </w:t>
      </w:r>
      <w:r>
        <w:rPr/>
        <w:t>and</w:t>
      </w:r>
      <w:r>
        <w:rPr>
          <w:spacing w:val="-6"/>
        </w:rPr>
        <w:t> </w:t>
      </w:r>
      <w:r>
        <w:rPr/>
        <w:t>mobility</w:t>
      </w:r>
      <w:r>
        <w:rPr>
          <w:spacing w:val="3"/>
        </w:rPr>
        <w:t> </w:t>
      </w:r>
      <w:r>
        <w:rPr/>
        <w:t>scooter</w:t>
      </w:r>
      <w:r>
        <w:rPr>
          <w:spacing w:val="-4"/>
        </w:rPr>
        <w:t> </w:t>
      </w:r>
      <w:r>
        <w:rPr/>
        <w:t>users</w:t>
      </w:r>
      <w:r>
        <w:rPr>
          <w:spacing w:val="-3"/>
        </w:rPr>
        <w:t> </w:t>
      </w:r>
      <w:r>
        <w:rPr/>
        <w:t>via</w:t>
      </w:r>
      <w:r>
        <w:rPr>
          <w:spacing w:val="-4"/>
        </w:rPr>
        <w:t> </w:t>
      </w:r>
      <w:r>
        <w:rPr/>
        <w:t>an</w:t>
      </w:r>
      <w:r>
        <w:rPr>
          <w:spacing w:val="-3"/>
        </w:rPr>
        <w:t> </w:t>
      </w:r>
      <w:r>
        <w:rPr/>
        <w:t>internal</w:t>
      </w:r>
      <w:r>
        <w:rPr>
          <w:spacing w:val="-3"/>
        </w:rPr>
        <w:t> </w:t>
      </w:r>
      <w:r>
        <w:rPr>
          <w:spacing w:val="-2"/>
        </w:rPr>
        <w:t>lift.</w:t>
      </w:r>
    </w:p>
    <w:p>
      <w:pPr>
        <w:pStyle w:val="BodyText"/>
      </w:pPr>
    </w:p>
    <w:p>
      <w:pPr>
        <w:pStyle w:val="BodyText"/>
        <w:ind w:left="552" w:right="487"/>
      </w:pPr>
      <w:r>
        <w:rPr/>
        <w:t>Guide dogs and hearing dogs are welcome at the Pavilion. Large print exhibition guides in English</w:t>
      </w:r>
      <w:r>
        <w:rPr>
          <w:spacing w:val="-4"/>
        </w:rPr>
        <w:t> </w:t>
      </w:r>
      <w:r>
        <w:rPr/>
        <w:t>and</w:t>
      </w:r>
      <w:r>
        <w:rPr>
          <w:spacing w:val="-4"/>
        </w:rPr>
        <w:t> </w:t>
      </w:r>
      <w:r>
        <w:rPr/>
        <w:t>Italian</w:t>
      </w:r>
      <w:r>
        <w:rPr>
          <w:spacing w:val="-2"/>
        </w:rPr>
        <w:t> </w:t>
      </w:r>
      <w:r>
        <w:rPr/>
        <w:t>are</w:t>
      </w:r>
      <w:r>
        <w:rPr>
          <w:spacing w:val="-7"/>
        </w:rPr>
        <w:t> </w:t>
      </w:r>
      <w:r>
        <w:rPr/>
        <w:t>available</w:t>
      </w:r>
      <w:r>
        <w:rPr>
          <w:spacing w:val="-4"/>
        </w:rPr>
        <w:t> </w:t>
      </w:r>
      <w:r>
        <w:rPr/>
        <w:t>at</w:t>
      </w:r>
      <w:r>
        <w:rPr>
          <w:spacing w:val="-2"/>
        </w:rPr>
        <w:t> </w:t>
      </w:r>
      <w:r>
        <w:rPr/>
        <w:t>the Pavilion,</w:t>
      </w:r>
      <w:r>
        <w:rPr>
          <w:spacing w:val="-2"/>
        </w:rPr>
        <w:t> </w:t>
      </w:r>
      <w:r>
        <w:rPr/>
        <w:t>and</w:t>
      </w:r>
      <w:r>
        <w:rPr>
          <w:spacing w:val="-4"/>
        </w:rPr>
        <w:t> </w:t>
      </w:r>
      <w:r>
        <w:rPr/>
        <w:t>online.</w:t>
      </w:r>
      <w:r>
        <w:rPr>
          <w:spacing w:val="-4"/>
        </w:rPr>
        <w:t> </w:t>
      </w:r>
      <w:r>
        <w:rPr/>
        <w:t>All</w:t>
      </w:r>
      <w:r>
        <w:rPr>
          <w:spacing w:val="-3"/>
        </w:rPr>
        <w:t> </w:t>
      </w:r>
      <w:r>
        <w:rPr/>
        <w:t>films</w:t>
      </w:r>
      <w:r>
        <w:rPr>
          <w:spacing w:val="-4"/>
        </w:rPr>
        <w:t> </w:t>
      </w:r>
      <w:r>
        <w:rPr/>
        <w:t>produced</w:t>
      </w:r>
      <w:r>
        <w:rPr>
          <w:spacing w:val="-4"/>
        </w:rPr>
        <w:t> </w:t>
      </w:r>
      <w:r>
        <w:rPr/>
        <w:t>by</w:t>
      </w:r>
      <w:r>
        <w:rPr>
          <w:spacing w:val="-2"/>
        </w:rPr>
        <w:t> </w:t>
      </w:r>
      <w:r>
        <w:rPr/>
        <w:t>the</w:t>
      </w:r>
      <w:r>
        <w:rPr>
          <w:spacing w:val="-2"/>
        </w:rPr>
        <w:t> </w:t>
      </w:r>
      <w:r>
        <w:rPr/>
        <w:t>British Council for La Biennale are captioned.</w:t>
      </w:r>
    </w:p>
    <w:p>
      <w:pPr>
        <w:pStyle w:val="BodyText"/>
      </w:pPr>
    </w:p>
    <w:p>
      <w:pPr>
        <w:pStyle w:val="BodyText"/>
        <w:spacing w:before="1"/>
        <w:ind w:left="552" w:right="333"/>
      </w:pPr>
      <w:r>
        <w:rPr/>
        <w:t>Further</w:t>
      </w:r>
      <w:r>
        <w:rPr>
          <w:spacing w:val="-2"/>
        </w:rPr>
        <w:t> </w:t>
      </w:r>
      <w:r>
        <w:rPr/>
        <w:t>information</w:t>
      </w:r>
      <w:r>
        <w:rPr>
          <w:spacing w:val="-2"/>
        </w:rPr>
        <w:t> </w:t>
      </w:r>
      <w:r>
        <w:rPr/>
        <w:t>can</w:t>
      </w:r>
      <w:r>
        <w:rPr>
          <w:spacing w:val="-2"/>
        </w:rPr>
        <w:t> </w:t>
      </w:r>
      <w:r>
        <w:rPr/>
        <w:t>be</w:t>
      </w:r>
      <w:r>
        <w:rPr>
          <w:spacing w:val="-4"/>
        </w:rPr>
        <w:t> </w:t>
      </w:r>
      <w:r>
        <w:rPr/>
        <w:t>found</w:t>
      </w:r>
      <w:r>
        <w:rPr>
          <w:spacing w:val="-4"/>
        </w:rPr>
        <w:t> </w:t>
      </w:r>
      <w:r>
        <w:rPr/>
        <w:t>on</w:t>
      </w:r>
      <w:r>
        <w:rPr>
          <w:spacing w:val="-4"/>
        </w:rPr>
        <w:t> </w:t>
      </w:r>
      <w:r>
        <w:rPr/>
        <w:t>the</w:t>
      </w:r>
      <w:r>
        <w:rPr>
          <w:spacing w:val="-1"/>
        </w:rPr>
        <w:t> </w:t>
      </w:r>
      <w:hyperlink r:id="rId25">
        <w:r>
          <w:rPr>
            <w:color w:val="EC7C30"/>
            <w:u w:val="single" w:color="EC7C30"/>
          </w:rPr>
          <w:t>British</w:t>
        </w:r>
        <w:r>
          <w:rPr>
            <w:color w:val="EC7C30"/>
            <w:spacing w:val="-2"/>
            <w:u w:val="single" w:color="EC7C30"/>
          </w:rPr>
          <w:t> </w:t>
        </w:r>
        <w:r>
          <w:rPr>
            <w:color w:val="EC7C30"/>
            <w:u w:val="single" w:color="EC7C30"/>
          </w:rPr>
          <w:t>Pavilion</w:t>
        </w:r>
      </w:hyperlink>
      <w:r>
        <w:rPr>
          <w:color w:val="EC7C30"/>
          <w:spacing w:val="-2"/>
          <w:u w:val="none"/>
        </w:rPr>
        <w:t> </w:t>
      </w:r>
      <w:r>
        <w:rPr>
          <w:u w:val="none"/>
        </w:rPr>
        <w:t>website.</w:t>
      </w:r>
      <w:r>
        <w:rPr>
          <w:spacing w:val="-2"/>
          <w:u w:val="none"/>
        </w:rPr>
        <w:t> </w:t>
      </w:r>
      <w:r>
        <w:rPr>
          <w:u w:val="none"/>
        </w:rPr>
        <w:t>If</w:t>
      </w:r>
      <w:r>
        <w:rPr>
          <w:spacing w:val="-6"/>
          <w:u w:val="none"/>
        </w:rPr>
        <w:t> </w:t>
      </w:r>
      <w:r>
        <w:rPr>
          <w:u w:val="none"/>
        </w:rPr>
        <w:t>you</w:t>
      </w:r>
      <w:r>
        <w:rPr>
          <w:spacing w:val="-2"/>
          <w:u w:val="none"/>
        </w:rPr>
        <w:t> </w:t>
      </w:r>
      <w:r>
        <w:rPr>
          <w:u w:val="none"/>
        </w:rPr>
        <w:t>have</w:t>
      </w:r>
      <w:r>
        <w:rPr>
          <w:spacing w:val="-2"/>
          <w:u w:val="none"/>
        </w:rPr>
        <w:t> </w:t>
      </w:r>
      <w:r>
        <w:rPr>
          <w:u w:val="none"/>
        </w:rPr>
        <w:t>specific</w:t>
      </w:r>
      <w:r>
        <w:rPr>
          <w:spacing w:val="-2"/>
          <w:u w:val="none"/>
        </w:rPr>
        <w:t> </w:t>
      </w:r>
      <w:r>
        <w:rPr>
          <w:u w:val="none"/>
        </w:rPr>
        <w:t>questions regarding access, please contact the British Council team at </w:t>
      </w:r>
      <w:hyperlink r:id="rId13">
        <w:r>
          <w:rPr>
            <w:color w:val="EC7C30"/>
            <w:spacing w:val="-2"/>
            <w:u w:val="single" w:color="EC7C30"/>
          </w:rPr>
          <w:t>venicefellowships@britishcouncil.org</w:t>
        </w:r>
      </w:hyperlink>
      <w:r>
        <w:rPr>
          <w:color w:val="EC7C30"/>
          <w:spacing w:val="-2"/>
          <w:u w:val="none"/>
        </w:rPr>
        <w:t>.</w:t>
      </w:r>
    </w:p>
    <w:p>
      <w:pPr>
        <w:spacing w:after="0"/>
        <w:sectPr>
          <w:pgSz w:w="11910" w:h="16840"/>
          <w:pgMar w:header="681" w:footer="994" w:top="880" w:bottom="1180" w:left="300" w:right="580"/>
        </w:sectPr>
      </w:pPr>
    </w:p>
    <w:p>
      <w:pPr>
        <w:pStyle w:val="BodyText"/>
        <w:spacing w:before="169"/>
        <w:rPr>
          <w:sz w:val="32"/>
        </w:rPr>
      </w:pPr>
    </w:p>
    <w:p>
      <w:pPr>
        <w:spacing w:before="0"/>
        <w:ind w:left="552" w:right="0" w:firstLine="0"/>
        <w:jc w:val="left"/>
        <w:rPr>
          <w:b/>
          <w:sz w:val="32"/>
        </w:rPr>
      </w:pPr>
      <w:r>
        <w:rPr>
          <w:b/>
          <w:color w:val="44536A"/>
          <w:sz w:val="32"/>
        </w:rPr>
        <w:t>Invigilating</w:t>
      </w:r>
      <w:r>
        <w:rPr>
          <w:b/>
          <w:color w:val="44536A"/>
          <w:spacing w:val="-11"/>
          <w:sz w:val="32"/>
        </w:rPr>
        <w:t> </w:t>
      </w:r>
      <w:r>
        <w:rPr>
          <w:b/>
          <w:color w:val="44536A"/>
          <w:sz w:val="32"/>
        </w:rPr>
        <w:t>at</w:t>
      </w:r>
      <w:r>
        <w:rPr>
          <w:b/>
          <w:color w:val="44536A"/>
          <w:spacing w:val="-9"/>
          <w:sz w:val="32"/>
        </w:rPr>
        <w:t> </w:t>
      </w:r>
      <w:r>
        <w:rPr>
          <w:b/>
          <w:color w:val="44536A"/>
          <w:sz w:val="32"/>
        </w:rPr>
        <w:t>the</w:t>
      </w:r>
      <w:r>
        <w:rPr>
          <w:b/>
          <w:color w:val="44536A"/>
          <w:spacing w:val="-11"/>
          <w:sz w:val="32"/>
        </w:rPr>
        <w:t> </w:t>
      </w:r>
      <w:r>
        <w:rPr>
          <w:b/>
          <w:color w:val="44536A"/>
          <w:sz w:val="32"/>
        </w:rPr>
        <w:t>British</w:t>
      </w:r>
      <w:r>
        <w:rPr>
          <w:b/>
          <w:color w:val="44536A"/>
          <w:spacing w:val="-10"/>
          <w:sz w:val="32"/>
        </w:rPr>
        <w:t> </w:t>
      </w:r>
      <w:r>
        <w:rPr>
          <w:b/>
          <w:color w:val="44536A"/>
          <w:spacing w:val="-2"/>
          <w:sz w:val="32"/>
        </w:rPr>
        <w:t>Pavilion</w:t>
      </w:r>
    </w:p>
    <w:p>
      <w:pPr>
        <w:pStyle w:val="BodyText"/>
        <w:spacing w:before="276"/>
        <w:ind w:left="552" w:right="333"/>
      </w:pPr>
      <w:r>
        <w:rPr/>
        <w:t>Fellows</w:t>
      </w:r>
      <w:r>
        <w:rPr>
          <w:spacing w:val="-2"/>
        </w:rPr>
        <w:t> </w:t>
      </w:r>
      <w:r>
        <w:rPr/>
        <w:t>rotate</w:t>
      </w:r>
      <w:r>
        <w:rPr>
          <w:spacing w:val="-3"/>
        </w:rPr>
        <w:t> </w:t>
      </w:r>
      <w:r>
        <w:rPr/>
        <w:t>between</w:t>
      </w:r>
      <w:r>
        <w:rPr>
          <w:spacing w:val="-2"/>
        </w:rPr>
        <w:t> </w:t>
      </w:r>
      <w:r>
        <w:rPr/>
        <w:t>the invigilation positions</w:t>
      </w:r>
      <w:r>
        <w:rPr>
          <w:spacing w:val="-2"/>
        </w:rPr>
        <w:t> </w:t>
      </w:r>
      <w:r>
        <w:rPr/>
        <w:t>in</w:t>
      </w:r>
      <w:r>
        <w:rPr>
          <w:spacing w:val="-4"/>
        </w:rPr>
        <w:t> </w:t>
      </w:r>
      <w:r>
        <w:rPr/>
        <w:t>the</w:t>
      </w:r>
      <w:r>
        <w:rPr>
          <w:spacing w:val="-4"/>
        </w:rPr>
        <w:t> </w:t>
      </w:r>
      <w:r>
        <w:rPr/>
        <w:t>Pavilion</w:t>
      </w:r>
      <w:r>
        <w:rPr>
          <w:spacing w:val="-3"/>
        </w:rPr>
        <w:t> </w:t>
      </w:r>
      <w:r>
        <w:rPr/>
        <w:t>on</w:t>
      </w:r>
      <w:r>
        <w:rPr>
          <w:spacing w:val="-4"/>
        </w:rPr>
        <w:t> </w:t>
      </w:r>
      <w:r>
        <w:rPr/>
        <w:t>their</w:t>
      </w:r>
      <w:r>
        <w:rPr>
          <w:spacing w:val="-4"/>
        </w:rPr>
        <w:t> </w:t>
      </w:r>
      <w:r>
        <w:rPr/>
        <w:t>shifts</w:t>
      </w:r>
      <w:r>
        <w:rPr>
          <w:spacing w:val="-2"/>
        </w:rPr>
        <w:t> </w:t>
      </w:r>
      <w:r>
        <w:rPr/>
        <w:t>for</w:t>
      </w:r>
      <w:r>
        <w:rPr>
          <w:spacing w:val="-2"/>
        </w:rPr>
        <w:t> </w:t>
      </w:r>
      <w:r>
        <w:rPr/>
        <w:t>variety. If</w:t>
      </w:r>
      <w:r>
        <w:rPr>
          <w:spacing w:val="-4"/>
        </w:rPr>
        <w:t> </w:t>
      </w:r>
      <w:r>
        <w:rPr/>
        <w:t>there are shift positions that are more suitable for a Fellow with specific access needs, this can be arranged with</w:t>
      </w:r>
      <w:r>
        <w:rPr>
          <w:spacing w:val="-1"/>
        </w:rPr>
        <w:t> </w:t>
      </w:r>
      <w:r>
        <w:rPr/>
        <w:t>the</w:t>
      </w:r>
      <w:r>
        <w:rPr>
          <w:spacing w:val="-4"/>
        </w:rPr>
        <w:t> </w:t>
      </w:r>
      <w:r>
        <w:rPr/>
        <w:t>Pavilion</w:t>
      </w:r>
      <w:r>
        <w:rPr>
          <w:spacing w:val="-1"/>
        </w:rPr>
        <w:t> </w:t>
      </w:r>
      <w:r>
        <w:rPr/>
        <w:t>Management</w:t>
      </w:r>
      <w:r>
        <w:rPr>
          <w:spacing w:val="-2"/>
        </w:rPr>
        <w:t> </w:t>
      </w:r>
      <w:r>
        <w:rPr/>
        <w:t>team. There</w:t>
      </w:r>
      <w:r>
        <w:rPr>
          <w:spacing w:val="-4"/>
        </w:rPr>
        <w:t> </w:t>
      </w:r>
      <w:r>
        <w:rPr/>
        <w:t>are</w:t>
      </w:r>
      <w:r>
        <w:rPr>
          <w:spacing w:val="-2"/>
        </w:rPr>
        <w:t> </w:t>
      </w:r>
      <w:r>
        <w:rPr/>
        <w:t>chairs</w:t>
      </w:r>
      <w:r>
        <w:rPr>
          <w:spacing w:val="-2"/>
        </w:rPr>
        <w:t> </w:t>
      </w:r>
      <w:r>
        <w:rPr/>
        <w:t>in</w:t>
      </w:r>
      <w:r>
        <w:rPr>
          <w:spacing w:val="-2"/>
        </w:rPr>
        <w:t> </w:t>
      </w:r>
      <w:r>
        <w:rPr/>
        <w:t>the</w:t>
      </w:r>
      <w:r>
        <w:rPr>
          <w:spacing w:val="-2"/>
        </w:rPr>
        <w:t> </w:t>
      </w:r>
      <w:r>
        <w:rPr/>
        <w:t>Pavilion</w:t>
      </w:r>
      <w:r>
        <w:rPr>
          <w:spacing w:val="-3"/>
        </w:rPr>
        <w:t> </w:t>
      </w:r>
      <w:r>
        <w:rPr/>
        <w:t>that</w:t>
      </w:r>
      <w:r>
        <w:rPr>
          <w:spacing w:val="-2"/>
        </w:rPr>
        <w:t> </w:t>
      </w:r>
      <w:r>
        <w:rPr/>
        <w:t>can</w:t>
      </w:r>
      <w:r>
        <w:rPr>
          <w:spacing w:val="-2"/>
        </w:rPr>
        <w:t> </w:t>
      </w:r>
      <w:r>
        <w:rPr/>
        <w:t>be</w:t>
      </w:r>
      <w:r>
        <w:rPr>
          <w:spacing w:val="-4"/>
        </w:rPr>
        <w:t> </w:t>
      </w:r>
      <w:r>
        <w:rPr/>
        <w:t>used by Fellows whilst invigilating the exhibition spaces.</w:t>
      </w:r>
    </w:p>
    <w:p>
      <w:pPr>
        <w:pStyle w:val="BodyText"/>
      </w:pPr>
    </w:p>
    <w:p>
      <w:pPr>
        <w:pStyle w:val="BodyText"/>
        <w:ind w:left="552"/>
      </w:pPr>
      <w:r>
        <w:rPr/>
        <w:t>There</w:t>
      </w:r>
      <w:r>
        <w:rPr>
          <w:spacing w:val="-2"/>
        </w:rPr>
        <w:t> </w:t>
      </w:r>
      <w:r>
        <w:rPr/>
        <w:t>is</w:t>
      </w:r>
      <w:r>
        <w:rPr>
          <w:spacing w:val="-2"/>
        </w:rPr>
        <w:t> </w:t>
      </w:r>
      <w:r>
        <w:rPr/>
        <w:t>a</w:t>
      </w:r>
      <w:r>
        <w:rPr>
          <w:spacing w:val="-2"/>
        </w:rPr>
        <w:t> </w:t>
      </w:r>
      <w:r>
        <w:rPr/>
        <w:t>Travel</w:t>
      </w:r>
      <w:r>
        <w:rPr>
          <w:spacing w:val="-2"/>
        </w:rPr>
        <w:t> </w:t>
      </w:r>
      <w:r>
        <w:rPr/>
        <w:t>Group</w:t>
      </w:r>
      <w:r>
        <w:rPr>
          <w:spacing w:val="-1"/>
        </w:rPr>
        <w:t> </w:t>
      </w:r>
      <w:r>
        <w:rPr/>
        <w:t>WhatsApp</w:t>
      </w:r>
      <w:r>
        <w:rPr>
          <w:spacing w:val="-2"/>
        </w:rPr>
        <w:t> </w:t>
      </w:r>
      <w:r>
        <w:rPr/>
        <w:t>group</w:t>
      </w:r>
      <w:r>
        <w:rPr>
          <w:spacing w:val="-1"/>
        </w:rPr>
        <w:t> </w:t>
      </w:r>
      <w:r>
        <w:rPr/>
        <w:t>that</w:t>
      </w:r>
      <w:r>
        <w:rPr>
          <w:spacing w:val="-4"/>
        </w:rPr>
        <w:t> </w:t>
      </w:r>
      <w:r>
        <w:rPr/>
        <w:t>can</w:t>
      </w:r>
      <w:r>
        <w:rPr>
          <w:spacing w:val="-4"/>
        </w:rPr>
        <w:t> </w:t>
      </w:r>
      <w:r>
        <w:rPr/>
        <w:t>be</w:t>
      </w:r>
      <w:r>
        <w:rPr>
          <w:spacing w:val="-4"/>
        </w:rPr>
        <w:t> </w:t>
      </w:r>
      <w:r>
        <w:rPr/>
        <w:t>used</w:t>
      </w:r>
      <w:r>
        <w:rPr>
          <w:spacing w:val="-4"/>
        </w:rPr>
        <w:t> </w:t>
      </w:r>
      <w:r>
        <w:rPr/>
        <w:t>for</w:t>
      </w:r>
      <w:r>
        <w:rPr>
          <w:spacing w:val="-2"/>
        </w:rPr>
        <w:t> </w:t>
      </w:r>
      <w:r>
        <w:rPr/>
        <w:t>communicating</w:t>
      </w:r>
      <w:r>
        <w:rPr>
          <w:spacing w:val="-2"/>
        </w:rPr>
        <w:t> </w:t>
      </w:r>
      <w:r>
        <w:rPr/>
        <w:t>with</w:t>
      </w:r>
      <w:r>
        <w:rPr>
          <w:spacing w:val="-2"/>
        </w:rPr>
        <w:t> </w:t>
      </w:r>
      <w:r>
        <w:rPr/>
        <w:t>M+B</w:t>
      </w:r>
      <w:r>
        <w:rPr>
          <w:spacing w:val="-2"/>
        </w:rPr>
        <w:t> </w:t>
      </w:r>
      <w:r>
        <w:rPr/>
        <w:t>Studio. Fellows can also message M+B Studio team members directly if preferred.</w:t>
      </w:r>
    </w:p>
    <w:p>
      <w:pPr>
        <w:pStyle w:val="BodyText"/>
      </w:pPr>
    </w:p>
    <w:p>
      <w:pPr>
        <w:pStyle w:val="BodyText"/>
        <w:ind w:left="552" w:right="333"/>
      </w:pPr>
      <w:r>
        <w:rPr/>
        <w:t>As part of the Briefing Day at the Pavilion, Fellows particate in a peer-led tour. The exhibition can</w:t>
      </w:r>
      <w:r>
        <w:rPr>
          <w:spacing w:val="-2"/>
        </w:rPr>
        <w:t> </w:t>
      </w:r>
      <w:r>
        <w:rPr/>
        <w:t>be</w:t>
      </w:r>
      <w:r>
        <w:rPr>
          <w:spacing w:val="-2"/>
        </w:rPr>
        <w:t> </w:t>
      </w:r>
      <w:r>
        <w:rPr/>
        <w:t>an</w:t>
      </w:r>
      <w:r>
        <w:rPr>
          <w:spacing w:val="-2"/>
        </w:rPr>
        <w:t> </w:t>
      </w:r>
      <w:r>
        <w:rPr/>
        <w:t>intense</w:t>
      </w:r>
      <w:r>
        <w:rPr>
          <w:spacing w:val="-4"/>
        </w:rPr>
        <w:t> </w:t>
      </w:r>
      <w:r>
        <w:rPr/>
        <w:t>experience</w:t>
      </w:r>
      <w:r>
        <w:rPr>
          <w:spacing w:val="-2"/>
        </w:rPr>
        <w:t> </w:t>
      </w:r>
      <w:r>
        <w:rPr/>
        <w:t>for</w:t>
      </w:r>
      <w:r>
        <w:rPr>
          <w:spacing w:val="-2"/>
        </w:rPr>
        <w:t> </w:t>
      </w:r>
      <w:r>
        <w:rPr/>
        <w:t>some</w:t>
      </w:r>
      <w:r>
        <w:rPr>
          <w:spacing w:val="-4"/>
        </w:rPr>
        <w:t> </w:t>
      </w:r>
      <w:r>
        <w:rPr/>
        <w:t>due</w:t>
      </w:r>
      <w:r>
        <w:rPr>
          <w:spacing w:val="-2"/>
        </w:rPr>
        <w:t> </w:t>
      </w:r>
      <w:r>
        <w:rPr/>
        <w:t>to</w:t>
      </w:r>
      <w:r>
        <w:rPr>
          <w:spacing w:val="-2"/>
        </w:rPr>
        <w:t> </w:t>
      </w:r>
      <w:r>
        <w:rPr/>
        <w:t>the</w:t>
      </w:r>
      <w:r>
        <w:rPr>
          <w:spacing w:val="-2"/>
        </w:rPr>
        <w:t> </w:t>
      </w:r>
      <w:r>
        <w:rPr/>
        <w:t>content</w:t>
      </w:r>
      <w:r>
        <w:rPr>
          <w:spacing w:val="-2"/>
        </w:rPr>
        <w:t> </w:t>
      </w:r>
      <w:r>
        <w:rPr/>
        <w:t>or</w:t>
      </w:r>
      <w:r>
        <w:rPr>
          <w:spacing w:val="-5"/>
        </w:rPr>
        <w:t> </w:t>
      </w:r>
      <w:r>
        <w:rPr/>
        <w:t>nature</w:t>
      </w:r>
      <w:r>
        <w:rPr>
          <w:spacing w:val="-5"/>
        </w:rPr>
        <w:t> </w:t>
      </w:r>
      <w:r>
        <w:rPr/>
        <w:t>of</w:t>
      </w:r>
      <w:r>
        <w:rPr>
          <w:spacing w:val="-2"/>
        </w:rPr>
        <w:t> </w:t>
      </w:r>
      <w:r>
        <w:rPr/>
        <w:t>the</w:t>
      </w:r>
      <w:r>
        <w:rPr>
          <w:spacing w:val="-2"/>
        </w:rPr>
        <w:t> </w:t>
      </w:r>
      <w:r>
        <w:rPr/>
        <w:t>spaces.</w:t>
      </w:r>
      <w:r>
        <w:rPr>
          <w:spacing w:val="-2"/>
        </w:rPr>
        <w:t> </w:t>
      </w:r>
      <w:r>
        <w:rPr/>
        <w:t>If</w:t>
      </w:r>
      <w:r>
        <w:rPr>
          <w:spacing w:val="-4"/>
        </w:rPr>
        <w:t> </w:t>
      </w:r>
      <w:r>
        <w:rPr/>
        <w:t>preferred, Fellows can arrange to independently look around the exhibition at their own pace.</w:t>
      </w:r>
    </w:p>
    <w:p>
      <w:pPr>
        <w:pStyle w:val="BodyText"/>
      </w:pPr>
    </w:p>
    <w:p>
      <w:pPr>
        <w:pStyle w:val="BodyText"/>
        <w:spacing w:before="1"/>
        <w:ind w:left="552" w:right="333"/>
      </w:pPr>
      <w:r>
        <w:rPr/>
        <w:t>There are quiet ‘back of house’ spaces on the ground floor of the Pavilion which Fellows are welcome</w:t>
      </w:r>
      <w:r>
        <w:rPr>
          <w:spacing w:val="-4"/>
        </w:rPr>
        <w:t> </w:t>
      </w:r>
      <w:r>
        <w:rPr/>
        <w:t>to</w:t>
      </w:r>
      <w:r>
        <w:rPr>
          <w:spacing w:val="-4"/>
        </w:rPr>
        <w:t> </w:t>
      </w:r>
      <w:r>
        <w:rPr/>
        <w:t>use</w:t>
      </w:r>
      <w:r>
        <w:rPr>
          <w:spacing w:val="-4"/>
        </w:rPr>
        <w:t> </w:t>
      </w:r>
      <w:r>
        <w:rPr/>
        <w:t>on</w:t>
      </w:r>
      <w:r>
        <w:rPr>
          <w:spacing w:val="-4"/>
        </w:rPr>
        <w:t> </w:t>
      </w:r>
      <w:r>
        <w:rPr/>
        <w:t>their</w:t>
      </w:r>
      <w:r>
        <w:rPr>
          <w:spacing w:val="-2"/>
        </w:rPr>
        <w:t> </w:t>
      </w:r>
      <w:r>
        <w:rPr/>
        <w:t>breaks</w:t>
      </w:r>
      <w:r>
        <w:rPr>
          <w:spacing w:val="-2"/>
        </w:rPr>
        <w:t> </w:t>
      </w:r>
      <w:r>
        <w:rPr/>
        <w:t>whilst</w:t>
      </w:r>
      <w:r>
        <w:rPr>
          <w:spacing w:val="-2"/>
        </w:rPr>
        <w:t> </w:t>
      </w:r>
      <w:r>
        <w:rPr/>
        <w:t>on</w:t>
      </w:r>
      <w:r>
        <w:rPr>
          <w:spacing w:val="-2"/>
        </w:rPr>
        <w:t> </w:t>
      </w:r>
      <w:r>
        <w:rPr/>
        <w:t>shift. The</w:t>
      </w:r>
      <w:r>
        <w:rPr>
          <w:spacing w:val="-2"/>
        </w:rPr>
        <w:t> </w:t>
      </w:r>
      <w:r>
        <w:rPr/>
        <w:t>Giardini</w:t>
      </w:r>
      <w:r>
        <w:rPr>
          <w:spacing w:val="-2"/>
        </w:rPr>
        <w:t> </w:t>
      </w:r>
      <w:r>
        <w:rPr/>
        <w:t>is</w:t>
      </w:r>
      <w:r>
        <w:rPr>
          <w:spacing w:val="-2"/>
        </w:rPr>
        <w:t> </w:t>
      </w:r>
      <w:r>
        <w:rPr/>
        <w:t>a</w:t>
      </w:r>
      <w:r>
        <w:rPr>
          <w:spacing w:val="-3"/>
        </w:rPr>
        <w:t> </w:t>
      </w:r>
      <w:r>
        <w:rPr/>
        <w:t>green</w:t>
      </w:r>
      <w:r>
        <w:rPr>
          <w:spacing w:val="-2"/>
        </w:rPr>
        <w:t> </w:t>
      </w:r>
      <w:r>
        <w:rPr/>
        <w:t>garden</w:t>
      </w:r>
      <w:r>
        <w:rPr>
          <w:spacing w:val="-2"/>
        </w:rPr>
        <w:t> </w:t>
      </w:r>
      <w:r>
        <w:rPr/>
        <w:t>space</w:t>
      </w:r>
      <w:r>
        <w:rPr>
          <w:spacing w:val="-2"/>
        </w:rPr>
        <w:t> </w:t>
      </w:r>
      <w:r>
        <w:rPr/>
        <w:t>with cafes and shaded areas. It can be a suitable place to rest and relax outside.</w:t>
      </w:r>
    </w:p>
    <w:p>
      <w:pPr>
        <w:pStyle w:val="Heading2"/>
        <w:spacing w:before="276"/>
      </w:pPr>
      <w:bookmarkStart w:name="_TOC_250015" w:id="13"/>
      <w:r>
        <w:rPr>
          <w:color w:val="44536A"/>
        </w:rPr>
        <w:t>Access</w:t>
      </w:r>
      <w:r>
        <w:rPr>
          <w:color w:val="44536A"/>
          <w:spacing w:val="-17"/>
        </w:rPr>
        <w:t> </w:t>
      </w:r>
      <w:bookmarkEnd w:id="13"/>
      <w:r>
        <w:rPr>
          <w:color w:val="44536A"/>
          <w:spacing w:val="-2"/>
        </w:rPr>
        <w:t>Support</w:t>
      </w:r>
    </w:p>
    <w:p>
      <w:pPr>
        <w:pStyle w:val="BodyText"/>
        <w:spacing w:before="275"/>
        <w:ind w:left="552" w:right="487"/>
      </w:pPr>
      <w:r>
        <w:rPr/>
        <w:t>During the application process, Fellows should indicate on the Application Form that they require</w:t>
      </w:r>
      <w:r>
        <w:rPr>
          <w:spacing w:val="-3"/>
        </w:rPr>
        <w:t> </w:t>
      </w:r>
      <w:r>
        <w:rPr/>
        <w:t>/</w:t>
      </w:r>
      <w:r>
        <w:rPr>
          <w:spacing w:val="-5"/>
        </w:rPr>
        <w:t> </w:t>
      </w:r>
      <w:r>
        <w:rPr/>
        <w:t>may</w:t>
      </w:r>
      <w:r>
        <w:rPr>
          <w:spacing w:val="-5"/>
        </w:rPr>
        <w:t> </w:t>
      </w:r>
      <w:r>
        <w:rPr/>
        <w:t>require</w:t>
      </w:r>
      <w:r>
        <w:rPr>
          <w:spacing w:val="-5"/>
        </w:rPr>
        <w:t> </w:t>
      </w:r>
      <w:r>
        <w:rPr/>
        <w:t>access</w:t>
      </w:r>
      <w:r>
        <w:rPr>
          <w:spacing w:val="-3"/>
        </w:rPr>
        <w:t> </w:t>
      </w:r>
      <w:r>
        <w:rPr/>
        <w:t>support.</w:t>
      </w:r>
      <w:r>
        <w:rPr>
          <w:spacing w:val="-5"/>
        </w:rPr>
        <w:t> </w:t>
      </w:r>
      <w:r>
        <w:rPr/>
        <w:t>If</w:t>
      </w:r>
      <w:r>
        <w:rPr>
          <w:spacing w:val="-3"/>
        </w:rPr>
        <w:t> </w:t>
      </w:r>
      <w:r>
        <w:rPr/>
        <w:t>shortlisted,</w:t>
      </w:r>
      <w:r>
        <w:rPr>
          <w:spacing w:val="-3"/>
        </w:rPr>
        <w:t> </w:t>
      </w:r>
      <w:r>
        <w:rPr/>
        <w:t>we</w:t>
      </w:r>
      <w:r>
        <w:rPr>
          <w:spacing w:val="-3"/>
        </w:rPr>
        <w:t> </w:t>
      </w:r>
      <w:r>
        <w:rPr/>
        <w:t>ask</w:t>
      </w:r>
      <w:r>
        <w:rPr>
          <w:spacing w:val="-3"/>
        </w:rPr>
        <w:t> </w:t>
      </w:r>
      <w:r>
        <w:rPr/>
        <w:t>Fellows</w:t>
      </w:r>
      <w:r>
        <w:rPr>
          <w:spacing w:val="-3"/>
        </w:rPr>
        <w:t> </w:t>
      </w:r>
      <w:r>
        <w:rPr/>
        <w:t>to</w:t>
      </w:r>
      <w:r>
        <w:rPr>
          <w:spacing w:val="-3"/>
        </w:rPr>
        <w:t> </w:t>
      </w:r>
      <w:r>
        <w:rPr/>
        <w:t>discuss</w:t>
      </w:r>
      <w:r>
        <w:rPr>
          <w:spacing w:val="-5"/>
        </w:rPr>
        <w:t> </w:t>
      </w:r>
      <w:r>
        <w:rPr/>
        <w:t>any</w:t>
      </w:r>
      <w:r>
        <w:rPr>
          <w:spacing w:val="-3"/>
        </w:rPr>
        <w:t> </w:t>
      </w:r>
      <w:r>
        <w:rPr/>
        <w:t>reasonable adjustments or support that may be needed with the Programme Partner.</w:t>
      </w:r>
    </w:p>
    <w:p>
      <w:pPr>
        <w:pStyle w:val="BodyText"/>
      </w:pPr>
    </w:p>
    <w:p>
      <w:pPr>
        <w:pStyle w:val="BodyText"/>
        <w:spacing w:before="1"/>
        <w:ind w:left="552" w:right="333"/>
      </w:pPr>
      <w:r>
        <w:rPr/>
        <w:t>If</w:t>
      </w:r>
      <w:r>
        <w:rPr>
          <w:spacing w:val="-3"/>
        </w:rPr>
        <w:t> </w:t>
      </w:r>
      <w:r>
        <w:rPr/>
        <w:t>the</w:t>
      </w:r>
      <w:r>
        <w:rPr>
          <w:spacing w:val="-3"/>
        </w:rPr>
        <w:t> </w:t>
      </w:r>
      <w:r>
        <w:rPr/>
        <w:t>declared</w:t>
      </w:r>
      <w:r>
        <w:rPr>
          <w:spacing w:val="-4"/>
        </w:rPr>
        <w:t> </w:t>
      </w:r>
      <w:r>
        <w:rPr/>
        <w:t>access</w:t>
      </w:r>
      <w:r>
        <w:rPr>
          <w:spacing w:val="-4"/>
        </w:rPr>
        <w:t> </w:t>
      </w:r>
      <w:r>
        <w:rPr/>
        <w:t>needs </w:t>
      </w:r>
      <w:r>
        <w:rPr>
          <w:b/>
        </w:rPr>
        <w:t>can</w:t>
      </w:r>
      <w:r>
        <w:rPr>
          <w:b/>
          <w:spacing w:val="-5"/>
        </w:rPr>
        <w:t> </w:t>
      </w:r>
      <w:r>
        <w:rPr>
          <w:b/>
        </w:rPr>
        <w:t>be</w:t>
      </w:r>
      <w:r>
        <w:rPr>
          <w:b/>
          <w:spacing w:val="-3"/>
        </w:rPr>
        <w:t> </w:t>
      </w:r>
      <w:r>
        <w:rPr>
          <w:b/>
        </w:rPr>
        <w:t>met</w:t>
      </w:r>
      <w:r>
        <w:rPr>
          <w:b/>
          <w:spacing w:val="-3"/>
        </w:rPr>
        <w:t> </w:t>
      </w:r>
      <w:r>
        <w:rPr>
          <w:b/>
        </w:rPr>
        <w:t>with</w:t>
      </w:r>
      <w:r>
        <w:rPr>
          <w:b/>
          <w:spacing w:val="-3"/>
        </w:rPr>
        <w:t> </w:t>
      </w:r>
      <w:r>
        <w:rPr>
          <w:b/>
        </w:rPr>
        <w:t>reasonable</w:t>
      </w:r>
      <w:r>
        <w:rPr>
          <w:b/>
          <w:spacing w:val="-3"/>
        </w:rPr>
        <w:t> </w:t>
      </w:r>
      <w:r>
        <w:rPr>
          <w:b/>
        </w:rPr>
        <w:t>adjustments</w:t>
      </w:r>
      <w:r>
        <w:rPr>
          <w:b/>
          <w:spacing w:val="-3"/>
        </w:rPr>
        <w:t> </w:t>
      </w:r>
      <w:r>
        <w:rPr>
          <w:b/>
        </w:rPr>
        <w:t>and/or</w:t>
      </w:r>
      <w:r>
        <w:rPr>
          <w:b/>
          <w:spacing w:val="-3"/>
        </w:rPr>
        <w:t> </w:t>
      </w:r>
      <w:r>
        <w:rPr>
          <w:b/>
        </w:rPr>
        <w:t>support</w:t>
      </w:r>
      <w:r>
        <w:rPr>
          <w:b/>
          <w:spacing w:val="-3"/>
        </w:rPr>
        <w:t> </w:t>
      </w:r>
      <w:r>
        <w:rPr/>
        <w:t>from the Programme Partner and British Council, the British Council will provide an Access Support Application Form, to be completed by the Fellow in discussion with the Programme Partner, providing</w:t>
      </w:r>
      <w:r>
        <w:rPr>
          <w:spacing w:val="-3"/>
        </w:rPr>
        <w:t> </w:t>
      </w:r>
      <w:r>
        <w:rPr/>
        <w:t>details</w:t>
      </w:r>
      <w:r>
        <w:rPr>
          <w:spacing w:val="-2"/>
        </w:rPr>
        <w:t> </w:t>
      </w:r>
      <w:r>
        <w:rPr/>
        <w:t>of</w:t>
      </w:r>
      <w:r>
        <w:rPr>
          <w:spacing w:val="-4"/>
        </w:rPr>
        <w:t> </w:t>
      </w:r>
      <w:r>
        <w:rPr/>
        <w:t>the</w:t>
      </w:r>
      <w:r>
        <w:rPr>
          <w:spacing w:val="-4"/>
        </w:rPr>
        <w:t> </w:t>
      </w:r>
      <w:r>
        <w:rPr/>
        <w:t>support</w:t>
      </w:r>
      <w:r>
        <w:rPr>
          <w:spacing w:val="-2"/>
        </w:rPr>
        <w:t> </w:t>
      </w:r>
      <w:r>
        <w:rPr/>
        <w:t>needed and</w:t>
      </w:r>
      <w:r>
        <w:rPr>
          <w:spacing w:val="-3"/>
        </w:rPr>
        <w:t> </w:t>
      </w:r>
      <w:r>
        <w:rPr/>
        <w:t>any</w:t>
      </w:r>
      <w:r>
        <w:rPr>
          <w:spacing w:val="-2"/>
        </w:rPr>
        <w:t> </w:t>
      </w:r>
      <w:r>
        <w:rPr/>
        <w:t>additional</w:t>
      </w:r>
      <w:r>
        <w:rPr>
          <w:spacing w:val="-2"/>
        </w:rPr>
        <w:t> </w:t>
      </w:r>
      <w:r>
        <w:rPr/>
        <w:t>reasonable</w:t>
      </w:r>
      <w:r>
        <w:rPr>
          <w:spacing w:val="-2"/>
        </w:rPr>
        <w:t> </w:t>
      </w:r>
      <w:r>
        <w:rPr/>
        <w:t>costs</w:t>
      </w:r>
      <w:r>
        <w:rPr>
          <w:spacing w:val="-2"/>
        </w:rPr>
        <w:t> </w:t>
      </w:r>
      <w:r>
        <w:rPr/>
        <w:t>required</w:t>
      </w:r>
      <w:r>
        <w:rPr>
          <w:spacing w:val="-4"/>
        </w:rPr>
        <w:t> </w:t>
      </w:r>
      <w:r>
        <w:rPr/>
        <w:t>to</w:t>
      </w:r>
      <w:r>
        <w:rPr>
          <w:spacing w:val="-3"/>
        </w:rPr>
        <w:t> </w:t>
      </w:r>
      <w:r>
        <w:rPr/>
        <w:t>enable the Fellow to fully participate in the Programme.</w:t>
      </w:r>
    </w:p>
    <w:p>
      <w:pPr>
        <w:pStyle w:val="BodyText"/>
      </w:pPr>
    </w:p>
    <w:p>
      <w:pPr>
        <w:pStyle w:val="BodyText"/>
        <w:ind w:left="552" w:right="487"/>
      </w:pPr>
      <w:r>
        <w:rPr/>
        <w:t>Access</w:t>
      </w:r>
      <w:r>
        <w:rPr>
          <w:spacing w:val="-3"/>
        </w:rPr>
        <w:t> </w:t>
      </w:r>
      <w:r>
        <w:rPr/>
        <w:t>funding will</w:t>
      </w:r>
      <w:r>
        <w:rPr>
          <w:spacing w:val="-4"/>
        </w:rPr>
        <w:t> </w:t>
      </w:r>
      <w:r>
        <w:rPr/>
        <w:t>be</w:t>
      </w:r>
      <w:r>
        <w:rPr>
          <w:spacing w:val="-5"/>
        </w:rPr>
        <w:t> </w:t>
      </w:r>
      <w:r>
        <w:rPr/>
        <w:t>allocated once</w:t>
      </w:r>
      <w:r>
        <w:rPr>
          <w:spacing w:val="-5"/>
        </w:rPr>
        <w:t> </w:t>
      </w:r>
      <w:r>
        <w:rPr/>
        <w:t>all</w:t>
      </w:r>
      <w:r>
        <w:rPr>
          <w:spacing w:val="-3"/>
        </w:rPr>
        <w:t> </w:t>
      </w:r>
      <w:r>
        <w:rPr/>
        <w:t>Access</w:t>
      </w:r>
      <w:r>
        <w:rPr>
          <w:spacing w:val="-3"/>
        </w:rPr>
        <w:t> </w:t>
      </w:r>
      <w:r>
        <w:rPr/>
        <w:t>Support</w:t>
      </w:r>
      <w:r>
        <w:rPr>
          <w:spacing w:val="-2"/>
        </w:rPr>
        <w:t> </w:t>
      </w:r>
      <w:r>
        <w:rPr/>
        <w:t>Application</w:t>
      </w:r>
      <w:r>
        <w:rPr>
          <w:spacing w:val="-3"/>
        </w:rPr>
        <w:t> </w:t>
      </w:r>
      <w:r>
        <w:rPr/>
        <w:t>Forms</w:t>
      </w:r>
      <w:r>
        <w:rPr>
          <w:spacing w:val="-2"/>
        </w:rPr>
        <w:t> </w:t>
      </w:r>
      <w:r>
        <w:rPr/>
        <w:t>have</w:t>
      </w:r>
      <w:r>
        <w:rPr>
          <w:spacing w:val="-5"/>
        </w:rPr>
        <w:t> </w:t>
      </w:r>
      <w:r>
        <w:rPr/>
        <w:t>been submitted and assessed.</w:t>
      </w:r>
    </w:p>
    <w:p>
      <w:pPr>
        <w:pStyle w:val="BodyText"/>
      </w:pPr>
    </w:p>
    <w:p>
      <w:pPr>
        <w:pStyle w:val="BodyText"/>
        <w:ind w:left="552" w:right="333"/>
      </w:pPr>
      <w:r>
        <w:rPr/>
        <w:t>British Council will work collaboratively with the Programme Partner to respond to individual access</w:t>
      </w:r>
      <w:r>
        <w:rPr>
          <w:spacing w:val="-4"/>
        </w:rPr>
        <w:t> </w:t>
      </w:r>
      <w:r>
        <w:rPr/>
        <w:t>requirements</w:t>
      </w:r>
      <w:r>
        <w:rPr>
          <w:spacing w:val="-6"/>
        </w:rPr>
        <w:t> </w:t>
      </w:r>
      <w:r>
        <w:rPr/>
        <w:t>and</w:t>
      </w:r>
      <w:r>
        <w:rPr>
          <w:spacing w:val="-1"/>
        </w:rPr>
        <w:t> </w:t>
      </w:r>
      <w:r>
        <w:rPr/>
        <w:t>provide</w:t>
      </w:r>
      <w:r>
        <w:rPr>
          <w:spacing w:val="-6"/>
        </w:rPr>
        <w:t> </w:t>
      </w:r>
      <w:r>
        <w:rPr/>
        <w:t>adjustments</w:t>
      </w:r>
      <w:r>
        <w:rPr>
          <w:spacing w:val="-4"/>
        </w:rPr>
        <w:t> </w:t>
      </w:r>
      <w:r>
        <w:rPr/>
        <w:t>and</w:t>
      </w:r>
      <w:r>
        <w:rPr>
          <w:spacing w:val="-6"/>
        </w:rPr>
        <w:t> </w:t>
      </w:r>
      <w:r>
        <w:rPr/>
        <w:t>support,</w:t>
      </w:r>
      <w:r>
        <w:rPr>
          <w:spacing w:val="-4"/>
        </w:rPr>
        <w:t> </w:t>
      </w:r>
      <w:r>
        <w:rPr/>
        <w:t>including</w:t>
      </w:r>
      <w:r>
        <w:rPr>
          <w:spacing w:val="-4"/>
        </w:rPr>
        <w:t> </w:t>
      </w:r>
      <w:r>
        <w:rPr/>
        <w:t>any</w:t>
      </w:r>
      <w:r>
        <w:rPr>
          <w:spacing w:val="-1"/>
        </w:rPr>
        <w:t> </w:t>
      </w:r>
      <w:r>
        <w:rPr/>
        <w:t>reasonable</w:t>
      </w:r>
      <w:r>
        <w:rPr>
          <w:spacing w:val="-2"/>
        </w:rPr>
        <w:t> </w:t>
      </w:r>
      <w:r>
        <w:rPr/>
        <w:t>additional costs required to enable to the Fellow to fully participate in the Programme.</w:t>
      </w:r>
    </w:p>
    <w:p>
      <w:pPr>
        <w:pStyle w:val="BodyText"/>
      </w:pPr>
    </w:p>
    <w:p>
      <w:pPr>
        <w:pStyle w:val="BodyText"/>
        <w:ind w:left="552" w:right="333"/>
      </w:pPr>
      <w:r>
        <w:rPr/>
        <w:t>British Council will liaise with the Pavilion Management company (M+B Studio) to make necessary arrangements to support these needs. It is then the responsibility of the Fellow to keep British Council and the Programme Partner updated during their residency month in Venice.</w:t>
      </w:r>
      <w:r>
        <w:rPr>
          <w:spacing w:val="-3"/>
        </w:rPr>
        <w:t> </w:t>
      </w:r>
      <w:r>
        <w:rPr/>
        <w:t>This</w:t>
      </w:r>
      <w:r>
        <w:rPr>
          <w:spacing w:val="-6"/>
        </w:rPr>
        <w:t> </w:t>
      </w:r>
      <w:r>
        <w:rPr/>
        <w:t>may</w:t>
      </w:r>
      <w:r>
        <w:rPr>
          <w:spacing w:val="-3"/>
        </w:rPr>
        <w:t> </w:t>
      </w:r>
      <w:r>
        <w:rPr/>
        <w:t>include</w:t>
      </w:r>
      <w:r>
        <w:rPr>
          <w:spacing w:val="-3"/>
        </w:rPr>
        <w:t> </w:t>
      </w:r>
      <w:r>
        <w:rPr/>
        <w:t>providing</w:t>
      </w:r>
      <w:r>
        <w:rPr>
          <w:spacing w:val="-4"/>
        </w:rPr>
        <w:t> </w:t>
      </w:r>
      <w:r>
        <w:rPr/>
        <w:t>quotations</w:t>
      </w:r>
      <w:r>
        <w:rPr>
          <w:spacing w:val="-3"/>
        </w:rPr>
        <w:t> </w:t>
      </w:r>
      <w:r>
        <w:rPr/>
        <w:t>or</w:t>
      </w:r>
      <w:r>
        <w:rPr>
          <w:spacing w:val="-3"/>
        </w:rPr>
        <w:t> </w:t>
      </w:r>
      <w:r>
        <w:rPr/>
        <w:t>receipts</w:t>
      </w:r>
      <w:r>
        <w:rPr>
          <w:spacing w:val="-6"/>
        </w:rPr>
        <w:t> </w:t>
      </w:r>
      <w:r>
        <w:rPr/>
        <w:t>for</w:t>
      </w:r>
      <w:r>
        <w:rPr>
          <w:spacing w:val="-3"/>
        </w:rPr>
        <w:t> </w:t>
      </w:r>
      <w:r>
        <w:rPr/>
        <w:t>any</w:t>
      </w:r>
      <w:r>
        <w:rPr>
          <w:spacing w:val="-3"/>
        </w:rPr>
        <w:t> </w:t>
      </w:r>
      <w:r>
        <w:rPr/>
        <w:t>agreed</w:t>
      </w:r>
      <w:r>
        <w:rPr>
          <w:spacing w:val="-3"/>
        </w:rPr>
        <w:t> </w:t>
      </w:r>
      <w:r>
        <w:rPr/>
        <w:t>services</w:t>
      </w:r>
      <w:r>
        <w:rPr>
          <w:spacing w:val="-5"/>
        </w:rPr>
        <w:t> </w:t>
      </w:r>
      <w:r>
        <w:rPr/>
        <w:t>used</w:t>
      </w:r>
      <w:r>
        <w:rPr>
          <w:spacing w:val="-3"/>
        </w:rPr>
        <w:t> </w:t>
      </w:r>
      <w:r>
        <w:rPr/>
        <w:t>while</w:t>
      </w:r>
      <w:r>
        <w:rPr>
          <w:spacing w:val="-3"/>
        </w:rPr>
        <w:t> </w:t>
      </w:r>
      <w:r>
        <w:rPr/>
        <w:t>in </w:t>
      </w:r>
      <w:r>
        <w:rPr>
          <w:spacing w:val="-2"/>
        </w:rPr>
        <w:t>Venice.</w:t>
      </w:r>
    </w:p>
    <w:p>
      <w:pPr>
        <w:pStyle w:val="BodyText"/>
        <w:spacing w:before="1"/>
      </w:pPr>
    </w:p>
    <w:p>
      <w:pPr>
        <w:pStyle w:val="BodyText"/>
        <w:ind w:left="552" w:right="333"/>
      </w:pPr>
      <w:r>
        <w:rPr/>
        <w:t>If the declared access needs </w:t>
      </w:r>
      <w:r>
        <w:rPr>
          <w:b/>
        </w:rPr>
        <w:t>cannot be met with reasonable adjustments and/or support </w:t>
      </w:r>
      <w:r>
        <w:rPr/>
        <w:t>the</w:t>
      </w:r>
      <w:r>
        <w:rPr>
          <w:spacing w:val="-2"/>
        </w:rPr>
        <w:t> </w:t>
      </w:r>
      <w:r>
        <w:rPr/>
        <w:t>British</w:t>
      </w:r>
      <w:r>
        <w:rPr>
          <w:spacing w:val="-4"/>
        </w:rPr>
        <w:t> </w:t>
      </w:r>
      <w:r>
        <w:rPr/>
        <w:t>Council</w:t>
      </w:r>
      <w:r>
        <w:rPr>
          <w:spacing w:val="-5"/>
        </w:rPr>
        <w:t> </w:t>
      </w:r>
      <w:r>
        <w:rPr/>
        <w:t>and</w:t>
      </w:r>
      <w:r>
        <w:rPr>
          <w:spacing w:val="-4"/>
        </w:rPr>
        <w:t> </w:t>
      </w:r>
      <w:r>
        <w:rPr/>
        <w:t>Programme</w:t>
      </w:r>
      <w:r>
        <w:rPr>
          <w:spacing w:val="-2"/>
        </w:rPr>
        <w:t> </w:t>
      </w:r>
      <w:r>
        <w:rPr/>
        <w:t>Partner</w:t>
      </w:r>
      <w:r>
        <w:rPr>
          <w:spacing w:val="-3"/>
        </w:rPr>
        <w:t> </w:t>
      </w:r>
      <w:r>
        <w:rPr/>
        <w:t>will</w:t>
      </w:r>
      <w:r>
        <w:rPr>
          <w:spacing w:val="-2"/>
        </w:rPr>
        <w:t> </w:t>
      </w:r>
      <w:r>
        <w:rPr/>
        <w:t>provide</w:t>
      </w:r>
      <w:r>
        <w:rPr>
          <w:spacing w:val="-3"/>
        </w:rPr>
        <w:t> </w:t>
      </w:r>
      <w:r>
        <w:rPr/>
        <w:t>a</w:t>
      </w:r>
      <w:r>
        <w:rPr>
          <w:spacing w:val="-2"/>
        </w:rPr>
        <w:t> </w:t>
      </w:r>
      <w:r>
        <w:rPr/>
        <w:t>justification</w:t>
      </w:r>
      <w:r>
        <w:rPr>
          <w:spacing w:val="-2"/>
        </w:rPr>
        <w:t> </w:t>
      </w:r>
      <w:r>
        <w:rPr/>
        <w:t>for</w:t>
      </w:r>
      <w:r>
        <w:rPr>
          <w:spacing w:val="-3"/>
        </w:rPr>
        <w:t> </w:t>
      </w:r>
      <w:r>
        <w:rPr/>
        <w:t>why</w:t>
      </w:r>
      <w:r>
        <w:rPr>
          <w:spacing w:val="-4"/>
        </w:rPr>
        <w:t> </w:t>
      </w:r>
      <w:r>
        <w:rPr/>
        <w:t>the</w:t>
      </w:r>
      <w:r>
        <w:rPr>
          <w:spacing w:val="-4"/>
        </w:rPr>
        <w:t> </w:t>
      </w:r>
      <w:r>
        <w:rPr/>
        <w:t>needs</w:t>
      </w:r>
      <w:r>
        <w:rPr>
          <w:spacing w:val="-2"/>
        </w:rPr>
        <w:t> </w:t>
      </w:r>
      <w:r>
        <w:rPr/>
        <w:t>cannot be met, and Fellows will have the opportunity to modify their</w:t>
      </w:r>
      <w:r>
        <w:rPr>
          <w:spacing w:val="-2"/>
        </w:rPr>
        <w:t> </w:t>
      </w:r>
      <w:r>
        <w:rPr/>
        <w:t>participation or withdraw from the </w:t>
      </w:r>
      <w:r>
        <w:rPr>
          <w:spacing w:val="-2"/>
        </w:rPr>
        <w:t>Programme.</w:t>
      </w:r>
    </w:p>
    <w:p>
      <w:pPr>
        <w:spacing w:after="0"/>
        <w:sectPr>
          <w:pgSz w:w="11910" w:h="16840"/>
          <w:pgMar w:header="681" w:footer="994" w:top="880" w:bottom="1180" w:left="300" w:right="580"/>
        </w:sectPr>
      </w:pPr>
    </w:p>
    <w:p>
      <w:pPr>
        <w:pStyle w:val="BodyText"/>
        <w:spacing w:before="121"/>
        <w:rPr>
          <w:sz w:val="36"/>
        </w:rPr>
      </w:pPr>
    </w:p>
    <w:p>
      <w:pPr>
        <w:pStyle w:val="Heading1"/>
        <w:numPr>
          <w:ilvl w:val="0"/>
          <w:numId w:val="4"/>
        </w:numPr>
        <w:tabs>
          <w:tab w:pos="911" w:val="left" w:leader="none"/>
        </w:tabs>
        <w:spacing w:line="240" w:lineRule="auto" w:before="0" w:after="0"/>
        <w:ind w:left="911" w:right="0" w:hanging="359"/>
        <w:jc w:val="left"/>
      </w:pPr>
      <w:bookmarkStart w:name="_TOC_250014" w:id="14"/>
      <w:r>
        <w:rPr>
          <w:color w:val="44536A"/>
        </w:rPr>
        <w:t>Eligibility</w:t>
      </w:r>
      <w:r>
        <w:rPr>
          <w:color w:val="44536A"/>
          <w:spacing w:val="-5"/>
        </w:rPr>
        <w:t> </w:t>
      </w:r>
      <w:r>
        <w:rPr>
          <w:color w:val="44536A"/>
        </w:rPr>
        <w:t>and</w:t>
      </w:r>
      <w:r>
        <w:rPr>
          <w:color w:val="44536A"/>
          <w:spacing w:val="-4"/>
        </w:rPr>
        <w:t> </w:t>
      </w:r>
      <w:bookmarkEnd w:id="14"/>
      <w:r>
        <w:rPr>
          <w:color w:val="44536A"/>
          <w:spacing w:val="-2"/>
        </w:rPr>
        <w:t>Requirements</w:t>
      </w:r>
    </w:p>
    <w:p>
      <w:pPr>
        <w:pStyle w:val="BodyText"/>
        <w:spacing w:before="278"/>
        <w:ind w:left="552"/>
      </w:pPr>
      <w:r>
        <w:rPr/>
        <w:t>We</w:t>
      </w:r>
      <w:r>
        <w:rPr>
          <w:spacing w:val="-8"/>
        </w:rPr>
        <w:t> </w:t>
      </w:r>
      <w:r>
        <w:rPr/>
        <w:t>are</w:t>
      </w:r>
      <w:r>
        <w:rPr>
          <w:spacing w:val="-3"/>
        </w:rPr>
        <w:t> </w:t>
      </w:r>
      <w:r>
        <w:rPr/>
        <w:t>seeking</w:t>
      </w:r>
      <w:r>
        <w:rPr>
          <w:spacing w:val="-2"/>
        </w:rPr>
        <w:t> </w:t>
      </w:r>
      <w:r>
        <w:rPr/>
        <w:t>individuals</w:t>
      </w:r>
      <w:r>
        <w:rPr>
          <w:spacing w:val="-4"/>
        </w:rPr>
        <w:t> </w:t>
      </w:r>
      <w:r>
        <w:rPr/>
        <w:t>that</w:t>
      </w:r>
      <w:r>
        <w:rPr>
          <w:spacing w:val="-5"/>
        </w:rPr>
        <w:t> </w:t>
      </w:r>
      <w:r>
        <w:rPr/>
        <w:t>meet</w:t>
      </w:r>
      <w:r>
        <w:rPr>
          <w:spacing w:val="-3"/>
        </w:rPr>
        <w:t> </w:t>
      </w:r>
      <w:r>
        <w:rPr/>
        <w:t>the</w:t>
      </w:r>
      <w:r>
        <w:rPr>
          <w:spacing w:val="-3"/>
        </w:rPr>
        <w:t> </w:t>
      </w:r>
      <w:r>
        <w:rPr/>
        <w:t>following</w:t>
      </w:r>
      <w:r>
        <w:rPr>
          <w:spacing w:val="-3"/>
        </w:rPr>
        <w:t> </w:t>
      </w:r>
      <w:r>
        <w:rPr>
          <w:spacing w:val="-2"/>
        </w:rPr>
        <w:t>criteria:</w:t>
      </w:r>
    </w:p>
    <w:p>
      <w:pPr>
        <w:pStyle w:val="BodyText"/>
        <w:spacing w:before="45"/>
        <w:rPr>
          <w:sz w:val="20"/>
        </w:rPr>
      </w:pPr>
    </w:p>
    <w:tbl>
      <w:tblPr>
        <w:tblW w:w="0" w:type="auto"/>
        <w:jc w:val="left"/>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9085"/>
        <w:gridCol w:w="561"/>
      </w:tblGrid>
      <w:tr>
        <w:trPr>
          <w:trHeight w:val="275" w:hRule="atLeast"/>
        </w:trPr>
        <w:tc>
          <w:tcPr>
            <w:tcW w:w="550" w:type="dxa"/>
            <w:shd w:val="clear" w:color="auto" w:fill="D9E1F3"/>
          </w:tcPr>
          <w:p>
            <w:pPr>
              <w:pStyle w:val="TableParagraph"/>
              <w:rPr>
                <w:rFonts w:ascii="Times New Roman"/>
                <w:sz w:val="20"/>
              </w:rPr>
            </w:pPr>
          </w:p>
        </w:tc>
        <w:tc>
          <w:tcPr>
            <w:tcW w:w="9085" w:type="dxa"/>
            <w:shd w:val="clear" w:color="auto" w:fill="D9E1F3"/>
          </w:tcPr>
          <w:p>
            <w:pPr>
              <w:pStyle w:val="TableParagraph"/>
              <w:spacing w:line="255" w:lineRule="exact"/>
              <w:ind w:left="107"/>
              <w:rPr>
                <w:sz w:val="24"/>
              </w:rPr>
            </w:pPr>
            <w:r>
              <w:rPr>
                <w:sz w:val="24"/>
              </w:rPr>
              <w:t>Eligibility</w:t>
            </w:r>
            <w:r>
              <w:rPr>
                <w:spacing w:val="-7"/>
                <w:sz w:val="24"/>
              </w:rPr>
              <w:t> </w:t>
            </w:r>
            <w:r>
              <w:rPr>
                <w:spacing w:val="-2"/>
                <w:sz w:val="24"/>
              </w:rPr>
              <w:t>Criteria</w:t>
            </w:r>
          </w:p>
        </w:tc>
        <w:tc>
          <w:tcPr>
            <w:tcW w:w="561" w:type="dxa"/>
            <w:shd w:val="clear" w:color="auto" w:fill="D9E1F3"/>
          </w:tcPr>
          <w:p>
            <w:pPr>
              <w:pStyle w:val="TableParagraph"/>
              <w:rPr>
                <w:rFonts w:ascii="Times New Roman"/>
                <w:sz w:val="20"/>
              </w:rPr>
            </w:pPr>
          </w:p>
        </w:tc>
      </w:tr>
      <w:tr>
        <w:trPr>
          <w:trHeight w:val="553" w:hRule="atLeast"/>
        </w:trPr>
        <w:tc>
          <w:tcPr>
            <w:tcW w:w="550" w:type="dxa"/>
          </w:tcPr>
          <w:p>
            <w:pPr>
              <w:pStyle w:val="TableParagraph"/>
              <w:spacing w:before="2"/>
              <w:ind w:left="107"/>
              <w:rPr>
                <w:sz w:val="24"/>
              </w:rPr>
            </w:pPr>
            <w:r>
              <w:rPr>
                <w:spacing w:val="-5"/>
                <w:sz w:val="24"/>
              </w:rPr>
              <w:t>1.</w:t>
            </w:r>
          </w:p>
        </w:tc>
        <w:tc>
          <w:tcPr>
            <w:tcW w:w="9085" w:type="dxa"/>
          </w:tcPr>
          <w:p>
            <w:pPr>
              <w:pStyle w:val="TableParagraph"/>
              <w:spacing w:before="2"/>
              <w:ind w:left="107"/>
              <w:rPr>
                <w:sz w:val="24"/>
              </w:rPr>
            </w:pPr>
            <w:r>
              <w:rPr>
                <w:sz w:val="24"/>
              </w:rPr>
              <w:t>Candidates</w:t>
            </w:r>
            <w:r>
              <w:rPr>
                <w:spacing w:val="-7"/>
                <w:sz w:val="24"/>
              </w:rPr>
              <w:t> </w:t>
            </w:r>
            <w:r>
              <w:rPr>
                <w:sz w:val="24"/>
              </w:rPr>
              <w:t>must</w:t>
            </w:r>
            <w:r>
              <w:rPr>
                <w:spacing w:val="-5"/>
                <w:sz w:val="24"/>
              </w:rPr>
              <w:t> </w:t>
            </w:r>
            <w:r>
              <w:rPr>
                <w:sz w:val="24"/>
              </w:rPr>
              <w:t>be</w:t>
            </w:r>
            <w:r>
              <w:rPr>
                <w:spacing w:val="-3"/>
                <w:sz w:val="24"/>
              </w:rPr>
              <w:t> </w:t>
            </w:r>
            <w:r>
              <w:rPr>
                <w:sz w:val="24"/>
              </w:rPr>
              <w:t>over</w:t>
            </w:r>
            <w:r>
              <w:rPr>
                <w:spacing w:val="-5"/>
                <w:sz w:val="24"/>
              </w:rPr>
              <w:t> </w:t>
            </w:r>
            <w:r>
              <w:rPr>
                <w:sz w:val="24"/>
              </w:rPr>
              <w:t>18</w:t>
            </w:r>
            <w:r>
              <w:rPr>
                <w:spacing w:val="-5"/>
                <w:sz w:val="24"/>
              </w:rPr>
              <w:t> </w:t>
            </w:r>
            <w:r>
              <w:rPr>
                <w:sz w:val="24"/>
              </w:rPr>
              <w:t>years</w:t>
            </w:r>
            <w:r>
              <w:rPr>
                <w:spacing w:val="-4"/>
                <w:sz w:val="24"/>
              </w:rPr>
              <w:t> </w:t>
            </w:r>
            <w:r>
              <w:rPr>
                <w:sz w:val="24"/>
              </w:rPr>
              <w:t>old</w:t>
            </w:r>
            <w:r>
              <w:rPr>
                <w:spacing w:val="-6"/>
                <w:sz w:val="24"/>
              </w:rPr>
              <w:t> </w:t>
            </w:r>
            <w:r>
              <w:rPr>
                <w:sz w:val="24"/>
              </w:rPr>
              <w:t>and</w:t>
            </w:r>
            <w:r>
              <w:rPr>
                <w:spacing w:val="-5"/>
                <w:sz w:val="24"/>
              </w:rPr>
              <w:t> </w:t>
            </w:r>
            <w:r>
              <w:rPr>
                <w:sz w:val="24"/>
              </w:rPr>
              <w:t>based</w:t>
            </w:r>
            <w:r>
              <w:rPr>
                <w:spacing w:val="-4"/>
                <w:sz w:val="24"/>
              </w:rPr>
              <w:t> </w:t>
            </w:r>
            <w:r>
              <w:rPr>
                <w:sz w:val="24"/>
              </w:rPr>
              <w:t>in</w:t>
            </w:r>
            <w:r>
              <w:rPr>
                <w:spacing w:val="-6"/>
                <w:sz w:val="24"/>
              </w:rPr>
              <w:t> </w:t>
            </w:r>
            <w:r>
              <w:rPr>
                <w:sz w:val="24"/>
              </w:rPr>
              <w:t>the</w:t>
            </w:r>
            <w:r>
              <w:rPr>
                <w:spacing w:val="-7"/>
                <w:sz w:val="24"/>
              </w:rPr>
              <w:t> </w:t>
            </w:r>
            <w:r>
              <w:rPr>
                <w:spacing w:val="-5"/>
                <w:sz w:val="24"/>
              </w:rPr>
              <w:t>UK.</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551" w:hRule="atLeast"/>
        </w:trPr>
        <w:tc>
          <w:tcPr>
            <w:tcW w:w="550" w:type="dxa"/>
          </w:tcPr>
          <w:p>
            <w:pPr>
              <w:pStyle w:val="TableParagraph"/>
              <w:ind w:left="107"/>
              <w:rPr>
                <w:sz w:val="24"/>
              </w:rPr>
            </w:pPr>
            <w:r>
              <w:rPr>
                <w:spacing w:val="-5"/>
                <w:sz w:val="24"/>
              </w:rPr>
              <w:t>2.</w:t>
            </w:r>
          </w:p>
        </w:tc>
        <w:tc>
          <w:tcPr>
            <w:tcW w:w="9085" w:type="dxa"/>
          </w:tcPr>
          <w:p>
            <w:pPr>
              <w:pStyle w:val="TableParagraph"/>
              <w:ind w:left="107"/>
              <w:rPr>
                <w:sz w:val="24"/>
              </w:rPr>
            </w:pPr>
            <w:r>
              <w:rPr>
                <w:sz w:val="24"/>
              </w:rPr>
              <w:t>Candidates</w:t>
            </w:r>
            <w:r>
              <w:rPr>
                <w:spacing w:val="-11"/>
                <w:sz w:val="24"/>
              </w:rPr>
              <w:t> </w:t>
            </w:r>
            <w:r>
              <w:rPr>
                <w:sz w:val="24"/>
              </w:rPr>
              <w:t>must</w:t>
            </w:r>
            <w:r>
              <w:rPr>
                <w:spacing w:val="-8"/>
                <w:sz w:val="24"/>
              </w:rPr>
              <w:t> </w:t>
            </w:r>
            <w:r>
              <w:rPr>
                <w:sz w:val="24"/>
              </w:rPr>
              <w:t>be</w:t>
            </w:r>
            <w:r>
              <w:rPr>
                <w:spacing w:val="-8"/>
                <w:sz w:val="24"/>
              </w:rPr>
              <w:t> </w:t>
            </w:r>
            <w:r>
              <w:rPr>
                <w:sz w:val="24"/>
              </w:rPr>
              <w:t>enrolled</w:t>
            </w:r>
            <w:r>
              <w:rPr>
                <w:spacing w:val="-9"/>
                <w:sz w:val="24"/>
              </w:rPr>
              <w:t> </w:t>
            </w:r>
            <w:r>
              <w:rPr>
                <w:sz w:val="24"/>
              </w:rPr>
              <w:t>or</w:t>
            </w:r>
            <w:r>
              <w:rPr>
                <w:spacing w:val="-8"/>
                <w:sz w:val="24"/>
              </w:rPr>
              <w:t> </w:t>
            </w:r>
            <w:r>
              <w:rPr>
                <w:sz w:val="24"/>
              </w:rPr>
              <w:t>connected</w:t>
            </w:r>
            <w:r>
              <w:rPr>
                <w:spacing w:val="-9"/>
                <w:sz w:val="24"/>
              </w:rPr>
              <w:t> </w:t>
            </w:r>
            <w:r>
              <w:rPr>
                <w:sz w:val="24"/>
              </w:rPr>
              <w:t>to</w:t>
            </w:r>
            <w:r>
              <w:rPr>
                <w:spacing w:val="-10"/>
                <w:sz w:val="24"/>
              </w:rPr>
              <w:t> </w:t>
            </w:r>
            <w:r>
              <w:rPr>
                <w:sz w:val="24"/>
              </w:rPr>
              <w:t>a</w:t>
            </w:r>
            <w:r>
              <w:rPr>
                <w:spacing w:val="-7"/>
                <w:sz w:val="24"/>
              </w:rPr>
              <w:t> </w:t>
            </w:r>
            <w:r>
              <w:rPr>
                <w:sz w:val="24"/>
              </w:rPr>
              <w:t>selected</w:t>
            </w:r>
            <w:r>
              <w:rPr>
                <w:spacing w:val="-11"/>
                <w:sz w:val="24"/>
              </w:rPr>
              <w:t> </w:t>
            </w:r>
            <w:r>
              <w:rPr>
                <w:sz w:val="24"/>
              </w:rPr>
              <w:t>2026</w:t>
            </w:r>
            <w:r>
              <w:rPr>
                <w:spacing w:val="-8"/>
                <w:sz w:val="24"/>
              </w:rPr>
              <w:t> </w:t>
            </w:r>
            <w:r>
              <w:rPr>
                <w:sz w:val="24"/>
              </w:rPr>
              <w:t>Programme</w:t>
            </w:r>
            <w:r>
              <w:rPr>
                <w:spacing w:val="-10"/>
                <w:sz w:val="24"/>
              </w:rPr>
              <w:t> </w:t>
            </w:r>
            <w:r>
              <w:rPr>
                <w:spacing w:val="-2"/>
                <w:sz w:val="24"/>
              </w:rPr>
              <w:t>Partner.</w:t>
            </w:r>
          </w:p>
        </w:tc>
        <w:tc>
          <w:tcPr>
            <w:tcW w:w="561" w:type="dxa"/>
          </w:tcPr>
          <w:p>
            <w:pPr>
              <w:pStyle w:val="TableParagraph"/>
              <w:spacing w:line="307" w:lineRule="exact"/>
              <w:ind w:right="92"/>
              <w:jc w:val="center"/>
              <w:rPr>
                <w:rFonts w:ascii="MS Gothic" w:hAnsi="MS Gothic"/>
                <w:sz w:val="24"/>
              </w:rPr>
            </w:pPr>
            <w:r>
              <w:rPr>
                <w:rFonts w:ascii="MS Gothic" w:hAnsi="MS Gothic"/>
                <w:spacing w:val="-10"/>
                <w:sz w:val="24"/>
              </w:rPr>
              <w:t>☐</w:t>
            </w:r>
          </w:p>
        </w:tc>
      </w:tr>
      <w:tr>
        <w:trPr>
          <w:trHeight w:val="1932" w:hRule="atLeast"/>
        </w:trPr>
        <w:tc>
          <w:tcPr>
            <w:tcW w:w="550" w:type="dxa"/>
          </w:tcPr>
          <w:p>
            <w:pPr>
              <w:pStyle w:val="TableParagraph"/>
              <w:ind w:left="107"/>
              <w:rPr>
                <w:sz w:val="24"/>
              </w:rPr>
            </w:pPr>
            <w:r>
              <w:rPr>
                <w:spacing w:val="-5"/>
                <w:sz w:val="24"/>
              </w:rPr>
              <w:t>3.</w:t>
            </w:r>
          </w:p>
        </w:tc>
        <w:tc>
          <w:tcPr>
            <w:tcW w:w="9085" w:type="dxa"/>
          </w:tcPr>
          <w:p>
            <w:pPr>
              <w:pStyle w:val="TableParagraph"/>
              <w:ind w:left="107" w:right="230"/>
              <w:rPr>
                <w:sz w:val="24"/>
              </w:rPr>
            </w:pPr>
            <w:r>
              <w:rPr>
                <w:sz w:val="24"/>
              </w:rPr>
              <w:t>The British Council welcomes</w:t>
            </w:r>
            <w:r>
              <w:rPr>
                <w:spacing w:val="-1"/>
                <w:sz w:val="24"/>
              </w:rPr>
              <w:t> </w:t>
            </w:r>
            <w:r>
              <w:rPr>
                <w:sz w:val="24"/>
              </w:rPr>
              <w:t>creative</w:t>
            </w:r>
            <w:r>
              <w:rPr>
                <w:spacing w:val="-1"/>
                <w:sz w:val="24"/>
              </w:rPr>
              <w:t> </w:t>
            </w:r>
            <w:r>
              <w:rPr>
                <w:sz w:val="24"/>
              </w:rPr>
              <w:t>individuals from all backgrounds,</w:t>
            </w:r>
            <w:r>
              <w:rPr>
                <w:spacing w:val="-1"/>
                <w:sz w:val="24"/>
              </w:rPr>
              <w:t> </w:t>
            </w:r>
            <w:r>
              <w:rPr>
                <w:sz w:val="24"/>
              </w:rPr>
              <w:t>areas</w:t>
            </w:r>
            <w:r>
              <w:rPr>
                <w:spacing w:val="-1"/>
                <w:sz w:val="24"/>
              </w:rPr>
              <w:t> </w:t>
            </w:r>
            <w:r>
              <w:rPr>
                <w:sz w:val="24"/>
              </w:rPr>
              <w:t>of knowledge and/or academic departments, and we particularly welcome applications</w:t>
            </w:r>
            <w:r>
              <w:rPr>
                <w:spacing w:val="-4"/>
                <w:sz w:val="24"/>
              </w:rPr>
              <w:t> </w:t>
            </w:r>
            <w:r>
              <w:rPr>
                <w:sz w:val="24"/>
              </w:rPr>
              <w:t>from</w:t>
            </w:r>
            <w:r>
              <w:rPr>
                <w:spacing w:val="-5"/>
                <w:sz w:val="24"/>
              </w:rPr>
              <w:t> </w:t>
            </w:r>
            <w:r>
              <w:rPr>
                <w:sz w:val="24"/>
              </w:rPr>
              <w:t>underrepresented</w:t>
            </w:r>
            <w:r>
              <w:rPr>
                <w:spacing w:val="-6"/>
                <w:sz w:val="24"/>
              </w:rPr>
              <w:t> </w:t>
            </w:r>
            <w:r>
              <w:rPr>
                <w:sz w:val="24"/>
              </w:rPr>
              <w:t>groups</w:t>
            </w:r>
            <w:r>
              <w:rPr>
                <w:spacing w:val="-7"/>
                <w:sz w:val="24"/>
              </w:rPr>
              <w:t> </w:t>
            </w:r>
            <w:r>
              <w:rPr>
                <w:sz w:val="24"/>
              </w:rPr>
              <w:t>in</w:t>
            </w:r>
            <w:r>
              <w:rPr>
                <w:spacing w:val="-6"/>
                <w:sz w:val="24"/>
              </w:rPr>
              <w:t> </w:t>
            </w:r>
            <w:r>
              <w:rPr>
                <w:sz w:val="24"/>
              </w:rPr>
              <w:t>the</w:t>
            </w:r>
            <w:r>
              <w:rPr>
                <w:spacing w:val="-4"/>
                <w:sz w:val="24"/>
              </w:rPr>
              <w:t> </w:t>
            </w:r>
            <w:r>
              <w:rPr>
                <w:sz w:val="24"/>
              </w:rPr>
              <w:t>creative</w:t>
            </w:r>
            <w:r>
              <w:rPr>
                <w:spacing w:val="-4"/>
                <w:sz w:val="24"/>
              </w:rPr>
              <w:t> </w:t>
            </w:r>
            <w:r>
              <w:rPr>
                <w:sz w:val="24"/>
              </w:rPr>
              <w:t>sector,</w:t>
            </w:r>
            <w:r>
              <w:rPr>
                <w:spacing w:val="-7"/>
                <w:sz w:val="24"/>
              </w:rPr>
              <w:t> </w:t>
            </w:r>
            <w:r>
              <w:rPr>
                <w:sz w:val="24"/>
              </w:rPr>
              <w:t>including</w:t>
            </w:r>
            <w:r>
              <w:rPr>
                <w:spacing w:val="-5"/>
                <w:sz w:val="24"/>
              </w:rPr>
              <w:t> </w:t>
            </w:r>
            <w:r>
              <w:rPr>
                <w:sz w:val="24"/>
              </w:rPr>
              <w:t>those from the following: global ethnic majority, disabled, LGBTQIA+, and those facing social barriers to accessing the arts, the creative industries, and other economic </w:t>
            </w:r>
            <w:r>
              <w:rPr>
                <w:spacing w:val="-2"/>
                <w:sz w:val="24"/>
              </w:rPr>
              <w:t>opportunities.</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827" w:hRule="atLeast"/>
        </w:trPr>
        <w:tc>
          <w:tcPr>
            <w:tcW w:w="550" w:type="dxa"/>
            <w:tcBorders>
              <w:bottom w:val="double" w:sz="4" w:space="0" w:color="000000"/>
            </w:tcBorders>
          </w:tcPr>
          <w:p>
            <w:pPr>
              <w:pStyle w:val="TableParagraph"/>
              <w:ind w:left="107"/>
              <w:rPr>
                <w:sz w:val="24"/>
              </w:rPr>
            </w:pPr>
            <w:r>
              <w:rPr>
                <w:spacing w:val="-5"/>
                <w:sz w:val="24"/>
              </w:rPr>
              <w:t>4.</w:t>
            </w:r>
          </w:p>
        </w:tc>
        <w:tc>
          <w:tcPr>
            <w:tcW w:w="9085" w:type="dxa"/>
            <w:tcBorders>
              <w:bottom w:val="double" w:sz="4" w:space="0" w:color="000000"/>
            </w:tcBorders>
          </w:tcPr>
          <w:p>
            <w:pPr>
              <w:pStyle w:val="TableParagraph"/>
              <w:ind w:left="107"/>
              <w:rPr>
                <w:sz w:val="24"/>
              </w:rPr>
            </w:pPr>
            <w:r>
              <w:rPr>
                <w:sz w:val="24"/>
              </w:rPr>
              <w:t>Candidates</w:t>
            </w:r>
            <w:r>
              <w:rPr>
                <w:spacing w:val="-5"/>
                <w:sz w:val="24"/>
              </w:rPr>
              <w:t> </w:t>
            </w:r>
            <w:r>
              <w:rPr>
                <w:sz w:val="24"/>
              </w:rPr>
              <w:t>are</w:t>
            </w:r>
            <w:r>
              <w:rPr>
                <w:spacing w:val="-3"/>
                <w:sz w:val="24"/>
              </w:rPr>
              <w:t> </w:t>
            </w:r>
            <w:r>
              <w:rPr>
                <w:sz w:val="24"/>
              </w:rPr>
              <w:t>required</w:t>
            </w:r>
            <w:r>
              <w:rPr>
                <w:spacing w:val="-3"/>
                <w:sz w:val="24"/>
              </w:rPr>
              <w:t> </w:t>
            </w:r>
            <w:r>
              <w:rPr>
                <w:sz w:val="24"/>
              </w:rPr>
              <w:t>to</w:t>
            </w:r>
            <w:r>
              <w:rPr>
                <w:spacing w:val="-5"/>
                <w:sz w:val="24"/>
              </w:rPr>
              <w:t> </w:t>
            </w:r>
            <w:r>
              <w:rPr>
                <w:sz w:val="24"/>
              </w:rPr>
              <w:t>be</w:t>
            </w:r>
            <w:r>
              <w:rPr>
                <w:spacing w:val="-2"/>
                <w:sz w:val="24"/>
              </w:rPr>
              <w:t> </w:t>
            </w:r>
            <w:r>
              <w:rPr>
                <w:sz w:val="24"/>
              </w:rPr>
              <w:t>fluent</w:t>
            </w:r>
            <w:r>
              <w:rPr>
                <w:spacing w:val="-2"/>
                <w:sz w:val="24"/>
              </w:rPr>
              <w:t> </w:t>
            </w:r>
            <w:r>
              <w:rPr>
                <w:sz w:val="24"/>
              </w:rPr>
              <w:t>in</w:t>
            </w:r>
            <w:r>
              <w:rPr>
                <w:spacing w:val="-5"/>
                <w:sz w:val="24"/>
              </w:rPr>
              <w:t> </w:t>
            </w:r>
            <w:r>
              <w:rPr>
                <w:sz w:val="24"/>
              </w:rPr>
              <w:t>English.</w:t>
            </w:r>
            <w:r>
              <w:rPr>
                <w:spacing w:val="-2"/>
                <w:sz w:val="24"/>
              </w:rPr>
              <w:t> </w:t>
            </w:r>
            <w:r>
              <w:rPr>
                <w:sz w:val="24"/>
              </w:rPr>
              <w:t>Fluency</w:t>
            </w:r>
            <w:r>
              <w:rPr>
                <w:spacing w:val="-3"/>
                <w:sz w:val="24"/>
              </w:rPr>
              <w:t> </w:t>
            </w:r>
            <w:r>
              <w:rPr>
                <w:sz w:val="24"/>
              </w:rPr>
              <w:t>in</w:t>
            </w:r>
            <w:r>
              <w:rPr>
                <w:spacing w:val="-5"/>
                <w:sz w:val="24"/>
              </w:rPr>
              <w:t> </w:t>
            </w:r>
            <w:r>
              <w:rPr>
                <w:sz w:val="24"/>
              </w:rPr>
              <w:t>other</w:t>
            </w:r>
            <w:r>
              <w:rPr>
                <w:spacing w:val="-3"/>
                <w:sz w:val="24"/>
              </w:rPr>
              <w:t> </w:t>
            </w:r>
            <w:r>
              <w:rPr>
                <w:sz w:val="24"/>
              </w:rPr>
              <w:t>languages</w:t>
            </w:r>
            <w:r>
              <w:rPr>
                <w:spacing w:val="-3"/>
                <w:sz w:val="24"/>
              </w:rPr>
              <w:t> </w:t>
            </w:r>
            <w:r>
              <w:rPr>
                <w:sz w:val="24"/>
              </w:rPr>
              <w:t>is</w:t>
            </w:r>
            <w:r>
              <w:rPr>
                <w:spacing w:val="-3"/>
                <w:sz w:val="24"/>
              </w:rPr>
              <w:t> </w:t>
            </w:r>
            <w:r>
              <w:rPr>
                <w:sz w:val="24"/>
              </w:rPr>
              <w:t>not </w:t>
            </w:r>
            <w:r>
              <w:rPr>
                <w:spacing w:val="-2"/>
                <w:sz w:val="24"/>
              </w:rPr>
              <w:t>required.</w:t>
            </w:r>
          </w:p>
        </w:tc>
        <w:tc>
          <w:tcPr>
            <w:tcW w:w="561" w:type="dxa"/>
            <w:tcBorders>
              <w:bottom w:val="double" w:sz="4" w:space="0" w:color="000000"/>
            </w:tcBorders>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275" w:hRule="atLeast"/>
        </w:trPr>
        <w:tc>
          <w:tcPr>
            <w:tcW w:w="550" w:type="dxa"/>
            <w:tcBorders>
              <w:top w:val="double" w:sz="4" w:space="0" w:color="000000"/>
            </w:tcBorders>
          </w:tcPr>
          <w:p>
            <w:pPr>
              <w:pStyle w:val="TableParagraph"/>
              <w:rPr>
                <w:rFonts w:ascii="Times New Roman"/>
                <w:sz w:val="20"/>
              </w:rPr>
            </w:pPr>
          </w:p>
        </w:tc>
        <w:tc>
          <w:tcPr>
            <w:tcW w:w="9085" w:type="dxa"/>
            <w:tcBorders>
              <w:top w:val="double" w:sz="4" w:space="0" w:color="000000"/>
            </w:tcBorders>
          </w:tcPr>
          <w:p>
            <w:pPr>
              <w:pStyle w:val="TableParagraph"/>
              <w:spacing w:line="255" w:lineRule="exact"/>
              <w:ind w:left="107"/>
              <w:rPr>
                <w:b/>
                <w:sz w:val="24"/>
              </w:rPr>
            </w:pPr>
            <w:r>
              <w:rPr>
                <w:b/>
                <w:spacing w:val="-2"/>
                <w:sz w:val="24"/>
              </w:rPr>
              <w:t>APPLICATION</w:t>
            </w:r>
          </w:p>
        </w:tc>
        <w:tc>
          <w:tcPr>
            <w:tcW w:w="561" w:type="dxa"/>
            <w:tcBorders>
              <w:top w:val="double" w:sz="4" w:space="0" w:color="000000"/>
            </w:tcBorders>
          </w:tcPr>
          <w:p>
            <w:pPr>
              <w:pStyle w:val="TableParagraph"/>
              <w:rPr>
                <w:rFonts w:ascii="Times New Roman"/>
                <w:sz w:val="20"/>
              </w:rPr>
            </w:pPr>
          </w:p>
        </w:tc>
      </w:tr>
      <w:tr>
        <w:trPr>
          <w:trHeight w:val="3928" w:hRule="atLeast"/>
        </w:trPr>
        <w:tc>
          <w:tcPr>
            <w:tcW w:w="550" w:type="dxa"/>
          </w:tcPr>
          <w:p>
            <w:pPr>
              <w:pStyle w:val="TableParagraph"/>
              <w:spacing w:before="2"/>
              <w:ind w:left="107"/>
              <w:rPr>
                <w:sz w:val="24"/>
              </w:rPr>
            </w:pPr>
            <w:r>
              <w:rPr>
                <w:spacing w:val="-5"/>
                <w:sz w:val="24"/>
              </w:rPr>
              <w:t>5.</w:t>
            </w:r>
          </w:p>
        </w:tc>
        <w:tc>
          <w:tcPr>
            <w:tcW w:w="9085" w:type="dxa"/>
          </w:tcPr>
          <w:p>
            <w:pPr>
              <w:pStyle w:val="TableParagraph"/>
              <w:spacing w:line="275" w:lineRule="exact" w:before="2"/>
              <w:ind w:left="107"/>
              <w:rPr>
                <w:sz w:val="24"/>
              </w:rPr>
            </w:pPr>
            <w:r>
              <w:rPr>
                <w:i/>
                <w:sz w:val="24"/>
              </w:rPr>
              <w:t>Motivation</w:t>
            </w:r>
            <w:r>
              <w:rPr>
                <w:i/>
                <w:spacing w:val="-11"/>
                <w:sz w:val="24"/>
              </w:rPr>
              <w:t> </w:t>
            </w:r>
            <w:r>
              <w:rPr>
                <w:i/>
                <w:sz w:val="24"/>
              </w:rPr>
              <w:t>and</w:t>
            </w:r>
            <w:r>
              <w:rPr>
                <w:i/>
                <w:spacing w:val="-8"/>
                <w:sz w:val="24"/>
              </w:rPr>
              <w:t> </w:t>
            </w:r>
            <w:r>
              <w:rPr>
                <w:i/>
                <w:sz w:val="24"/>
              </w:rPr>
              <w:t>Vision</w:t>
            </w:r>
            <w:r>
              <w:rPr>
                <w:sz w:val="24"/>
              </w:rPr>
              <w:t>:</w:t>
            </w:r>
            <w:r>
              <w:rPr>
                <w:spacing w:val="-10"/>
                <w:sz w:val="24"/>
              </w:rPr>
              <w:t> </w:t>
            </w:r>
            <w:r>
              <w:rPr>
                <w:sz w:val="24"/>
              </w:rPr>
              <w:t>Candidates</w:t>
            </w:r>
            <w:r>
              <w:rPr>
                <w:spacing w:val="-9"/>
                <w:sz w:val="24"/>
              </w:rPr>
              <w:t> </w:t>
            </w:r>
            <w:r>
              <w:rPr>
                <w:sz w:val="24"/>
              </w:rPr>
              <w:t>must</w:t>
            </w:r>
            <w:r>
              <w:rPr>
                <w:spacing w:val="-8"/>
                <w:sz w:val="24"/>
              </w:rPr>
              <w:t> </w:t>
            </w:r>
            <w:r>
              <w:rPr>
                <w:spacing w:val="-2"/>
                <w:sz w:val="24"/>
              </w:rPr>
              <w:t>demonstrate:</w:t>
            </w:r>
          </w:p>
          <w:p>
            <w:pPr>
              <w:pStyle w:val="TableParagraph"/>
              <w:numPr>
                <w:ilvl w:val="0"/>
                <w:numId w:val="6"/>
              </w:numPr>
              <w:tabs>
                <w:tab w:pos="897" w:val="left" w:leader="none"/>
              </w:tabs>
              <w:spacing w:line="240" w:lineRule="auto" w:before="0" w:after="0"/>
              <w:ind w:left="897" w:right="577" w:hanging="360"/>
              <w:jc w:val="left"/>
              <w:rPr>
                <w:sz w:val="24"/>
              </w:rPr>
            </w:pPr>
            <w:r>
              <w:rPr>
                <w:sz w:val="24"/>
              </w:rPr>
              <w:t>an</w:t>
            </w:r>
            <w:r>
              <w:rPr>
                <w:spacing w:val="-2"/>
                <w:sz w:val="24"/>
              </w:rPr>
              <w:t> </w:t>
            </w:r>
            <w:r>
              <w:rPr>
                <w:sz w:val="24"/>
              </w:rPr>
              <w:t>interest</w:t>
            </w:r>
            <w:r>
              <w:rPr>
                <w:spacing w:val="-2"/>
                <w:sz w:val="24"/>
              </w:rPr>
              <w:t> </w:t>
            </w:r>
            <w:r>
              <w:rPr>
                <w:sz w:val="24"/>
              </w:rPr>
              <w:t>in</w:t>
            </w:r>
            <w:r>
              <w:rPr>
                <w:spacing w:val="-4"/>
                <w:sz w:val="24"/>
              </w:rPr>
              <w:t> </w:t>
            </w:r>
            <w:r>
              <w:rPr>
                <w:sz w:val="24"/>
              </w:rPr>
              <w:t>one</w:t>
            </w:r>
            <w:r>
              <w:rPr>
                <w:spacing w:val="-2"/>
                <w:sz w:val="24"/>
              </w:rPr>
              <w:t> </w:t>
            </w:r>
            <w:r>
              <w:rPr>
                <w:sz w:val="24"/>
              </w:rPr>
              <w:t>or</w:t>
            </w:r>
            <w:r>
              <w:rPr>
                <w:spacing w:val="-5"/>
                <w:sz w:val="24"/>
              </w:rPr>
              <w:t> </w:t>
            </w:r>
            <w:r>
              <w:rPr>
                <w:sz w:val="24"/>
              </w:rPr>
              <w:t>more</w:t>
            </w:r>
            <w:r>
              <w:rPr>
                <w:spacing w:val="-2"/>
                <w:sz w:val="24"/>
              </w:rPr>
              <w:t> </w:t>
            </w:r>
            <w:r>
              <w:rPr>
                <w:sz w:val="24"/>
              </w:rPr>
              <w:t>of</w:t>
            </w:r>
            <w:r>
              <w:rPr>
                <w:spacing w:val="-4"/>
                <w:sz w:val="24"/>
              </w:rPr>
              <w:t> </w:t>
            </w:r>
            <w:r>
              <w:rPr>
                <w:sz w:val="24"/>
              </w:rPr>
              <w:t>the</w:t>
            </w:r>
            <w:r>
              <w:rPr>
                <w:spacing w:val="-4"/>
                <w:sz w:val="24"/>
              </w:rPr>
              <w:t> </w:t>
            </w:r>
            <w:r>
              <w:rPr>
                <w:sz w:val="24"/>
              </w:rPr>
              <w:t>following:</w:t>
            </w:r>
            <w:r>
              <w:rPr>
                <w:spacing w:val="-2"/>
                <w:sz w:val="24"/>
              </w:rPr>
              <w:t> </w:t>
            </w:r>
            <w:r>
              <w:rPr>
                <w:sz w:val="24"/>
              </w:rPr>
              <w:t>Venice;</w:t>
            </w:r>
            <w:r>
              <w:rPr>
                <w:spacing w:val="-2"/>
                <w:sz w:val="24"/>
              </w:rPr>
              <w:t> </w:t>
            </w:r>
            <w:r>
              <w:rPr>
                <w:sz w:val="24"/>
              </w:rPr>
              <w:t>La</w:t>
            </w:r>
            <w:r>
              <w:rPr>
                <w:spacing w:val="-2"/>
                <w:sz w:val="24"/>
              </w:rPr>
              <w:t> </w:t>
            </w:r>
            <w:r>
              <w:rPr>
                <w:sz w:val="24"/>
              </w:rPr>
              <w:t>Biennale;</w:t>
            </w:r>
            <w:r>
              <w:rPr>
                <w:spacing w:val="-2"/>
                <w:sz w:val="24"/>
              </w:rPr>
              <w:t> </w:t>
            </w:r>
            <w:r>
              <w:rPr>
                <w:sz w:val="24"/>
              </w:rPr>
              <w:t>the</w:t>
            </w:r>
            <w:r>
              <w:rPr>
                <w:spacing w:val="-4"/>
                <w:sz w:val="24"/>
              </w:rPr>
              <w:t> </w:t>
            </w:r>
            <w:r>
              <w:rPr>
                <w:sz w:val="24"/>
              </w:rPr>
              <w:t>61</w:t>
            </w:r>
            <w:r>
              <w:rPr>
                <w:position w:val="8"/>
                <w:sz w:val="16"/>
              </w:rPr>
              <w:t>st </w:t>
            </w:r>
            <w:r>
              <w:rPr>
                <w:sz w:val="24"/>
              </w:rPr>
              <w:t>International Art Exhibition; the British Pavilion; and/or the 2026 commissioned exhibition (Lubaina Himid);</w:t>
            </w:r>
          </w:p>
          <w:p>
            <w:pPr>
              <w:pStyle w:val="TableParagraph"/>
              <w:numPr>
                <w:ilvl w:val="0"/>
                <w:numId w:val="6"/>
              </w:numPr>
              <w:tabs>
                <w:tab w:pos="897" w:val="left" w:leader="none"/>
              </w:tabs>
              <w:spacing w:line="240" w:lineRule="auto" w:before="0" w:after="0"/>
              <w:ind w:left="897" w:right="340" w:hanging="360"/>
              <w:jc w:val="both"/>
              <w:rPr>
                <w:sz w:val="24"/>
              </w:rPr>
            </w:pPr>
            <w:r>
              <w:rPr>
                <w:sz w:val="24"/>
              </w:rPr>
              <w:t>a passion for one of more of</w:t>
            </w:r>
            <w:r>
              <w:rPr>
                <w:spacing w:val="-1"/>
                <w:sz w:val="24"/>
              </w:rPr>
              <w:t> </w:t>
            </w:r>
            <w:r>
              <w:rPr>
                <w:sz w:val="24"/>
              </w:rPr>
              <w:t>the</w:t>
            </w:r>
            <w:r>
              <w:rPr>
                <w:spacing w:val="-1"/>
                <w:sz w:val="24"/>
              </w:rPr>
              <w:t> </w:t>
            </w:r>
            <w:r>
              <w:rPr>
                <w:sz w:val="24"/>
              </w:rPr>
              <w:t>following: visual art; architecture; design; craft;</w:t>
            </w:r>
            <w:r>
              <w:rPr>
                <w:spacing w:val="-6"/>
                <w:sz w:val="24"/>
              </w:rPr>
              <w:t> </w:t>
            </w:r>
            <w:r>
              <w:rPr>
                <w:sz w:val="24"/>
              </w:rPr>
              <w:t>performance;</w:t>
            </w:r>
            <w:r>
              <w:rPr>
                <w:spacing w:val="-6"/>
                <w:sz w:val="24"/>
              </w:rPr>
              <w:t> </w:t>
            </w:r>
            <w:r>
              <w:rPr>
                <w:sz w:val="24"/>
              </w:rPr>
              <w:t>curatorial</w:t>
            </w:r>
            <w:r>
              <w:rPr>
                <w:spacing w:val="-6"/>
                <w:sz w:val="24"/>
              </w:rPr>
              <w:t> </w:t>
            </w:r>
            <w:r>
              <w:rPr>
                <w:sz w:val="24"/>
              </w:rPr>
              <w:t>practice;</w:t>
            </w:r>
            <w:r>
              <w:rPr>
                <w:spacing w:val="-6"/>
                <w:sz w:val="24"/>
              </w:rPr>
              <w:t> </w:t>
            </w:r>
            <w:r>
              <w:rPr>
                <w:sz w:val="24"/>
              </w:rPr>
              <w:t>exhibition</w:t>
            </w:r>
            <w:r>
              <w:rPr>
                <w:spacing w:val="-7"/>
                <w:sz w:val="24"/>
              </w:rPr>
              <w:t> </w:t>
            </w:r>
            <w:r>
              <w:rPr>
                <w:sz w:val="24"/>
              </w:rPr>
              <w:t>interpretation;</w:t>
            </w:r>
            <w:r>
              <w:rPr>
                <w:spacing w:val="-6"/>
                <w:sz w:val="24"/>
              </w:rPr>
              <w:t> </w:t>
            </w:r>
            <w:r>
              <w:rPr>
                <w:sz w:val="24"/>
              </w:rPr>
              <w:t>education; audience engagement; and/or culture and its social value;</w:t>
            </w:r>
          </w:p>
          <w:p>
            <w:pPr>
              <w:pStyle w:val="TableParagraph"/>
              <w:numPr>
                <w:ilvl w:val="0"/>
                <w:numId w:val="6"/>
              </w:numPr>
              <w:tabs>
                <w:tab w:pos="897" w:val="left" w:leader="none"/>
              </w:tabs>
              <w:spacing w:line="291" w:lineRule="exact" w:before="0" w:after="0"/>
              <w:ind w:left="897" w:right="0" w:hanging="360"/>
              <w:jc w:val="left"/>
              <w:rPr>
                <w:sz w:val="24"/>
              </w:rPr>
            </w:pPr>
            <w:r>
              <w:rPr>
                <w:sz w:val="24"/>
              </w:rPr>
              <w:t>an</w:t>
            </w:r>
            <w:r>
              <w:rPr>
                <w:spacing w:val="-3"/>
                <w:sz w:val="24"/>
              </w:rPr>
              <w:t> </w:t>
            </w:r>
            <w:r>
              <w:rPr>
                <w:sz w:val="24"/>
              </w:rPr>
              <w:t>interest</w:t>
            </w:r>
            <w:r>
              <w:rPr>
                <w:spacing w:val="-3"/>
                <w:sz w:val="24"/>
              </w:rPr>
              <w:t> </w:t>
            </w:r>
            <w:r>
              <w:rPr>
                <w:sz w:val="24"/>
              </w:rPr>
              <w:t>in</w:t>
            </w:r>
            <w:r>
              <w:rPr>
                <w:spacing w:val="-4"/>
                <w:sz w:val="24"/>
              </w:rPr>
              <w:t> </w:t>
            </w:r>
            <w:r>
              <w:rPr>
                <w:sz w:val="24"/>
              </w:rPr>
              <w:t>pursuing</w:t>
            </w:r>
            <w:r>
              <w:rPr>
                <w:spacing w:val="-5"/>
                <w:sz w:val="24"/>
              </w:rPr>
              <w:t> </w:t>
            </w:r>
            <w:r>
              <w:rPr>
                <w:sz w:val="24"/>
              </w:rPr>
              <w:t>a</w:t>
            </w:r>
            <w:r>
              <w:rPr>
                <w:spacing w:val="-3"/>
                <w:sz w:val="24"/>
              </w:rPr>
              <w:t> </w:t>
            </w:r>
            <w:r>
              <w:rPr>
                <w:sz w:val="24"/>
              </w:rPr>
              <w:t>career</w:t>
            </w:r>
            <w:r>
              <w:rPr>
                <w:spacing w:val="-2"/>
                <w:sz w:val="24"/>
              </w:rPr>
              <w:t> </w:t>
            </w:r>
            <w:r>
              <w:rPr>
                <w:sz w:val="24"/>
              </w:rPr>
              <w:t>in</w:t>
            </w:r>
            <w:r>
              <w:rPr>
                <w:spacing w:val="-3"/>
                <w:sz w:val="24"/>
              </w:rPr>
              <w:t> </w:t>
            </w:r>
            <w:r>
              <w:rPr>
                <w:sz w:val="24"/>
              </w:rPr>
              <w:t>the</w:t>
            </w:r>
            <w:r>
              <w:rPr>
                <w:spacing w:val="-3"/>
                <w:sz w:val="24"/>
              </w:rPr>
              <w:t> </w:t>
            </w:r>
            <w:r>
              <w:rPr>
                <w:sz w:val="24"/>
              </w:rPr>
              <w:t>creative</w:t>
            </w:r>
            <w:r>
              <w:rPr>
                <w:spacing w:val="-4"/>
                <w:sz w:val="24"/>
              </w:rPr>
              <w:t> </w:t>
            </w:r>
            <w:r>
              <w:rPr>
                <w:spacing w:val="-2"/>
                <w:sz w:val="24"/>
              </w:rPr>
              <w:t>arts;</w:t>
            </w:r>
          </w:p>
          <w:p>
            <w:pPr>
              <w:pStyle w:val="TableParagraph"/>
              <w:numPr>
                <w:ilvl w:val="0"/>
                <w:numId w:val="6"/>
              </w:numPr>
              <w:tabs>
                <w:tab w:pos="897" w:val="left" w:leader="none"/>
              </w:tabs>
              <w:spacing w:line="240" w:lineRule="auto" w:before="0" w:after="0"/>
              <w:ind w:left="897" w:right="131" w:hanging="360"/>
              <w:jc w:val="left"/>
              <w:rPr>
                <w:sz w:val="24"/>
              </w:rPr>
            </w:pPr>
            <w:r>
              <w:rPr>
                <w:sz w:val="24"/>
              </w:rPr>
              <w:t>a</w:t>
            </w:r>
            <w:r>
              <w:rPr>
                <w:spacing w:val="-2"/>
                <w:sz w:val="24"/>
              </w:rPr>
              <w:t> </w:t>
            </w:r>
            <w:r>
              <w:rPr>
                <w:sz w:val="24"/>
              </w:rPr>
              <w:t>desire</w:t>
            </w:r>
            <w:r>
              <w:rPr>
                <w:spacing w:val="-5"/>
                <w:sz w:val="24"/>
              </w:rPr>
              <w:t> </w:t>
            </w:r>
            <w:r>
              <w:rPr>
                <w:sz w:val="24"/>
              </w:rPr>
              <w:t>to</w:t>
            </w:r>
            <w:r>
              <w:rPr>
                <w:spacing w:val="-2"/>
                <w:sz w:val="24"/>
              </w:rPr>
              <w:t> </w:t>
            </w:r>
            <w:r>
              <w:rPr>
                <w:sz w:val="24"/>
              </w:rPr>
              <w:t>work</w:t>
            </w:r>
            <w:r>
              <w:rPr>
                <w:spacing w:val="-3"/>
                <w:sz w:val="24"/>
              </w:rPr>
              <w:t> </w:t>
            </w:r>
            <w:r>
              <w:rPr>
                <w:sz w:val="24"/>
              </w:rPr>
              <w:t>in</w:t>
            </w:r>
            <w:r>
              <w:rPr>
                <w:spacing w:val="-5"/>
                <w:sz w:val="24"/>
              </w:rPr>
              <w:t> </w:t>
            </w:r>
            <w:r>
              <w:rPr>
                <w:sz w:val="24"/>
              </w:rPr>
              <w:t>collaboration,</w:t>
            </w:r>
            <w:r>
              <w:rPr>
                <w:spacing w:val="-5"/>
                <w:sz w:val="24"/>
              </w:rPr>
              <w:t> </w:t>
            </w:r>
            <w:r>
              <w:rPr>
                <w:sz w:val="24"/>
              </w:rPr>
              <w:t>build</w:t>
            </w:r>
            <w:r>
              <w:rPr>
                <w:spacing w:val="-5"/>
                <w:sz w:val="24"/>
              </w:rPr>
              <w:t> </w:t>
            </w:r>
            <w:r>
              <w:rPr>
                <w:sz w:val="24"/>
              </w:rPr>
              <w:t>a</w:t>
            </w:r>
            <w:r>
              <w:rPr>
                <w:spacing w:val="-3"/>
                <w:sz w:val="24"/>
              </w:rPr>
              <w:t> </w:t>
            </w:r>
            <w:r>
              <w:rPr>
                <w:sz w:val="24"/>
              </w:rPr>
              <w:t>community</w:t>
            </w:r>
            <w:r>
              <w:rPr>
                <w:spacing w:val="-6"/>
                <w:sz w:val="24"/>
              </w:rPr>
              <w:t> </w:t>
            </w:r>
            <w:r>
              <w:rPr>
                <w:sz w:val="24"/>
              </w:rPr>
              <w:t>of</w:t>
            </w:r>
            <w:r>
              <w:rPr>
                <w:spacing w:val="-5"/>
                <w:sz w:val="24"/>
              </w:rPr>
              <w:t> </w:t>
            </w:r>
            <w:r>
              <w:rPr>
                <w:sz w:val="24"/>
              </w:rPr>
              <w:t>practice,</w:t>
            </w:r>
            <w:r>
              <w:rPr>
                <w:spacing w:val="-3"/>
                <w:sz w:val="24"/>
              </w:rPr>
              <w:t> </w:t>
            </w:r>
            <w:r>
              <w:rPr>
                <w:sz w:val="24"/>
              </w:rPr>
              <w:t>engage</w:t>
            </w:r>
            <w:r>
              <w:rPr>
                <w:spacing w:val="-3"/>
                <w:sz w:val="24"/>
              </w:rPr>
              <w:t> </w:t>
            </w:r>
            <w:r>
              <w:rPr>
                <w:sz w:val="24"/>
              </w:rPr>
              <w:t>with peers, and bring a horizontal learning (“</w:t>
            </w:r>
            <w:r>
              <w:rPr>
                <w:i/>
                <w:sz w:val="24"/>
              </w:rPr>
              <w:t>I know something you don’t know,</w:t>
            </w:r>
            <w:r>
              <w:rPr>
                <w:i/>
                <w:sz w:val="24"/>
              </w:rPr>
              <w:t> and you know something I don’t know”), </w:t>
            </w:r>
            <w:r>
              <w:rPr>
                <w:sz w:val="24"/>
              </w:rPr>
              <w:t>genuine camaraderie, active listening,</w:t>
            </w:r>
            <w:r>
              <w:rPr>
                <w:spacing w:val="-5"/>
                <w:sz w:val="24"/>
              </w:rPr>
              <w:t> </w:t>
            </w:r>
            <w:r>
              <w:rPr>
                <w:sz w:val="24"/>
              </w:rPr>
              <w:t>an</w:t>
            </w:r>
            <w:r>
              <w:rPr>
                <w:spacing w:val="-4"/>
                <w:sz w:val="24"/>
              </w:rPr>
              <w:t> </w:t>
            </w:r>
            <w:r>
              <w:rPr>
                <w:sz w:val="24"/>
              </w:rPr>
              <w:t>interest</w:t>
            </w:r>
            <w:r>
              <w:rPr>
                <w:spacing w:val="-4"/>
                <w:sz w:val="24"/>
              </w:rPr>
              <w:t> </w:t>
            </w:r>
            <w:r>
              <w:rPr>
                <w:sz w:val="24"/>
              </w:rPr>
              <w:t>in</w:t>
            </w:r>
            <w:r>
              <w:rPr>
                <w:spacing w:val="-4"/>
                <w:sz w:val="24"/>
              </w:rPr>
              <w:t> </w:t>
            </w:r>
            <w:r>
              <w:rPr>
                <w:sz w:val="24"/>
              </w:rPr>
              <w:t>innovative,</w:t>
            </w:r>
            <w:r>
              <w:rPr>
                <w:spacing w:val="-4"/>
                <w:sz w:val="24"/>
              </w:rPr>
              <w:t> </w:t>
            </w:r>
            <w:r>
              <w:rPr>
                <w:sz w:val="24"/>
              </w:rPr>
              <w:t>creative,</w:t>
            </w:r>
            <w:r>
              <w:rPr>
                <w:spacing w:val="-6"/>
                <w:sz w:val="24"/>
              </w:rPr>
              <w:t> </w:t>
            </w:r>
            <w:r>
              <w:rPr>
                <w:sz w:val="24"/>
              </w:rPr>
              <w:t>flexible,</w:t>
            </w:r>
            <w:r>
              <w:rPr>
                <w:spacing w:val="-4"/>
                <w:sz w:val="24"/>
              </w:rPr>
              <w:t> </w:t>
            </w:r>
            <w:r>
              <w:rPr>
                <w:sz w:val="24"/>
              </w:rPr>
              <w:t>inclusive,</w:t>
            </w:r>
            <w:r>
              <w:rPr>
                <w:spacing w:val="-6"/>
                <w:sz w:val="24"/>
              </w:rPr>
              <w:t> </w:t>
            </w:r>
            <w:r>
              <w:rPr>
                <w:sz w:val="24"/>
              </w:rPr>
              <w:t>and</w:t>
            </w:r>
            <w:r>
              <w:rPr>
                <w:spacing w:val="-4"/>
                <w:sz w:val="24"/>
              </w:rPr>
              <w:t> </w:t>
            </w:r>
            <w:r>
              <w:rPr>
                <w:sz w:val="24"/>
              </w:rPr>
              <w:t>generous </w:t>
            </w:r>
            <w:r>
              <w:rPr>
                <w:spacing w:val="-2"/>
                <w:sz w:val="24"/>
              </w:rPr>
              <w:t>approaches.</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3086" w:hRule="atLeast"/>
        </w:trPr>
        <w:tc>
          <w:tcPr>
            <w:tcW w:w="550" w:type="dxa"/>
          </w:tcPr>
          <w:p>
            <w:pPr>
              <w:pStyle w:val="TableParagraph"/>
              <w:spacing w:before="2"/>
              <w:ind w:left="107"/>
              <w:rPr>
                <w:sz w:val="24"/>
              </w:rPr>
            </w:pPr>
            <w:r>
              <w:rPr>
                <w:spacing w:val="-5"/>
                <w:sz w:val="24"/>
              </w:rPr>
              <w:t>6.</w:t>
            </w:r>
          </w:p>
        </w:tc>
        <w:tc>
          <w:tcPr>
            <w:tcW w:w="9085" w:type="dxa"/>
          </w:tcPr>
          <w:p>
            <w:pPr>
              <w:pStyle w:val="TableParagraph"/>
              <w:spacing w:line="275" w:lineRule="exact" w:before="2"/>
              <w:ind w:left="107"/>
              <w:rPr>
                <w:sz w:val="24"/>
              </w:rPr>
            </w:pPr>
            <w:r>
              <w:rPr>
                <w:i/>
                <w:sz w:val="24"/>
              </w:rPr>
              <w:t>Invigilation</w:t>
            </w:r>
            <w:r>
              <w:rPr>
                <w:i/>
                <w:spacing w:val="-5"/>
                <w:sz w:val="24"/>
              </w:rPr>
              <w:t> </w:t>
            </w:r>
            <w:r>
              <w:rPr>
                <w:i/>
                <w:sz w:val="24"/>
              </w:rPr>
              <w:t>Role</w:t>
            </w:r>
            <w:r>
              <w:rPr>
                <w:sz w:val="24"/>
              </w:rPr>
              <w:t>:</w:t>
            </w:r>
            <w:r>
              <w:rPr>
                <w:spacing w:val="-4"/>
                <w:sz w:val="24"/>
              </w:rPr>
              <w:t> </w:t>
            </w:r>
            <w:r>
              <w:rPr>
                <w:sz w:val="24"/>
              </w:rPr>
              <w:t>Candidates</w:t>
            </w:r>
            <w:r>
              <w:rPr>
                <w:spacing w:val="-7"/>
                <w:sz w:val="24"/>
              </w:rPr>
              <w:t> </w:t>
            </w:r>
            <w:r>
              <w:rPr>
                <w:sz w:val="24"/>
              </w:rPr>
              <w:t>must</w:t>
            </w:r>
            <w:r>
              <w:rPr>
                <w:spacing w:val="-4"/>
                <w:sz w:val="24"/>
              </w:rPr>
              <w:t> </w:t>
            </w:r>
            <w:r>
              <w:rPr>
                <w:spacing w:val="-2"/>
                <w:sz w:val="24"/>
              </w:rPr>
              <w:t>demonstrate:</w:t>
            </w:r>
          </w:p>
          <w:p>
            <w:pPr>
              <w:pStyle w:val="TableParagraph"/>
              <w:numPr>
                <w:ilvl w:val="0"/>
                <w:numId w:val="7"/>
              </w:numPr>
              <w:tabs>
                <w:tab w:pos="897" w:val="left" w:leader="none"/>
              </w:tabs>
              <w:spacing w:line="240" w:lineRule="auto" w:before="0" w:after="0"/>
              <w:ind w:left="897" w:right="265" w:hanging="360"/>
              <w:jc w:val="left"/>
              <w:rPr>
                <w:sz w:val="24"/>
              </w:rPr>
            </w:pPr>
            <w:r>
              <w:rPr>
                <w:sz w:val="24"/>
              </w:rPr>
              <w:t>previous experience of a public facing role. Preferably this past role would be within an arts or cultural venue, however, applications from those who have</w:t>
            </w:r>
            <w:r>
              <w:rPr>
                <w:spacing w:val="-5"/>
                <w:sz w:val="24"/>
              </w:rPr>
              <w:t> </w:t>
            </w:r>
            <w:r>
              <w:rPr>
                <w:sz w:val="24"/>
              </w:rPr>
              <w:t>worked</w:t>
            </w:r>
            <w:r>
              <w:rPr>
                <w:spacing w:val="-5"/>
                <w:sz w:val="24"/>
              </w:rPr>
              <w:t> </w:t>
            </w:r>
            <w:r>
              <w:rPr>
                <w:sz w:val="24"/>
              </w:rPr>
              <w:t>in</w:t>
            </w:r>
            <w:r>
              <w:rPr>
                <w:spacing w:val="-7"/>
                <w:sz w:val="24"/>
              </w:rPr>
              <w:t> </w:t>
            </w:r>
            <w:r>
              <w:rPr>
                <w:sz w:val="24"/>
              </w:rPr>
              <w:t>other</w:t>
            </w:r>
            <w:r>
              <w:rPr>
                <w:spacing w:val="-5"/>
                <w:sz w:val="24"/>
              </w:rPr>
              <w:t> </w:t>
            </w:r>
            <w:r>
              <w:rPr>
                <w:sz w:val="24"/>
              </w:rPr>
              <w:t>public-facing</w:t>
            </w:r>
            <w:r>
              <w:rPr>
                <w:spacing w:val="-4"/>
                <w:sz w:val="24"/>
              </w:rPr>
              <w:t> </w:t>
            </w:r>
            <w:r>
              <w:rPr>
                <w:sz w:val="24"/>
              </w:rPr>
              <w:t>settings</w:t>
            </w:r>
            <w:r>
              <w:rPr>
                <w:spacing w:val="-5"/>
                <w:sz w:val="24"/>
              </w:rPr>
              <w:t> </w:t>
            </w:r>
            <w:r>
              <w:rPr>
                <w:sz w:val="24"/>
              </w:rPr>
              <w:t>are</w:t>
            </w:r>
            <w:r>
              <w:rPr>
                <w:spacing w:val="-5"/>
                <w:sz w:val="24"/>
              </w:rPr>
              <w:t> </w:t>
            </w:r>
            <w:r>
              <w:rPr>
                <w:sz w:val="24"/>
              </w:rPr>
              <w:t>welcome.</w:t>
            </w:r>
            <w:r>
              <w:rPr>
                <w:spacing w:val="-5"/>
                <w:sz w:val="24"/>
              </w:rPr>
              <w:t> </w:t>
            </w:r>
            <w:r>
              <w:rPr>
                <w:sz w:val="24"/>
              </w:rPr>
              <w:t>Candidates</w:t>
            </w:r>
            <w:r>
              <w:rPr>
                <w:spacing w:val="-5"/>
                <w:sz w:val="24"/>
              </w:rPr>
              <w:t> </w:t>
            </w:r>
            <w:r>
              <w:rPr>
                <w:sz w:val="24"/>
              </w:rPr>
              <w:t>need to demonstrate experience in interacting with members of the public;</w:t>
            </w:r>
          </w:p>
          <w:p>
            <w:pPr>
              <w:pStyle w:val="TableParagraph"/>
              <w:numPr>
                <w:ilvl w:val="0"/>
                <w:numId w:val="7"/>
              </w:numPr>
              <w:tabs>
                <w:tab w:pos="897" w:val="left" w:leader="none"/>
              </w:tabs>
              <w:spacing w:line="240" w:lineRule="auto" w:before="0" w:after="0"/>
              <w:ind w:left="897" w:right="476" w:hanging="360"/>
              <w:jc w:val="left"/>
              <w:rPr>
                <w:sz w:val="24"/>
              </w:rPr>
            </w:pPr>
            <w:r>
              <w:rPr>
                <w:sz w:val="24"/>
              </w:rPr>
              <w:t>a</w:t>
            </w:r>
            <w:r>
              <w:rPr>
                <w:spacing w:val="-3"/>
                <w:sz w:val="24"/>
              </w:rPr>
              <w:t> </w:t>
            </w:r>
            <w:r>
              <w:rPr>
                <w:sz w:val="24"/>
              </w:rPr>
              <w:t>willingness</w:t>
            </w:r>
            <w:r>
              <w:rPr>
                <w:spacing w:val="-4"/>
                <w:sz w:val="24"/>
              </w:rPr>
              <w:t> </w:t>
            </w:r>
            <w:r>
              <w:rPr>
                <w:sz w:val="24"/>
              </w:rPr>
              <w:t>to</w:t>
            </w:r>
            <w:r>
              <w:rPr>
                <w:spacing w:val="-4"/>
                <w:sz w:val="24"/>
              </w:rPr>
              <w:t> </w:t>
            </w:r>
            <w:r>
              <w:rPr>
                <w:sz w:val="24"/>
              </w:rPr>
              <w:t>experiment</w:t>
            </w:r>
            <w:r>
              <w:rPr>
                <w:spacing w:val="-4"/>
                <w:sz w:val="24"/>
              </w:rPr>
              <w:t> </w:t>
            </w:r>
            <w:r>
              <w:rPr>
                <w:sz w:val="24"/>
              </w:rPr>
              <w:t>and step</w:t>
            </w:r>
            <w:r>
              <w:rPr>
                <w:spacing w:val="-6"/>
                <w:sz w:val="24"/>
              </w:rPr>
              <w:t> </w:t>
            </w:r>
            <w:r>
              <w:rPr>
                <w:sz w:val="24"/>
              </w:rPr>
              <w:t>outside</w:t>
            </w:r>
            <w:r>
              <w:rPr>
                <w:spacing w:val="-6"/>
                <w:sz w:val="24"/>
              </w:rPr>
              <w:t> </w:t>
            </w:r>
            <w:r>
              <w:rPr>
                <w:sz w:val="24"/>
              </w:rPr>
              <w:t>of</w:t>
            </w:r>
            <w:r>
              <w:rPr>
                <w:spacing w:val="-4"/>
                <w:sz w:val="24"/>
              </w:rPr>
              <w:t> </w:t>
            </w:r>
            <w:r>
              <w:rPr>
                <w:sz w:val="24"/>
              </w:rPr>
              <w:t>their</w:t>
            </w:r>
            <w:r>
              <w:rPr>
                <w:spacing w:val="-6"/>
                <w:sz w:val="24"/>
              </w:rPr>
              <w:t> </w:t>
            </w:r>
            <w:r>
              <w:rPr>
                <w:sz w:val="24"/>
              </w:rPr>
              <w:t>comfort</w:t>
            </w:r>
            <w:r>
              <w:rPr>
                <w:spacing w:val="-4"/>
                <w:sz w:val="24"/>
              </w:rPr>
              <w:t> </w:t>
            </w:r>
            <w:r>
              <w:rPr>
                <w:sz w:val="24"/>
              </w:rPr>
              <w:t>zone</w:t>
            </w:r>
            <w:r>
              <w:rPr>
                <w:spacing w:val="-1"/>
                <w:sz w:val="24"/>
              </w:rPr>
              <w:t> </w:t>
            </w:r>
            <w:r>
              <w:rPr>
                <w:sz w:val="24"/>
              </w:rPr>
              <w:t>(in</w:t>
            </w:r>
            <w:r>
              <w:rPr>
                <w:spacing w:val="-4"/>
                <w:sz w:val="24"/>
              </w:rPr>
              <w:t> </w:t>
            </w:r>
            <w:r>
              <w:rPr>
                <w:sz w:val="24"/>
              </w:rPr>
              <w:t>the spirit of experimenting, trying, learning, and adapting);</w:t>
            </w:r>
          </w:p>
          <w:p>
            <w:pPr>
              <w:pStyle w:val="TableParagraph"/>
              <w:numPr>
                <w:ilvl w:val="0"/>
                <w:numId w:val="7"/>
              </w:numPr>
              <w:tabs>
                <w:tab w:pos="897" w:val="left" w:leader="none"/>
              </w:tabs>
              <w:spacing w:line="240" w:lineRule="auto" w:before="0" w:after="0"/>
              <w:ind w:left="897" w:right="710" w:hanging="360"/>
              <w:jc w:val="left"/>
              <w:rPr>
                <w:sz w:val="24"/>
              </w:rPr>
            </w:pPr>
            <w:r>
              <w:rPr>
                <w:sz w:val="24"/>
              </w:rPr>
              <w:t>an</w:t>
            </w:r>
            <w:r>
              <w:rPr>
                <w:spacing w:val="-5"/>
                <w:sz w:val="24"/>
              </w:rPr>
              <w:t> </w:t>
            </w:r>
            <w:r>
              <w:rPr>
                <w:sz w:val="24"/>
              </w:rPr>
              <w:t>enthusiasm</w:t>
            </w:r>
            <w:r>
              <w:rPr>
                <w:spacing w:val="-4"/>
                <w:sz w:val="24"/>
              </w:rPr>
              <w:t> </w:t>
            </w:r>
            <w:r>
              <w:rPr>
                <w:sz w:val="24"/>
              </w:rPr>
              <w:t>for</w:t>
            </w:r>
            <w:r>
              <w:rPr>
                <w:spacing w:val="-5"/>
                <w:sz w:val="24"/>
              </w:rPr>
              <w:t> </w:t>
            </w:r>
            <w:r>
              <w:rPr>
                <w:sz w:val="24"/>
              </w:rPr>
              <w:t>instigating</w:t>
            </w:r>
            <w:r>
              <w:rPr>
                <w:spacing w:val="-5"/>
                <w:sz w:val="24"/>
              </w:rPr>
              <w:t> </w:t>
            </w:r>
            <w:r>
              <w:rPr>
                <w:sz w:val="24"/>
              </w:rPr>
              <w:t>conversation</w:t>
            </w:r>
            <w:r>
              <w:rPr>
                <w:spacing w:val="-5"/>
                <w:sz w:val="24"/>
              </w:rPr>
              <w:t> </w:t>
            </w:r>
            <w:r>
              <w:rPr>
                <w:sz w:val="24"/>
              </w:rPr>
              <w:t>with</w:t>
            </w:r>
            <w:r>
              <w:rPr>
                <w:spacing w:val="-5"/>
                <w:sz w:val="24"/>
              </w:rPr>
              <w:t> </w:t>
            </w:r>
            <w:r>
              <w:rPr>
                <w:sz w:val="24"/>
              </w:rPr>
              <w:t>members</w:t>
            </w:r>
            <w:r>
              <w:rPr>
                <w:spacing w:val="-5"/>
                <w:sz w:val="24"/>
              </w:rPr>
              <w:t> </w:t>
            </w:r>
            <w:r>
              <w:rPr>
                <w:sz w:val="24"/>
              </w:rPr>
              <w:t>of</w:t>
            </w:r>
            <w:r>
              <w:rPr>
                <w:spacing w:val="-5"/>
                <w:sz w:val="24"/>
              </w:rPr>
              <w:t> </w:t>
            </w:r>
            <w:r>
              <w:rPr>
                <w:sz w:val="24"/>
              </w:rPr>
              <w:t>the</w:t>
            </w:r>
            <w:r>
              <w:rPr>
                <w:spacing w:val="-5"/>
                <w:sz w:val="24"/>
              </w:rPr>
              <w:t> </w:t>
            </w:r>
            <w:r>
              <w:rPr>
                <w:sz w:val="24"/>
              </w:rPr>
              <w:t>public, making new connections and engaging with diverse audiences.</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827" w:hRule="atLeast"/>
        </w:trPr>
        <w:tc>
          <w:tcPr>
            <w:tcW w:w="550" w:type="dxa"/>
          </w:tcPr>
          <w:p>
            <w:pPr>
              <w:pStyle w:val="TableParagraph"/>
              <w:ind w:left="107"/>
              <w:rPr>
                <w:sz w:val="24"/>
              </w:rPr>
            </w:pPr>
            <w:r>
              <w:rPr>
                <w:spacing w:val="-5"/>
                <w:sz w:val="24"/>
              </w:rPr>
              <w:t>7.</w:t>
            </w:r>
          </w:p>
        </w:tc>
        <w:tc>
          <w:tcPr>
            <w:tcW w:w="9085" w:type="dxa"/>
          </w:tcPr>
          <w:p>
            <w:pPr>
              <w:pStyle w:val="TableParagraph"/>
              <w:spacing w:line="270" w:lineRule="atLeast"/>
              <w:ind w:left="107" w:right="230"/>
              <w:rPr>
                <w:sz w:val="24"/>
              </w:rPr>
            </w:pPr>
            <w:r>
              <w:rPr>
                <w:i/>
                <w:sz w:val="24"/>
              </w:rPr>
              <w:t>Research</w:t>
            </w:r>
            <w:r>
              <w:rPr>
                <w:i/>
                <w:spacing w:val="-5"/>
                <w:sz w:val="24"/>
              </w:rPr>
              <w:t> </w:t>
            </w:r>
            <w:r>
              <w:rPr>
                <w:i/>
                <w:sz w:val="24"/>
              </w:rPr>
              <w:t>or</w:t>
            </w:r>
            <w:r>
              <w:rPr>
                <w:i/>
                <w:spacing w:val="-3"/>
                <w:sz w:val="24"/>
              </w:rPr>
              <w:t> </w:t>
            </w:r>
            <w:r>
              <w:rPr>
                <w:i/>
                <w:sz w:val="24"/>
              </w:rPr>
              <w:t>Creative</w:t>
            </w:r>
            <w:r>
              <w:rPr>
                <w:i/>
                <w:spacing w:val="-5"/>
                <w:sz w:val="24"/>
              </w:rPr>
              <w:t> </w:t>
            </w:r>
            <w:r>
              <w:rPr>
                <w:i/>
                <w:sz w:val="24"/>
              </w:rPr>
              <w:t>Project: </w:t>
            </w:r>
            <w:r>
              <w:rPr>
                <w:sz w:val="24"/>
              </w:rPr>
              <w:t>Candidates</w:t>
            </w:r>
            <w:r>
              <w:rPr>
                <w:spacing w:val="-4"/>
                <w:sz w:val="24"/>
              </w:rPr>
              <w:t> </w:t>
            </w:r>
            <w:r>
              <w:rPr>
                <w:sz w:val="24"/>
              </w:rPr>
              <w:t>must</w:t>
            </w:r>
            <w:r>
              <w:rPr>
                <w:spacing w:val="-1"/>
                <w:sz w:val="24"/>
              </w:rPr>
              <w:t> </w:t>
            </w:r>
            <w:r>
              <w:rPr>
                <w:sz w:val="24"/>
              </w:rPr>
              <w:t>outline</w:t>
            </w:r>
            <w:r>
              <w:rPr>
                <w:spacing w:val="-3"/>
                <w:sz w:val="24"/>
              </w:rPr>
              <w:t> </w:t>
            </w:r>
            <w:r>
              <w:rPr>
                <w:sz w:val="24"/>
              </w:rPr>
              <w:t>an</w:t>
            </w:r>
            <w:r>
              <w:rPr>
                <w:spacing w:val="-3"/>
                <w:sz w:val="24"/>
              </w:rPr>
              <w:t> </w:t>
            </w:r>
            <w:r>
              <w:rPr>
                <w:sz w:val="24"/>
              </w:rPr>
              <w:t>idea</w:t>
            </w:r>
            <w:r>
              <w:rPr>
                <w:spacing w:val="-4"/>
                <w:sz w:val="24"/>
              </w:rPr>
              <w:t> </w:t>
            </w:r>
            <w:r>
              <w:rPr>
                <w:sz w:val="24"/>
              </w:rPr>
              <w:t>of</w:t>
            </w:r>
            <w:r>
              <w:rPr>
                <w:spacing w:val="-4"/>
                <w:sz w:val="24"/>
              </w:rPr>
              <w:t> </w:t>
            </w:r>
            <w:r>
              <w:rPr>
                <w:sz w:val="24"/>
              </w:rPr>
              <w:t>a</w:t>
            </w:r>
            <w:r>
              <w:rPr>
                <w:spacing w:val="-4"/>
                <w:sz w:val="24"/>
              </w:rPr>
              <w:t> </w:t>
            </w:r>
            <w:r>
              <w:rPr>
                <w:sz w:val="24"/>
              </w:rPr>
              <w:t>research</w:t>
            </w:r>
            <w:r>
              <w:rPr>
                <w:spacing w:val="-3"/>
                <w:sz w:val="24"/>
              </w:rPr>
              <w:t> </w:t>
            </w:r>
            <w:r>
              <w:rPr>
                <w:sz w:val="24"/>
              </w:rPr>
              <w:t>or creative project that can be developed during the Venice residency month: this </w:t>
            </w:r>
            <w:r>
              <w:rPr>
                <w:spacing w:val="-2"/>
                <w:sz w:val="24"/>
              </w:rPr>
              <w:t>must:</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bl>
    <w:p>
      <w:pPr>
        <w:spacing w:after="0" w:line="310" w:lineRule="exact"/>
        <w:jc w:val="center"/>
        <w:rPr>
          <w:rFonts w:ascii="MS Gothic" w:hAnsi="MS Gothic"/>
          <w:sz w:val="24"/>
        </w:rPr>
        <w:sectPr>
          <w:pgSz w:w="11910" w:h="16840"/>
          <w:pgMar w:header="681" w:footer="994" w:top="880" w:bottom="1180" w:left="300" w:right="580"/>
        </w:sectPr>
      </w:pPr>
    </w:p>
    <w:p>
      <w:pPr>
        <w:pStyle w:val="BodyText"/>
        <w:rPr>
          <w:sz w:val="20"/>
        </w:rPr>
      </w:pPr>
    </w:p>
    <w:p>
      <w:pPr>
        <w:pStyle w:val="BodyText"/>
        <w:spacing w:before="77"/>
        <w:rPr>
          <w:sz w:val="20"/>
        </w:rPr>
      </w:pPr>
    </w:p>
    <w:tbl>
      <w:tblPr>
        <w:tblW w:w="0" w:type="auto"/>
        <w:jc w:val="left"/>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9085"/>
        <w:gridCol w:w="561"/>
      </w:tblGrid>
      <w:tr>
        <w:trPr>
          <w:trHeight w:val="4756" w:hRule="atLeast"/>
        </w:trPr>
        <w:tc>
          <w:tcPr>
            <w:tcW w:w="550" w:type="dxa"/>
            <w:tcBorders>
              <w:bottom w:val="double" w:sz="4" w:space="0" w:color="000000"/>
            </w:tcBorders>
          </w:tcPr>
          <w:p>
            <w:pPr>
              <w:pStyle w:val="TableParagraph"/>
              <w:rPr>
                <w:rFonts w:ascii="Times New Roman"/>
                <w:sz w:val="22"/>
              </w:rPr>
            </w:pPr>
          </w:p>
        </w:tc>
        <w:tc>
          <w:tcPr>
            <w:tcW w:w="9085" w:type="dxa"/>
            <w:tcBorders>
              <w:bottom w:val="double" w:sz="4" w:space="0" w:color="000000"/>
            </w:tcBorders>
          </w:tcPr>
          <w:p>
            <w:pPr>
              <w:pStyle w:val="TableParagraph"/>
              <w:numPr>
                <w:ilvl w:val="0"/>
                <w:numId w:val="8"/>
              </w:numPr>
              <w:tabs>
                <w:tab w:pos="827" w:val="left" w:leader="none"/>
              </w:tabs>
              <w:spacing w:line="240" w:lineRule="auto" w:before="1" w:after="0"/>
              <w:ind w:left="827" w:right="200" w:hanging="360"/>
              <w:jc w:val="left"/>
              <w:rPr>
                <w:sz w:val="24"/>
              </w:rPr>
            </w:pPr>
            <w:r>
              <w:rPr>
                <w:sz w:val="24"/>
              </w:rPr>
              <w:t>include</w:t>
            </w:r>
            <w:r>
              <w:rPr>
                <w:spacing w:val="-6"/>
                <w:sz w:val="24"/>
              </w:rPr>
              <w:t> </w:t>
            </w:r>
            <w:r>
              <w:rPr>
                <w:sz w:val="24"/>
              </w:rPr>
              <w:t>the</w:t>
            </w:r>
            <w:r>
              <w:rPr>
                <w:spacing w:val="-4"/>
                <w:sz w:val="24"/>
              </w:rPr>
              <w:t> </w:t>
            </w:r>
            <w:r>
              <w:rPr>
                <w:sz w:val="24"/>
              </w:rPr>
              <w:t>values</w:t>
            </w:r>
            <w:r>
              <w:rPr>
                <w:spacing w:val="-7"/>
                <w:sz w:val="24"/>
              </w:rPr>
              <w:t> </w:t>
            </w:r>
            <w:r>
              <w:rPr>
                <w:sz w:val="24"/>
              </w:rPr>
              <w:t>of</w:t>
            </w:r>
            <w:r>
              <w:rPr>
                <w:spacing w:val="-1"/>
                <w:sz w:val="24"/>
              </w:rPr>
              <w:t> </w:t>
            </w:r>
            <w:r>
              <w:rPr>
                <w:sz w:val="24"/>
              </w:rPr>
              <w:t>co-design</w:t>
            </w:r>
            <w:r>
              <w:rPr>
                <w:spacing w:val="-5"/>
                <w:sz w:val="24"/>
              </w:rPr>
              <w:t> </w:t>
            </w:r>
            <w:r>
              <w:rPr>
                <w:sz w:val="24"/>
              </w:rPr>
              <w:t>and</w:t>
            </w:r>
            <w:r>
              <w:rPr>
                <w:spacing w:val="-4"/>
                <w:sz w:val="24"/>
              </w:rPr>
              <w:t> </w:t>
            </w:r>
            <w:r>
              <w:rPr>
                <w:sz w:val="24"/>
              </w:rPr>
              <w:t>collaboration,</w:t>
            </w:r>
            <w:r>
              <w:rPr>
                <w:spacing w:val="-6"/>
                <w:sz w:val="24"/>
              </w:rPr>
              <w:t> </w:t>
            </w:r>
            <w:r>
              <w:rPr>
                <w:sz w:val="24"/>
              </w:rPr>
              <w:t>genuine</w:t>
            </w:r>
            <w:r>
              <w:rPr>
                <w:spacing w:val="-3"/>
                <w:sz w:val="24"/>
              </w:rPr>
              <w:t> </w:t>
            </w:r>
            <w:r>
              <w:rPr>
                <w:sz w:val="24"/>
              </w:rPr>
              <w:t>camaraderie</w:t>
            </w:r>
            <w:r>
              <w:rPr>
                <w:spacing w:val="-4"/>
                <w:sz w:val="24"/>
              </w:rPr>
              <w:t> </w:t>
            </w:r>
            <w:r>
              <w:rPr>
                <w:sz w:val="24"/>
              </w:rPr>
              <w:t>and generosity, community-network building (Venice and/or UK), inclusion and interdisciplinarity practice; this could include connecting with other Fellows, creative practitioners working at La Biennale and participating pavilions, members of the public or individuals within their own community;</w:t>
            </w:r>
          </w:p>
          <w:p>
            <w:pPr>
              <w:pStyle w:val="TableParagraph"/>
              <w:numPr>
                <w:ilvl w:val="0"/>
                <w:numId w:val="8"/>
              </w:numPr>
              <w:tabs>
                <w:tab w:pos="827" w:val="left" w:leader="none"/>
              </w:tabs>
              <w:spacing w:line="240" w:lineRule="auto" w:before="0" w:after="0"/>
              <w:ind w:left="827" w:right="199" w:hanging="360"/>
              <w:jc w:val="left"/>
              <w:rPr>
                <w:sz w:val="24"/>
              </w:rPr>
            </w:pPr>
            <w:r>
              <w:rPr>
                <w:sz w:val="24"/>
              </w:rPr>
              <w:t>be connected to or reflects one or more of the following: Venice; La Biennale;</w:t>
            </w:r>
            <w:r>
              <w:rPr>
                <w:spacing w:val="-3"/>
                <w:sz w:val="24"/>
              </w:rPr>
              <w:t> </w:t>
            </w:r>
            <w:r>
              <w:rPr>
                <w:sz w:val="24"/>
              </w:rPr>
              <w:t>the</w:t>
            </w:r>
            <w:r>
              <w:rPr>
                <w:spacing w:val="-6"/>
                <w:sz w:val="24"/>
              </w:rPr>
              <w:t> </w:t>
            </w:r>
            <w:r>
              <w:rPr>
                <w:sz w:val="24"/>
              </w:rPr>
              <w:t>61st</w:t>
            </w:r>
            <w:r>
              <w:rPr>
                <w:spacing w:val="-6"/>
                <w:sz w:val="24"/>
              </w:rPr>
              <w:t> </w:t>
            </w:r>
            <w:r>
              <w:rPr>
                <w:sz w:val="24"/>
              </w:rPr>
              <w:t>International</w:t>
            </w:r>
            <w:r>
              <w:rPr>
                <w:spacing w:val="-4"/>
                <w:sz w:val="24"/>
              </w:rPr>
              <w:t> </w:t>
            </w:r>
            <w:r>
              <w:rPr>
                <w:sz w:val="24"/>
              </w:rPr>
              <w:t>Art</w:t>
            </w:r>
            <w:r>
              <w:rPr>
                <w:spacing w:val="-4"/>
                <w:sz w:val="24"/>
              </w:rPr>
              <w:t> </w:t>
            </w:r>
            <w:r>
              <w:rPr>
                <w:sz w:val="24"/>
              </w:rPr>
              <w:t>Exhibition;</w:t>
            </w:r>
            <w:r>
              <w:rPr>
                <w:spacing w:val="-3"/>
                <w:sz w:val="24"/>
              </w:rPr>
              <w:t> </w:t>
            </w:r>
            <w:r>
              <w:rPr>
                <w:sz w:val="24"/>
              </w:rPr>
              <w:t>the</w:t>
            </w:r>
            <w:r>
              <w:rPr>
                <w:spacing w:val="-6"/>
                <w:sz w:val="24"/>
              </w:rPr>
              <w:t> </w:t>
            </w:r>
            <w:r>
              <w:rPr>
                <w:sz w:val="24"/>
              </w:rPr>
              <w:t>British</w:t>
            </w:r>
            <w:r>
              <w:rPr>
                <w:spacing w:val="-4"/>
                <w:sz w:val="24"/>
              </w:rPr>
              <w:t> </w:t>
            </w:r>
            <w:r>
              <w:rPr>
                <w:sz w:val="24"/>
              </w:rPr>
              <w:t>Pavilion</w:t>
            </w:r>
            <w:r>
              <w:rPr>
                <w:spacing w:val="-3"/>
                <w:sz w:val="24"/>
              </w:rPr>
              <w:t> </w:t>
            </w:r>
            <w:r>
              <w:rPr>
                <w:sz w:val="24"/>
              </w:rPr>
              <w:t>and/or</w:t>
            </w:r>
            <w:r>
              <w:rPr>
                <w:spacing w:val="-4"/>
                <w:sz w:val="24"/>
              </w:rPr>
              <w:t> </w:t>
            </w:r>
            <w:r>
              <w:rPr>
                <w:sz w:val="24"/>
              </w:rPr>
              <w:t>the 2026 commissioned exhibition (Lubaina Himid);</w:t>
            </w:r>
          </w:p>
          <w:p>
            <w:pPr>
              <w:pStyle w:val="TableParagraph"/>
              <w:numPr>
                <w:ilvl w:val="0"/>
                <w:numId w:val="8"/>
              </w:numPr>
              <w:tabs>
                <w:tab w:pos="827" w:val="left" w:leader="none"/>
              </w:tabs>
              <w:spacing w:line="240" w:lineRule="auto" w:before="0" w:after="0"/>
              <w:ind w:left="827" w:right="295" w:hanging="360"/>
              <w:jc w:val="left"/>
              <w:rPr>
                <w:sz w:val="24"/>
              </w:rPr>
            </w:pPr>
            <w:r>
              <w:rPr>
                <w:sz w:val="24"/>
              </w:rPr>
              <w:t>be realistic within the scope of the Fellowships Programme, taking into account</w:t>
            </w:r>
            <w:r>
              <w:rPr>
                <w:spacing w:val="-4"/>
                <w:sz w:val="24"/>
              </w:rPr>
              <w:t> </w:t>
            </w:r>
            <w:r>
              <w:rPr>
                <w:sz w:val="24"/>
              </w:rPr>
              <w:t>the</w:t>
            </w:r>
            <w:r>
              <w:rPr>
                <w:spacing w:val="-6"/>
                <w:sz w:val="24"/>
              </w:rPr>
              <w:t> </w:t>
            </w:r>
            <w:r>
              <w:rPr>
                <w:sz w:val="24"/>
              </w:rPr>
              <w:t>23hr</w:t>
            </w:r>
            <w:r>
              <w:rPr>
                <w:spacing w:val="-4"/>
                <w:sz w:val="24"/>
              </w:rPr>
              <w:t> </w:t>
            </w:r>
            <w:r>
              <w:rPr>
                <w:sz w:val="24"/>
              </w:rPr>
              <w:t>weekly</w:t>
            </w:r>
            <w:r>
              <w:rPr>
                <w:spacing w:val="-4"/>
                <w:sz w:val="24"/>
              </w:rPr>
              <w:t> </w:t>
            </w:r>
            <w:r>
              <w:rPr>
                <w:sz w:val="24"/>
              </w:rPr>
              <w:t>commitment</w:t>
            </w:r>
            <w:r>
              <w:rPr>
                <w:spacing w:val="-6"/>
                <w:sz w:val="24"/>
              </w:rPr>
              <w:t> </w:t>
            </w:r>
            <w:r>
              <w:rPr>
                <w:sz w:val="24"/>
              </w:rPr>
              <w:t>of</w:t>
            </w:r>
            <w:r>
              <w:rPr>
                <w:spacing w:val="-4"/>
                <w:sz w:val="24"/>
              </w:rPr>
              <w:t> </w:t>
            </w:r>
            <w:r>
              <w:rPr>
                <w:sz w:val="24"/>
              </w:rPr>
              <w:t>invigilation</w:t>
            </w:r>
            <w:r>
              <w:rPr>
                <w:spacing w:val="-1"/>
                <w:sz w:val="24"/>
              </w:rPr>
              <w:t> </w:t>
            </w:r>
            <w:r>
              <w:rPr>
                <w:sz w:val="24"/>
              </w:rPr>
              <w:t>plus</w:t>
            </w:r>
            <w:r>
              <w:rPr>
                <w:spacing w:val="-3"/>
                <w:sz w:val="24"/>
              </w:rPr>
              <w:t> </w:t>
            </w:r>
            <w:r>
              <w:rPr>
                <w:sz w:val="24"/>
              </w:rPr>
              <w:t>time</w:t>
            </w:r>
            <w:r>
              <w:rPr>
                <w:spacing w:val="-4"/>
                <w:sz w:val="24"/>
              </w:rPr>
              <w:t> </w:t>
            </w:r>
            <w:r>
              <w:rPr>
                <w:sz w:val="24"/>
              </w:rPr>
              <w:t>to</w:t>
            </w:r>
            <w:r>
              <w:rPr>
                <w:spacing w:val="-4"/>
                <w:sz w:val="24"/>
              </w:rPr>
              <w:t> </w:t>
            </w:r>
            <w:r>
              <w:rPr>
                <w:sz w:val="24"/>
              </w:rPr>
              <w:t>experience Venice and connect with peers;</w:t>
            </w:r>
          </w:p>
          <w:p>
            <w:pPr>
              <w:pStyle w:val="TableParagraph"/>
              <w:numPr>
                <w:ilvl w:val="0"/>
                <w:numId w:val="8"/>
              </w:numPr>
              <w:tabs>
                <w:tab w:pos="827" w:val="left" w:leader="none"/>
              </w:tabs>
              <w:spacing w:line="240" w:lineRule="auto" w:before="0" w:after="0"/>
              <w:ind w:left="827" w:right="158" w:hanging="360"/>
              <w:jc w:val="left"/>
              <w:rPr>
                <w:sz w:val="24"/>
              </w:rPr>
            </w:pPr>
            <w:r>
              <w:rPr>
                <w:sz w:val="24"/>
              </w:rPr>
              <w:t>show a clear sense of what value the project could bring to its audience/community and how they would like to continue to develop and disseminate</w:t>
            </w:r>
            <w:r>
              <w:rPr>
                <w:spacing w:val="-2"/>
                <w:sz w:val="24"/>
              </w:rPr>
              <w:t> </w:t>
            </w:r>
            <w:r>
              <w:rPr>
                <w:sz w:val="24"/>
              </w:rPr>
              <w:t>on</w:t>
            </w:r>
            <w:r>
              <w:rPr>
                <w:spacing w:val="-4"/>
                <w:sz w:val="24"/>
              </w:rPr>
              <w:t> </w:t>
            </w:r>
            <w:r>
              <w:rPr>
                <w:sz w:val="24"/>
              </w:rPr>
              <w:t>their</w:t>
            </w:r>
            <w:r>
              <w:rPr>
                <w:spacing w:val="-4"/>
                <w:sz w:val="24"/>
              </w:rPr>
              <w:t> </w:t>
            </w:r>
            <w:r>
              <w:rPr>
                <w:sz w:val="24"/>
              </w:rPr>
              <w:t>return</w:t>
            </w:r>
            <w:r>
              <w:rPr>
                <w:spacing w:val="-2"/>
                <w:sz w:val="24"/>
              </w:rPr>
              <w:t> </w:t>
            </w:r>
            <w:r>
              <w:rPr>
                <w:sz w:val="24"/>
              </w:rPr>
              <w:t>to</w:t>
            </w:r>
            <w:r>
              <w:rPr>
                <w:spacing w:val="-1"/>
                <w:sz w:val="24"/>
              </w:rPr>
              <w:t> </w:t>
            </w:r>
            <w:r>
              <w:rPr>
                <w:sz w:val="24"/>
              </w:rPr>
              <w:t>the</w:t>
            </w:r>
            <w:r>
              <w:rPr>
                <w:spacing w:val="-2"/>
                <w:sz w:val="24"/>
              </w:rPr>
              <w:t> </w:t>
            </w:r>
            <w:r>
              <w:rPr>
                <w:sz w:val="24"/>
              </w:rPr>
              <w:t>UK</w:t>
            </w:r>
            <w:r>
              <w:rPr>
                <w:spacing w:val="-2"/>
                <w:sz w:val="24"/>
              </w:rPr>
              <w:t> </w:t>
            </w:r>
            <w:r>
              <w:rPr>
                <w:sz w:val="24"/>
              </w:rPr>
              <w:t>with</w:t>
            </w:r>
            <w:r>
              <w:rPr>
                <w:spacing w:val="-2"/>
                <w:sz w:val="24"/>
              </w:rPr>
              <w:t> </w:t>
            </w:r>
            <w:r>
              <w:rPr>
                <w:sz w:val="24"/>
              </w:rPr>
              <w:t>their</w:t>
            </w:r>
            <w:r>
              <w:rPr>
                <w:spacing w:val="-3"/>
                <w:sz w:val="24"/>
              </w:rPr>
              <w:t> </w:t>
            </w:r>
            <w:r>
              <w:rPr>
                <w:sz w:val="24"/>
              </w:rPr>
              <w:t>community</w:t>
            </w:r>
            <w:r>
              <w:rPr>
                <w:spacing w:val="-5"/>
                <w:sz w:val="24"/>
              </w:rPr>
              <w:t> </w:t>
            </w:r>
            <w:r>
              <w:rPr>
                <w:sz w:val="24"/>
              </w:rPr>
              <w:t>group</w:t>
            </w:r>
            <w:r>
              <w:rPr>
                <w:spacing w:val="-2"/>
                <w:sz w:val="24"/>
              </w:rPr>
              <w:t> </w:t>
            </w:r>
            <w:r>
              <w:rPr>
                <w:sz w:val="24"/>
              </w:rPr>
              <w:t>in</w:t>
            </w:r>
            <w:r>
              <w:rPr>
                <w:spacing w:val="-4"/>
                <w:sz w:val="24"/>
              </w:rPr>
              <w:t> </w:t>
            </w:r>
            <w:r>
              <w:rPr>
                <w:sz w:val="24"/>
              </w:rPr>
              <w:t>a</w:t>
            </w:r>
            <w:r>
              <w:rPr>
                <w:spacing w:val="-4"/>
                <w:sz w:val="24"/>
              </w:rPr>
              <w:t> </w:t>
            </w:r>
            <w:r>
              <w:rPr>
                <w:sz w:val="24"/>
              </w:rPr>
              <w:t>mutual and collaborative approach.</w:t>
            </w:r>
          </w:p>
        </w:tc>
        <w:tc>
          <w:tcPr>
            <w:tcW w:w="561" w:type="dxa"/>
            <w:tcBorders>
              <w:bottom w:val="double" w:sz="4" w:space="0" w:color="000000"/>
            </w:tcBorders>
          </w:tcPr>
          <w:p>
            <w:pPr>
              <w:pStyle w:val="TableParagraph"/>
              <w:rPr>
                <w:rFonts w:ascii="Times New Roman"/>
                <w:sz w:val="22"/>
              </w:rPr>
            </w:pPr>
          </w:p>
        </w:tc>
      </w:tr>
      <w:tr>
        <w:trPr>
          <w:trHeight w:val="275" w:hRule="atLeast"/>
        </w:trPr>
        <w:tc>
          <w:tcPr>
            <w:tcW w:w="550" w:type="dxa"/>
            <w:tcBorders>
              <w:top w:val="double" w:sz="4" w:space="0" w:color="000000"/>
            </w:tcBorders>
          </w:tcPr>
          <w:p>
            <w:pPr>
              <w:pStyle w:val="TableParagraph"/>
              <w:rPr>
                <w:rFonts w:ascii="Times New Roman"/>
                <w:sz w:val="20"/>
              </w:rPr>
            </w:pPr>
          </w:p>
        </w:tc>
        <w:tc>
          <w:tcPr>
            <w:tcW w:w="9085" w:type="dxa"/>
            <w:tcBorders>
              <w:top w:val="double" w:sz="4" w:space="0" w:color="000000"/>
            </w:tcBorders>
          </w:tcPr>
          <w:p>
            <w:pPr>
              <w:pStyle w:val="TableParagraph"/>
              <w:spacing w:line="255" w:lineRule="exact"/>
              <w:ind w:left="107"/>
              <w:rPr>
                <w:b/>
                <w:sz w:val="24"/>
              </w:rPr>
            </w:pPr>
            <w:r>
              <w:rPr>
                <w:b/>
                <w:spacing w:val="-2"/>
                <w:sz w:val="24"/>
              </w:rPr>
              <w:t>PREPARATION</w:t>
            </w:r>
          </w:p>
        </w:tc>
        <w:tc>
          <w:tcPr>
            <w:tcW w:w="561" w:type="dxa"/>
            <w:tcBorders>
              <w:top w:val="double" w:sz="4" w:space="0" w:color="000000"/>
            </w:tcBorders>
          </w:tcPr>
          <w:p>
            <w:pPr>
              <w:pStyle w:val="TableParagraph"/>
              <w:rPr>
                <w:rFonts w:ascii="Times New Roman"/>
                <w:sz w:val="20"/>
              </w:rPr>
            </w:pPr>
          </w:p>
        </w:tc>
      </w:tr>
      <w:tr>
        <w:trPr>
          <w:trHeight w:val="1379" w:hRule="atLeast"/>
        </w:trPr>
        <w:tc>
          <w:tcPr>
            <w:tcW w:w="550" w:type="dxa"/>
          </w:tcPr>
          <w:p>
            <w:pPr>
              <w:pStyle w:val="TableParagraph"/>
              <w:ind w:left="107"/>
              <w:rPr>
                <w:sz w:val="24"/>
              </w:rPr>
            </w:pPr>
            <w:r>
              <w:rPr>
                <w:spacing w:val="-5"/>
                <w:sz w:val="24"/>
              </w:rPr>
              <w:t>8.</w:t>
            </w:r>
          </w:p>
        </w:tc>
        <w:tc>
          <w:tcPr>
            <w:tcW w:w="9085" w:type="dxa"/>
          </w:tcPr>
          <w:p>
            <w:pPr>
              <w:pStyle w:val="TableParagraph"/>
              <w:ind w:left="107" w:right="49"/>
              <w:rPr>
                <w:sz w:val="24"/>
              </w:rPr>
            </w:pPr>
            <w:r>
              <w:rPr>
                <w:sz w:val="24"/>
              </w:rPr>
              <w:t>Candidates</w:t>
            </w:r>
            <w:r>
              <w:rPr>
                <w:spacing w:val="-6"/>
                <w:sz w:val="24"/>
              </w:rPr>
              <w:t> </w:t>
            </w:r>
            <w:r>
              <w:rPr>
                <w:sz w:val="24"/>
              </w:rPr>
              <w:t>are</w:t>
            </w:r>
            <w:r>
              <w:rPr>
                <w:spacing w:val="-4"/>
                <w:sz w:val="24"/>
              </w:rPr>
              <w:t> </w:t>
            </w:r>
            <w:r>
              <w:rPr>
                <w:sz w:val="24"/>
              </w:rPr>
              <w:t>asked</w:t>
            </w:r>
            <w:r>
              <w:rPr>
                <w:spacing w:val="-5"/>
                <w:sz w:val="24"/>
              </w:rPr>
              <w:t> </w:t>
            </w:r>
            <w:r>
              <w:rPr>
                <w:sz w:val="24"/>
              </w:rPr>
              <w:t>to</w:t>
            </w:r>
            <w:r>
              <w:rPr>
                <w:spacing w:val="-3"/>
                <w:sz w:val="24"/>
              </w:rPr>
              <w:t> </w:t>
            </w:r>
            <w:r>
              <w:rPr>
                <w:sz w:val="24"/>
              </w:rPr>
              <w:t>anticipate</w:t>
            </w:r>
            <w:r>
              <w:rPr>
                <w:spacing w:val="-4"/>
                <w:sz w:val="24"/>
              </w:rPr>
              <w:t> </w:t>
            </w:r>
            <w:r>
              <w:rPr>
                <w:sz w:val="24"/>
              </w:rPr>
              <w:t>their</w:t>
            </w:r>
            <w:r>
              <w:rPr>
                <w:spacing w:val="-6"/>
                <w:sz w:val="24"/>
              </w:rPr>
              <w:t> </w:t>
            </w:r>
            <w:r>
              <w:rPr>
                <w:sz w:val="24"/>
              </w:rPr>
              <w:t>individual</w:t>
            </w:r>
            <w:r>
              <w:rPr>
                <w:spacing w:val="-7"/>
                <w:sz w:val="24"/>
              </w:rPr>
              <w:t> </w:t>
            </w:r>
            <w:r>
              <w:rPr>
                <w:sz w:val="24"/>
              </w:rPr>
              <w:t>access</w:t>
            </w:r>
            <w:r>
              <w:rPr>
                <w:spacing w:val="-4"/>
                <w:sz w:val="24"/>
              </w:rPr>
              <w:t> </w:t>
            </w:r>
            <w:r>
              <w:rPr>
                <w:sz w:val="24"/>
              </w:rPr>
              <w:t>requirements (if</w:t>
            </w:r>
            <w:r>
              <w:rPr>
                <w:spacing w:val="-4"/>
                <w:sz w:val="24"/>
              </w:rPr>
              <w:t> </w:t>
            </w:r>
            <w:r>
              <w:rPr>
                <w:sz w:val="24"/>
              </w:rPr>
              <w:t>relevant) when applying as a Fellow for the Programme, specifically taking into account travelling to Venice and living in the city for a full month. Candidates are requested to discuss any access needs with their Programme Partner.</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830" w:hRule="atLeast"/>
        </w:trPr>
        <w:tc>
          <w:tcPr>
            <w:tcW w:w="550" w:type="dxa"/>
          </w:tcPr>
          <w:p>
            <w:pPr>
              <w:pStyle w:val="TableParagraph"/>
              <w:spacing w:before="2"/>
              <w:ind w:left="107"/>
              <w:rPr>
                <w:b/>
                <w:sz w:val="24"/>
              </w:rPr>
            </w:pPr>
            <w:r>
              <w:rPr>
                <w:b/>
                <w:spacing w:val="-5"/>
                <w:sz w:val="24"/>
              </w:rPr>
              <w:t>9.</w:t>
            </w:r>
          </w:p>
        </w:tc>
        <w:tc>
          <w:tcPr>
            <w:tcW w:w="9085" w:type="dxa"/>
          </w:tcPr>
          <w:p>
            <w:pPr>
              <w:pStyle w:val="TableParagraph"/>
              <w:spacing w:before="2"/>
              <w:ind w:left="107" w:right="230"/>
              <w:rPr>
                <w:b/>
                <w:sz w:val="24"/>
              </w:rPr>
            </w:pPr>
            <w:r>
              <w:rPr>
                <w:b/>
                <w:sz w:val="24"/>
              </w:rPr>
              <w:t>Candidates</w:t>
            </w:r>
            <w:r>
              <w:rPr>
                <w:b/>
                <w:spacing w:val="-4"/>
                <w:sz w:val="24"/>
              </w:rPr>
              <w:t> </w:t>
            </w:r>
            <w:r>
              <w:rPr>
                <w:b/>
                <w:sz w:val="24"/>
              </w:rPr>
              <w:t>must</w:t>
            </w:r>
            <w:r>
              <w:rPr>
                <w:b/>
                <w:spacing w:val="-4"/>
                <w:sz w:val="24"/>
              </w:rPr>
              <w:t> </w:t>
            </w:r>
            <w:r>
              <w:rPr>
                <w:b/>
                <w:sz w:val="24"/>
              </w:rPr>
              <w:t>be</w:t>
            </w:r>
            <w:r>
              <w:rPr>
                <w:b/>
                <w:spacing w:val="-6"/>
                <w:sz w:val="24"/>
              </w:rPr>
              <w:t> </w:t>
            </w:r>
            <w:r>
              <w:rPr>
                <w:b/>
                <w:sz w:val="24"/>
              </w:rPr>
              <w:t>able</w:t>
            </w:r>
            <w:r>
              <w:rPr>
                <w:b/>
                <w:spacing w:val="-4"/>
                <w:sz w:val="24"/>
              </w:rPr>
              <w:t> </w:t>
            </w:r>
            <w:r>
              <w:rPr>
                <w:b/>
                <w:sz w:val="24"/>
              </w:rPr>
              <w:t>to</w:t>
            </w:r>
            <w:r>
              <w:rPr>
                <w:b/>
                <w:spacing w:val="-4"/>
                <w:sz w:val="24"/>
              </w:rPr>
              <w:t> </w:t>
            </w:r>
            <w:r>
              <w:rPr>
                <w:b/>
                <w:sz w:val="24"/>
              </w:rPr>
              <w:t>manage,</w:t>
            </w:r>
            <w:r>
              <w:rPr>
                <w:b/>
                <w:spacing w:val="-3"/>
                <w:sz w:val="24"/>
              </w:rPr>
              <w:t> </w:t>
            </w:r>
            <w:r>
              <w:rPr>
                <w:b/>
                <w:sz w:val="24"/>
              </w:rPr>
              <w:t>handle</w:t>
            </w:r>
            <w:r>
              <w:rPr>
                <w:b/>
                <w:spacing w:val="-2"/>
                <w:sz w:val="24"/>
              </w:rPr>
              <w:t> </w:t>
            </w:r>
            <w:r>
              <w:rPr>
                <w:b/>
                <w:sz w:val="24"/>
              </w:rPr>
              <w:t>and</w:t>
            </w:r>
            <w:r>
              <w:rPr>
                <w:b/>
                <w:spacing w:val="-3"/>
                <w:sz w:val="24"/>
              </w:rPr>
              <w:t> </w:t>
            </w:r>
            <w:r>
              <w:rPr>
                <w:b/>
                <w:sz w:val="24"/>
              </w:rPr>
              <w:t>book</w:t>
            </w:r>
            <w:r>
              <w:rPr>
                <w:b/>
                <w:spacing w:val="-6"/>
                <w:sz w:val="24"/>
              </w:rPr>
              <w:t> </w:t>
            </w:r>
            <w:r>
              <w:rPr>
                <w:b/>
                <w:sz w:val="24"/>
              </w:rPr>
              <w:t>all</w:t>
            </w:r>
            <w:r>
              <w:rPr>
                <w:b/>
                <w:spacing w:val="-5"/>
                <w:sz w:val="24"/>
              </w:rPr>
              <w:t> </w:t>
            </w:r>
            <w:r>
              <w:rPr>
                <w:b/>
                <w:sz w:val="24"/>
              </w:rPr>
              <w:t>the</w:t>
            </w:r>
            <w:r>
              <w:rPr>
                <w:b/>
                <w:spacing w:val="-3"/>
                <w:sz w:val="24"/>
              </w:rPr>
              <w:t> </w:t>
            </w:r>
            <w:r>
              <w:rPr>
                <w:b/>
                <w:sz w:val="24"/>
              </w:rPr>
              <w:t>requirements for their own trip to Venice (including travel, visas, and accommodation).</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828" w:hRule="atLeast"/>
        </w:trPr>
        <w:tc>
          <w:tcPr>
            <w:tcW w:w="550" w:type="dxa"/>
          </w:tcPr>
          <w:p>
            <w:pPr>
              <w:pStyle w:val="TableParagraph"/>
              <w:ind w:left="107"/>
              <w:rPr>
                <w:sz w:val="24"/>
              </w:rPr>
            </w:pPr>
            <w:r>
              <w:rPr>
                <w:spacing w:val="-5"/>
                <w:sz w:val="24"/>
              </w:rPr>
              <w:t>10.</w:t>
            </w:r>
          </w:p>
        </w:tc>
        <w:tc>
          <w:tcPr>
            <w:tcW w:w="9085" w:type="dxa"/>
          </w:tcPr>
          <w:p>
            <w:pPr>
              <w:pStyle w:val="TableParagraph"/>
              <w:spacing w:line="235" w:lineRule="auto" w:before="4"/>
              <w:ind w:left="107" w:right="230"/>
              <w:rPr>
                <w:sz w:val="24"/>
              </w:rPr>
            </w:pPr>
            <w:r>
              <w:rPr>
                <w:sz w:val="24"/>
              </w:rPr>
              <w:t>Candidates</w:t>
            </w:r>
            <w:r>
              <w:rPr>
                <w:spacing w:val="-6"/>
                <w:sz w:val="24"/>
              </w:rPr>
              <w:t> </w:t>
            </w:r>
            <w:r>
              <w:rPr>
                <w:sz w:val="24"/>
              </w:rPr>
              <w:t>are</w:t>
            </w:r>
            <w:r>
              <w:rPr>
                <w:spacing w:val="-4"/>
                <w:sz w:val="24"/>
              </w:rPr>
              <w:t> </w:t>
            </w:r>
            <w:r>
              <w:rPr>
                <w:sz w:val="24"/>
              </w:rPr>
              <w:t>required</w:t>
            </w:r>
            <w:r>
              <w:rPr>
                <w:spacing w:val="-4"/>
                <w:sz w:val="24"/>
              </w:rPr>
              <w:t> </w:t>
            </w:r>
            <w:r>
              <w:rPr>
                <w:sz w:val="24"/>
              </w:rPr>
              <w:t>to</w:t>
            </w:r>
            <w:r>
              <w:rPr>
                <w:spacing w:val="-4"/>
                <w:sz w:val="24"/>
              </w:rPr>
              <w:t> </w:t>
            </w:r>
            <w:r>
              <w:rPr>
                <w:sz w:val="24"/>
              </w:rPr>
              <w:t>book</w:t>
            </w:r>
            <w:r>
              <w:rPr>
                <w:spacing w:val="-4"/>
                <w:sz w:val="24"/>
              </w:rPr>
              <w:t> </w:t>
            </w:r>
            <w:r>
              <w:rPr>
                <w:sz w:val="24"/>
              </w:rPr>
              <w:t>and</w:t>
            </w:r>
            <w:r>
              <w:rPr>
                <w:spacing w:val="-2"/>
                <w:sz w:val="24"/>
              </w:rPr>
              <w:t> </w:t>
            </w:r>
            <w:r>
              <w:rPr>
                <w:sz w:val="24"/>
              </w:rPr>
              <w:t>attend</w:t>
            </w:r>
            <w:r>
              <w:rPr>
                <w:spacing w:val="-6"/>
                <w:sz w:val="24"/>
              </w:rPr>
              <w:t> </w:t>
            </w:r>
            <w:r>
              <w:rPr>
                <w:sz w:val="24"/>
              </w:rPr>
              <w:t>a</w:t>
            </w:r>
            <w:r>
              <w:rPr>
                <w:spacing w:val="-6"/>
                <w:sz w:val="24"/>
              </w:rPr>
              <w:t> </w:t>
            </w:r>
            <w:r>
              <w:rPr>
                <w:sz w:val="24"/>
              </w:rPr>
              <w:t>15-minute</w:t>
            </w:r>
            <w:r>
              <w:rPr>
                <w:spacing w:val="-4"/>
                <w:sz w:val="24"/>
              </w:rPr>
              <w:t> </w:t>
            </w:r>
            <w:r>
              <w:rPr>
                <w:sz w:val="24"/>
              </w:rPr>
              <w:t>online</w:t>
            </w:r>
            <w:r>
              <w:rPr>
                <w:spacing w:val="-3"/>
                <w:sz w:val="24"/>
              </w:rPr>
              <w:t> </w:t>
            </w:r>
            <w:r>
              <w:rPr>
                <w:sz w:val="24"/>
              </w:rPr>
              <w:t>introductory meeting with the Induction Facilitator prior to 27</w:t>
            </w:r>
            <w:r>
              <w:rPr>
                <w:position w:val="8"/>
                <w:sz w:val="16"/>
              </w:rPr>
              <w:t>th</w:t>
            </w:r>
            <w:r>
              <w:rPr>
                <w:spacing w:val="36"/>
                <w:position w:val="8"/>
                <w:sz w:val="16"/>
              </w:rPr>
              <w:t> </w:t>
            </w:r>
            <w:r>
              <w:rPr>
                <w:sz w:val="24"/>
              </w:rPr>
              <w:t>February 2026.</w:t>
            </w:r>
          </w:p>
        </w:tc>
        <w:tc>
          <w:tcPr>
            <w:tcW w:w="561" w:type="dxa"/>
          </w:tcPr>
          <w:p>
            <w:pPr>
              <w:pStyle w:val="TableParagraph"/>
              <w:spacing w:line="307" w:lineRule="exact"/>
              <w:ind w:right="92"/>
              <w:jc w:val="center"/>
              <w:rPr>
                <w:rFonts w:ascii="MS Gothic" w:hAnsi="MS Gothic"/>
                <w:sz w:val="24"/>
              </w:rPr>
            </w:pPr>
            <w:r>
              <w:rPr>
                <w:rFonts w:ascii="MS Gothic" w:hAnsi="MS Gothic"/>
                <w:spacing w:val="-10"/>
                <w:sz w:val="24"/>
              </w:rPr>
              <w:t>☐</w:t>
            </w:r>
          </w:p>
        </w:tc>
      </w:tr>
      <w:tr>
        <w:trPr>
          <w:trHeight w:val="3035" w:hRule="atLeast"/>
        </w:trPr>
        <w:tc>
          <w:tcPr>
            <w:tcW w:w="550" w:type="dxa"/>
          </w:tcPr>
          <w:p>
            <w:pPr>
              <w:pStyle w:val="TableParagraph"/>
              <w:ind w:left="107"/>
              <w:rPr>
                <w:sz w:val="24"/>
              </w:rPr>
            </w:pPr>
            <w:r>
              <w:rPr>
                <w:spacing w:val="-5"/>
                <w:sz w:val="24"/>
              </w:rPr>
              <w:t>11.</w:t>
            </w:r>
          </w:p>
        </w:tc>
        <w:tc>
          <w:tcPr>
            <w:tcW w:w="9085" w:type="dxa"/>
          </w:tcPr>
          <w:p>
            <w:pPr>
              <w:pStyle w:val="TableParagraph"/>
              <w:spacing w:line="237" w:lineRule="auto"/>
              <w:ind w:left="107" w:right="802"/>
              <w:jc w:val="both"/>
              <w:rPr>
                <w:sz w:val="24"/>
              </w:rPr>
            </w:pPr>
            <w:r>
              <w:rPr>
                <w:sz w:val="24"/>
              </w:rPr>
              <w:t>Candidates</w:t>
            </w:r>
            <w:r>
              <w:rPr>
                <w:spacing w:val="-2"/>
                <w:sz w:val="24"/>
              </w:rPr>
              <w:t> </w:t>
            </w:r>
            <w:r>
              <w:rPr>
                <w:sz w:val="24"/>
              </w:rPr>
              <w:t>must commit to</w:t>
            </w:r>
            <w:r>
              <w:rPr>
                <w:spacing w:val="-2"/>
                <w:sz w:val="24"/>
              </w:rPr>
              <w:t> </w:t>
            </w:r>
            <w:r>
              <w:rPr>
                <w:sz w:val="24"/>
              </w:rPr>
              <w:t>and attend in</w:t>
            </w:r>
            <w:r>
              <w:rPr>
                <w:spacing w:val="-2"/>
                <w:sz w:val="24"/>
              </w:rPr>
              <w:t> </w:t>
            </w:r>
            <w:r>
              <w:rPr>
                <w:sz w:val="24"/>
              </w:rPr>
              <w:t>full</w:t>
            </w:r>
            <w:r>
              <w:rPr>
                <w:spacing w:val="-4"/>
                <w:sz w:val="24"/>
              </w:rPr>
              <w:t> </w:t>
            </w:r>
            <w:r>
              <w:rPr>
                <w:sz w:val="24"/>
              </w:rPr>
              <w:t>the online</w:t>
            </w:r>
            <w:r>
              <w:rPr>
                <w:spacing w:val="-2"/>
                <w:sz w:val="24"/>
              </w:rPr>
              <w:t> </w:t>
            </w:r>
            <w:r>
              <w:rPr>
                <w:sz w:val="24"/>
              </w:rPr>
              <w:t>Induction series: 18</w:t>
            </w:r>
            <w:r>
              <w:rPr>
                <w:position w:val="8"/>
                <w:sz w:val="16"/>
              </w:rPr>
              <w:t>th </w:t>
            </w:r>
            <w:r>
              <w:rPr>
                <w:sz w:val="24"/>
              </w:rPr>
              <w:t>March,</w:t>
            </w:r>
            <w:r>
              <w:rPr>
                <w:spacing w:val="-2"/>
                <w:sz w:val="24"/>
              </w:rPr>
              <w:t> </w:t>
            </w:r>
            <w:r>
              <w:rPr>
                <w:sz w:val="24"/>
              </w:rPr>
              <w:t>25</w:t>
            </w:r>
            <w:r>
              <w:rPr>
                <w:position w:val="8"/>
                <w:sz w:val="16"/>
              </w:rPr>
              <w:t>th </w:t>
            </w:r>
            <w:r>
              <w:rPr>
                <w:sz w:val="24"/>
              </w:rPr>
              <w:t>March,</w:t>
            </w:r>
            <w:r>
              <w:rPr>
                <w:spacing w:val="-4"/>
                <w:sz w:val="24"/>
              </w:rPr>
              <w:t> </w:t>
            </w:r>
            <w:r>
              <w:rPr>
                <w:sz w:val="24"/>
              </w:rPr>
              <w:t>1</w:t>
            </w:r>
            <w:r>
              <w:rPr>
                <w:position w:val="8"/>
                <w:sz w:val="16"/>
              </w:rPr>
              <w:t>st </w:t>
            </w:r>
            <w:r>
              <w:rPr>
                <w:sz w:val="24"/>
              </w:rPr>
              <w:t>April,</w:t>
            </w:r>
            <w:r>
              <w:rPr>
                <w:spacing w:val="-2"/>
                <w:sz w:val="24"/>
              </w:rPr>
              <w:t> </w:t>
            </w:r>
            <w:r>
              <w:rPr>
                <w:sz w:val="24"/>
              </w:rPr>
              <w:t>8</w:t>
            </w:r>
            <w:r>
              <w:rPr>
                <w:position w:val="8"/>
                <w:sz w:val="16"/>
              </w:rPr>
              <w:t>th </w:t>
            </w:r>
            <w:r>
              <w:rPr>
                <w:sz w:val="24"/>
              </w:rPr>
              <w:t>April,</w:t>
            </w:r>
            <w:r>
              <w:rPr>
                <w:spacing w:val="-2"/>
                <w:sz w:val="24"/>
              </w:rPr>
              <w:t> </w:t>
            </w:r>
            <w:r>
              <w:rPr>
                <w:sz w:val="24"/>
              </w:rPr>
              <w:t>15</w:t>
            </w:r>
            <w:r>
              <w:rPr>
                <w:position w:val="8"/>
                <w:sz w:val="16"/>
              </w:rPr>
              <w:t>th </w:t>
            </w:r>
            <w:r>
              <w:rPr>
                <w:sz w:val="24"/>
              </w:rPr>
              <w:t>April</w:t>
            </w:r>
            <w:r>
              <w:rPr>
                <w:spacing w:val="-2"/>
                <w:sz w:val="24"/>
              </w:rPr>
              <w:t> </w:t>
            </w:r>
            <w:r>
              <w:rPr>
                <w:sz w:val="24"/>
              </w:rPr>
              <w:t>and</w:t>
            </w:r>
            <w:r>
              <w:rPr>
                <w:spacing w:val="-4"/>
                <w:sz w:val="24"/>
              </w:rPr>
              <w:t> </w:t>
            </w:r>
            <w:r>
              <w:rPr>
                <w:sz w:val="24"/>
              </w:rPr>
              <w:t>22</w:t>
            </w:r>
            <w:r>
              <w:rPr>
                <w:position w:val="8"/>
                <w:sz w:val="16"/>
              </w:rPr>
              <w:t>nd </w:t>
            </w:r>
            <w:r>
              <w:rPr>
                <w:sz w:val="24"/>
              </w:rPr>
              <w:t>April</w:t>
            </w:r>
            <w:r>
              <w:rPr>
                <w:spacing w:val="-2"/>
                <w:sz w:val="24"/>
              </w:rPr>
              <w:t> </w:t>
            </w:r>
            <w:r>
              <w:rPr>
                <w:sz w:val="24"/>
              </w:rPr>
              <w:t>2026,</w:t>
            </w:r>
            <w:r>
              <w:rPr>
                <w:spacing w:val="-4"/>
                <w:sz w:val="24"/>
              </w:rPr>
              <w:t> </w:t>
            </w:r>
            <w:r>
              <w:rPr>
                <w:sz w:val="24"/>
              </w:rPr>
              <w:t>6:30pm</w:t>
            </w:r>
            <w:r>
              <w:rPr>
                <w:spacing w:val="-2"/>
                <w:sz w:val="24"/>
              </w:rPr>
              <w:t> </w:t>
            </w:r>
            <w:r>
              <w:rPr>
                <w:sz w:val="24"/>
              </w:rPr>
              <w:t>– 8:15pm UK time via Zoom/Teams.</w:t>
            </w:r>
          </w:p>
          <w:p>
            <w:pPr>
              <w:pStyle w:val="TableParagraph"/>
              <w:spacing w:before="274"/>
              <w:ind w:left="107" w:right="49"/>
              <w:rPr>
                <w:sz w:val="24"/>
              </w:rPr>
            </w:pPr>
            <w:r>
              <w:rPr>
                <w:sz w:val="24"/>
              </w:rPr>
              <w:t>Candidates are asked to actively engage with the Induction series. The series is designed</w:t>
            </w:r>
            <w:r>
              <w:rPr>
                <w:spacing w:val="-4"/>
                <w:sz w:val="24"/>
              </w:rPr>
              <w:t> </w:t>
            </w:r>
            <w:r>
              <w:rPr>
                <w:sz w:val="24"/>
              </w:rPr>
              <w:t>to</w:t>
            </w:r>
            <w:r>
              <w:rPr>
                <w:spacing w:val="-4"/>
                <w:sz w:val="24"/>
              </w:rPr>
              <w:t> </w:t>
            </w:r>
            <w:r>
              <w:rPr>
                <w:sz w:val="24"/>
              </w:rPr>
              <w:t>prepare</w:t>
            </w:r>
            <w:r>
              <w:rPr>
                <w:spacing w:val="-5"/>
                <w:sz w:val="24"/>
              </w:rPr>
              <w:t> </w:t>
            </w:r>
            <w:r>
              <w:rPr>
                <w:sz w:val="24"/>
              </w:rPr>
              <w:t>Fellows</w:t>
            </w:r>
            <w:r>
              <w:rPr>
                <w:spacing w:val="-3"/>
                <w:sz w:val="24"/>
              </w:rPr>
              <w:t> </w:t>
            </w:r>
            <w:r>
              <w:rPr>
                <w:sz w:val="24"/>
              </w:rPr>
              <w:t>for</w:t>
            </w:r>
            <w:r>
              <w:rPr>
                <w:spacing w:val="-4"/>
                <w:sz w:val="24"/>
              </w:rPr>
              <w:t> </w:t>
            </w:r>
            <w:r>
              <w:rPr>
                <w:sz w:val="24"/>
              </w:rPr>
              <w:t>the</w:t>
            </w:r>
            <w:r>
              <w:rPr>
                <w:spacing w:val="-4"/>
                <w:sz w:val="24"/>
              </w:rPr>
              <w:t> </w:t>
            </w:r>
            <w:r>
              <w:rPr>
                <w:sz w:val="24"/>
              </w:rPr>
              <w:t>Venice</w:t>
            </w:r>
            <w:r>
              <w:rPr>
                <w:spacing w:val="-2"/>
                <w:sz w:val="24"/>
              </w:rPr>
              <w:t> </w:t>
            </w:r>
            <w:r>
              <w:rPr>
                <w:sz w:val="24"/>
              </w:rPr>
              <w:t>residency</w:t>
            </w:r>
            <w:r>
              <w:rPr>
                <w:spacing w:val="-7"/>
                <w:sz w:val="24"/>
              </w:rPr>
              <w:t> </w:t>
            </w:r>
            <w:r>
              <w:rPr>
                <w:sz w:val="24"/>
              </w:rPr>
              <w:t>month</w:t>
            </w:r>
            <w:r>
              <w:rPr>
                <w:spacing w:val="-4"/>
                <w:sz w:val="24"/>
              </w:rPr>
              <w:t> </w:t>
            </w:r>
            <w:r>
              <w:rPr>
                <w:sz w:val="24"/>
              </w:rPr>
              <w:t>and</w:t>
            </w:r>
            <w:r>
              <w:rPr>
                <w:spacing w:val="-3"/>
                <w:sz w:val="24"/>
              </w:rPr>
              <w:t> </w:t>
            </w:r>
            <w:r>
              <w:rPr>
                <w:sz w:val="24"/>
              </w:rPr>
              <w:t>build</w:t>
            </w:r>
            <w:r>
              <w:rPr>
                <w:spacing w:val="-4"/>
                <w:sz w:val="24"/>
              </w:rPr>
              <w:t> </w:t>
            </w:r>
            <w:r>
              <w:rPr>
                <w:sz w:val="24"/>
              </w:rPr>
              <w:t>a</w:t>
            </w:r>
            <w:r>
              <w:rPr>
                <w:spacing w:val="-3"/>
                <w:sz w:val="24"/>
              </w:rPr>
              <w:t> </w:t>
            </w:r>
            <w:r>
              <w:rPr>
                <w:sz w:val="24"/>
              </w:rPr>
              <w:t>community of practice together via talks, peer-led workshops, and networking breakout </w:t>
            </w:r>
            <w:r>
              <w:rPr>
                <w:spacing w:val="-2"/>
                <w:sz w:val="24"/>
              </w:rPr>
              <w:t>sessions.</w:t>
            </w:r>
          </w:p>
          <w:p>
            <w:pPr>
              <w:pStyle w:val="TableParagraph"/>
              <w:rPr>
                <w:sz w:val="24"/>
              </w:rPr>
            </w:pPr>
          </w:p>
          <w:p>
            <w:pPr>
              <w:pStyle w:val="TableParagraph"/>
              <w:spacing w:before="1"/>
              <w:ind w:left="107"/>
              <w:rPr>
                <w:sz w:val="24"/>
              </w:rPr>
            </w:pPr>
            <w:r>
              <w:rPr>
                <w:sz w:val="24"/>
              </w:rPr>
              <w:t>Candidates</w:t>
            </w:r>
            <w:r>
              <w:rPr>
                <w:spacing w:val="-11"/>
                <w:sz w:val="24"/>
              </w:rPr>
              <w:t> </w:t>
            </w:r>
            <w:r>
              <w:rPr>
                <w:sz w:val="24"/>
              </w:rPr>
              <w:t>are</w:t>
            </w:r>
            <w:r>
              <w:rPr>
                <w:spacing w:val="-10"/>
                <w:sz w:val="24"/>
              </w:rPr>
              <w:t> </w:t>
            </w:r>
            <w:r>
              <w:rPr>
                <w:sz w:val="24"/>
              </w:rPr>
              <w:t>required</w:t>
            </w:r>
            <w:r>
              <w:rPr>
                <w:spacing w:val="-9"/>
                <w:sz w:val="24"/>
              </w:rPr>
              <w:t> </w:t>
            </w:r>
            <w:r>
              <w:rPr>
                <w:sz w:val="24"/>
              </w:rPr>
              <w:t>to</w:t>
            </w:r>
            <w:r>
              <w:rPr>
                <w:spacing w:val="-8"/>
                <w:sz w:val="24"/>
              </w:rPr>
              <w:t> </w:t>
            </w:r>
            <w:r>
              <w:rPr>
                <w:sz w:val="24"/>
              </w:rPr>
              <w:t>participate</w:t>
            </w:r>
            <w:r>
              <w:rPr>
                <w:spacing w:val="-8"/>
                <w:sz w:val="24"/>
              </w:rPr>
              <w:t> </w:t>
            </w:r>
            <w:r>
              <w:rPr>
                <w:sz w:val="24"/>
              </w:rPr>
              <w:t>in</w:t>
            </w:r>
            <w:r>
              <w:rPr>
                <w:spacing w:val="-11"/>
                <w:sz w:val="24"/>
              </w:rPr>
              <w:t> </w:t>
            </w:r>
            <w:r>
              <w:rPr>
                <w:sz w:val="24"/>
              </w:rPr>
              <w:t>an</w:t>
            </w:r>
            <w:r>
              <w:rPr>
                <w:spacing w:val="-11"/>
                <w:sz w:val="24"/>
              </w:rPr>
              <w:t> </w:t>
            </w:r>
            <w:r>
              <w:rPr>
                <w:sz w:val="24"/>
              </w:rPr>
              <w:t>evaluation</w:t>
            </w:r>
            <w:r>
              <w:rPr>
                <w:spacing w:val="-9"/>
                <w:sz w:val="24"/>
              </w:rPr>
              <w:t> </w:t>
            </w:r>
            <w:r>
              <w:rPr>
                <w:sz w:val="24"/>
              </w:rPr>
              <w:t>of</w:t>
            </w:r>
            <w:r>
              <w:rPr>
                <w:spacing w:val="-11"/>
                <w:sz w:val="24"/>
              </w:rPr>
              <w:t> </w:t>
            </w:r>
            <w:r>
              <w:rPr>
                <w:sz w:val="24"/>
              </w:rPr>
              <w:t>the</w:t>
            </w:r>
            <w:r>
              <w:rPr>
                <w:spacing w:val="-6"/>
                <w:sz w:val="24"/>
              </w:rPr>
              <w:t> </w:t>
            </w:r>
            <w:r>
              <w:rPr>
                <w:sz w:val="24"/>
              </w:rPr>
              <w:t>Induction</w:t>
            </w:r>
            <w:r>
              <w:rPr>
                <w:spacing w:val="-6"/>
                <w:sz w:val="24"/>
              </w:rPr>
              <w:t> </w:t>
            </w:r>
            <w:r>
              <w:rPr>
                <w:spacing w:val="-2"/>
                <w:sz w:val="24"/>
              </w:rPr>
              <w:t>School.</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1380" w:hRule="atLeast"/>
        </w:trPr>
        <w:tc>
          <w:tcPr>
            <w:tcW w:w="550" w:type="dxa"/>
          </w:tcPr>
          <w:p>
            <w:pPr>
              <w:pStyle w:val="TableParagraph"/>
              <w:ind w:left="107"/>
              <w:rPr>
                <w:sz w:val="24"/>
              </w:rPr>
            </w:pPr>
            <w:r>
              <w:rPr>
                <w:spacing w:val="-5"/>
                <w:sz w:val="24"/>
              </w:rPr>
              <w:t>12.</w:t>
            </w:r>
          </w:p>
        </w:tc>
        <w:tc>
          <w:tcPr>
            <w:tcW w:w="9085" w:type="dxa"/>
          </w:tcPr>
          <w:p>
            <w:pPr>
              <w:pStyle w:val="TableParagraph"/>
              <w:spacing w:line="237" w:lineRule="auto" w:before="2"/>
              <w:ind w:left="107" w:right="230"/>
              <w:rPr>
                <w:sz w:val="24"/>
              </w:rPr>
            </w:pPr>
            <w:r>
              <w:rPr>
                <w:sz w:val="24"/>
              </w:rPr>
              <w:t>Candidates</w:t>
            </w:r>
            <w:r>
              <w:rPr>
                <w:spacing w:val="-4"/>
                <w:sz w:val="24"/>
              </w:rPr>
              <w:t> </w:t>
            </w:r>
            <w:r>
              <w:rPr>
                <w:sz w:val="24"/>
              </w:rPr>
              <w:t>requiring</w:t>
            </w:r>
            <w:r>
              <w:rPr>
                <w:spacing w:val="-4"/>
                <w:sz w:val="24"/>
              </w:rPr>
              <w:t> </w:t>
            </w:r>
            <w:r>
              <w:rPr>
                <w:sz w:val="24"/>
              </w:rPr>
              <w:t>access</w:t>
            </w:r>
            <w:r>
              <w:rPr>
                <w:spacing w:val="-3"/>
                <w:sz w:val="24"/>
              </w:rPr>
              <w:t> </w:t>
            </w:r>
            <w:r>
              <w:rPr>
                <w:sz w:val="24"/>
              </w:rPr>
              <w:t>support</w:t>
            </w:r>
            <w:r>
              <w:rPr>
                <w:spacing w:val="-6"/>
                <w:sz w:val="24"/>
              </w:rPr>
              <w:t> </w:t>
            </w:r>
            <w:r>
              <w:rPr>
                <w:sz w:val="24"/>
              </w:rPr>
              <w:t>are</w:t>
            </w:r>
            <w:r>
              <w:rPr>
                <w:spacing w:val="-4"/>
                <w:sz w:val="24"/>
              </w:rPr>
              <w:t> </w:t>
            </w:r>
            <w:r>
              <w:rPr>
                <w:sz w:val="24"/>
              </w:rPr>
              <w:t>required</w:t>
            </w:r>
            <w:r>
              <w:rPr>
                <w:spacing w:val="-4"/>
                <w:sz w:val="24"/>
              </w:rPr>
              <w:t> </w:t>
            </w:r>
            <w:r>
              <w:rPr>
                <w:sz w:val="24"/>
              </w:rPr>
              <w:t>to</w:t>
            </w:r>
            <w:r>
              <w:rPr>
                <w:spacing w:val="-4"/>
                <w:sz w:val="24"/>
              </w:rPr>
              <w:t> </w:t>
            </w:r>
            <w:r>
              <w:rPr>
                <w:sz w:val="24"/>
              </w:rPr>
              <w:t>complete</w:t>
            </w:r>
            <w:r>
              <w:rPr>
                <w:spacing w:val="-6"/>
                <w:sz w:val="24"/>
              </w:rPr>
              <w:t> </w:t>
            </w:r>
            <w:r>
              <w:rPr>
                <w:sz w:val="24"/>
              </w:rPr>
              <w:t>an</w:t>
            </w:r>
            <w:r>
              <w:rPr>
                <w:spacing w:val="-6"/>
                <w:sz w:val="24"/>
              </w:rPr>
              <w:t> </w:t>
            </w:r>
            <w:r>
              <w:rPr>
                <w:sz w:val="24"/>
              </w:rPr>
              <w:t>Access</w:t>
            </w:r>
            <w:r>
              <w:rPr>
                <w:spacing w:val="-4"/>
                <w:sz w:val="24"/>
              </w:rPr>
              <w:t> </w:t>
            </w:r>
            <w:r>
              <w:rPr>
                <w:sz w:val="24"/>
              </w:rPr>
              <w:t>Support Application Form by 27</w:t>
            </w:r>
            <w:r>
              <w:rPr>
                <w:position w:val="8"/>
                <w:sz w:val="16"/>
              </w:rPr>
              <w:t>th</w:t>
            </w:r>
            <w:r>
              <w:rPr>
                <w:spacing w:val="34"/>
                <w:position w:val="8"/>
                <w:sz w:val="16"/>
              </w:rPr>
              <w:t> </w:t>
            </w:r>
            <w:r>
              <w:rPr>
                <w:sz w:val="24"/>
              </w:rPr>
              <w:t>February 2026 and discuss suitable arrangements with their Programme Partner, British Council and M+B Studio. Candidates may be asked for additional information and documentation.</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827" w:hRule="atLeast"/>
        </w:trPr>
        <w:tc>
          <w:tcPr>
            <w:tcW w:w="550" w:type="dxa"/>
            <w:tcBorders>
              <w:bottom w:val="double" w:sz="4" w:space="0" w:color="000000"/>
            </w:tcBorders>
          </w:tcPr>
          <w:p>
            <w:pPr>
              <w:pStyle w:val="TableParagraph"/>
              <w:ind w:left="107"/>
              <w:rPr>
                <w:sz w:val="24"/>
              </w:rPr>
            </w:pPr>
            <w:r>
              <w:rPr>
                <w:spacing w:val="-5"/>
                <w:sz w:val="24"/>
              </w:rPr>
              <w:t>13.</w:t>
            </w:r>
          </w:p>
        </w:tc>
        <w:tc>
          <w:tcPr>
            <w:tcW w:w="9085" w:type="dxa"/>
            <w:tcBorders>
              <w:bottom w:val="double" w:sz="4" w:space="0" w:color="000000"/>
            </w:tcBorders>
          </w:tcPr>
          <w:p>
            <w:pPr>
              <w:pStyle w:val="TableParagraph"/>
              <w:spacing w:line="270" w:lineRule="atLeast"/>
              <w:ind w:left="107" w:right="232"/>
              <w:jc w:val="both"/>
              <w:rPr>
                <w:sz w:val="24"/>
              </w:rPr>
            </w:pPr>
            <w:r>
              <w:rPr>
                <w:sz w:val="24"/>
              </w:rPr>
              <w:t>Candidates are encouraged to undertake their own independent research into La Biennale, the British Pavilion and the content of 2026 commission. British Council will</w:t>
            </w:r>
            <w:r>
              <w:rPr>
                <w:spacing w:val="-5"/>
                <w:sz w:val="24"/>
              </w:rPr>
              <w:t> </w:t>
            </w:r>
            <w:r>
              <w:rPr>
                <w:sz w:val="24"/>
              </w:rPr>
              <w:t>support</w:t>
            </w:r>
            <w:r>
              <w:rPr>
                <w:spacing w:val="-4"/>
                <w:sz w:val="24"/>
              </w:rPr>
              <w:t> </w:t>
            </w:r>
            <w:r>
              <w:rPr>
                <w:sz w:val="24"/>
              </w:rPr>
              <w:t>this</w:t>
            </w:r>
            <w:r>
              <w:rPr>
                <w:spacing w:val="-4"/>
                <w:sz w:val="24"/>
              </w:rPr>
              <w:t> </w:t>
            </w:r>
            <w:r>
              <w:rPr>
                <w:sz w:val="24"/>
              </w:rPr>
              <w:t>by</w:t>
            </w:r>
            <w:r>
              <w:rPr>
                <w:spacing w:val="-4"/>
                <w:sz w:val="24"/>
              </w:rPr>
              <w:t> </w:t>
            </w:r>
            <w:r>
              <w:rPr>
                <w:sz w:val="24"/>
              </w:rPr>
              <w:t>sharing</w:t>
            </w:r>
            <w:r>
              <w:rPr>
                <w:spacing w:val="-4"/>
                <w:sz w:val="24"/>
              </w:rPr>
              <w:t> </w:t>
            </w:r>
            <w:r>
              <w:rPr>
                <w:sz w:val="24"/>
              </w:rPr>
              <w:t>information</w:t>
            </w:r>
            <w:r>
              <w:rPr>
                <w:spacing w:val="-4"/>
                <w:sz w:val="24"/>
              </w:rPr>
              <w:t> </w:t>
            </w:r>
            <w:r>
              <w:rPr>
                <w:sz w:val="24"/>
              </w:rPr>
              <w:t>and</w:t>
            </w:r>
            <w:r>
              <w:rPr>
                <w:spacing w:val="-6"/>
                <w:sz w:val="24"/>
              </w:rPr>
              <w:t> </w:t>
            </w:r>
            <w:r>
              <w:rPr>
                <w:sz w:val="24"/>
              </w:rPr>
              <w:t>opportunities</w:t>
            </w:r>
            <w:r>
              <w:rPr>
                <w:spacing w:val="-4"/>
                <w:sz w:val="24"/>
              </w:rPr>
              <w:t> </w:t>
            </w:r>
            <w:r>
              <w:rPr>
                <w:sz w:val="24"/>
              </w:rPr>
              <w:t>for</w:t>
            </w:r>
            <w:r>
              <w:rPr>
                <w:spacing w:val="-4"/>
                <w:sz w:val="24"/>
              </w:rPr>
              <w:t> </w:t>
            </w:r>
            <w:r>
              <w:rPr>
                <w:sz w:val="24"/>
              </w:rPr>
              <w:t>learning</w:t>
            </w:r>
            <w:r>
              <w:rPr>
                <w:spacing w:val="-8"/>
                <w:sz w:val="24"/>
              </w:rPr>
              <w:t> </w:t>
            </w:r>
            <w:r>
              <w:rPr>
                <w:sz w:val="24"/>
              </w:rPr>
              <w:t>(reading</w:t>
            </w:r>
            <w:r>
              <w:rPr>
                <w:spacing w:val="-3"/>
                <w:sz w:val="24"/>
              </w:rPr>
              <w:t> </w:t>
            </w:r>
            <w:r>
              <w:rPr>
                <w:sz w:val="24"/>
              </w:rPr>
              <w:t>lists,</w:t>
            </w:r>
          </w:p>
        </w:tc>
        <w:tc>
          <w:tcPr>
            <w:tcW w:w="561" w:type="dxa"/>
            <w:tcBorders>
              <w:bottom w:val="double" w:sz="4" w:space="0" w:color="000000"/>
            </w:tcBorders>
          </w:tcPr>
          <w:p>
            <w:pPr>
              <w:pStyle w:val="TableParagraph"/>
              <w:spacing w:line="310" w:lineRule="exact"/>
              <w:ind w:right="92"/>
              <w:jc w:val="center"/>
              <w:rPr>
                <w:rFonts w:ascii="MS Gothic" w:hAnsi="MS Gothic"/>
                <w:sz w:val="24"/>
              </w:rPr>
            </w:pPr>
            <w:r>
              <w:rPr>
                <w:rFonts w:ascii="MS Gothic" w:hAnsi="MS Gothic"/>
                <w:spacing w:val="-10"/>
                <w:sz w:val="24"/>
              </w:rPr>
              <w:t>☐</w:t>
            </w:r>
          </w:p>
        </w:tc>
      </w:tr>
    </w:tbl>
    <w:p>
      <w:pPr>
        <w:spacing w:after="0" w:line="310" w:lineRule="exact"/>
        <w:jc w:val="center"/>
        <w:rPr>
          <w:rFonts w:ascii="MS Gothic" w:hAnsi="MS Gothic"/>
          <w:sz w:val="24"/>
        </w:rPr>
        <w:sectPr>
          <w:pgSz w:w="11910" w:h="16840"/>
          <w:pgMar w:header="681" w:footer="994" w:top="880" w:bottom="1180" w:left="300" w:right="580"/>
        </w:sectPr>
      </w:pPr>
    </w:p>
    <w:p>
      <w:pPr>
        <w:pStyle w:val="BodyText"/>
        <w:rPr>
          <w:sz w:val="20"/>
        </w:rPr>
      </w:pPr>
    </w:p>
    <w:p>
      <w:pPr>
        <w:pStyle w:val="BodyText"/>
        <w:spacing w:before="77"/>
        <w:rPr>
          <w:sz w:val="20"/>
        </w:rPr>
      </w:pPr>
    </w:p>
    <w:tbl>
      <w:tblPr>
        <w:tblW w:w="0" w:type="auto"/>
        <w:jc w:val="left"/>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9085"/>
        <w:gridCol w:w="561"/>
      </w:tblGrid>
      <w:tr>
        <w:trPr>
          <w:trHeight w:val="551" w:hRule="atLeast"/>
        </w:trPr>
        <w:tc>
          <w:tcPr>
            <w:tcW w:w="550" w:type="dxa"/>
            <w:tcBorders>
              <w:bottom w:val="double" w:sz="4" w:space="0" w:color="000000"/>
            </w:tcBorders>
          </w:tcPr>
          <w:p>
            <w:pPr>
              <w:pStyle w:val="TableParagraph"/>
              <w:rPr>
                <w:rFonts w:ascii="Times New Roman"/>
                <w:sz w:val="22"/>
              </w:rPr>
            </w:pPr>
          </w:p>
        </w:tc>
        <w:tc>
          <w:tcPr>
            <w:tcW w:w="9085" w:type="dxa"/>
            <w:tcBorders>
              <w:bottom w:val="double" w:sz="4" w:space="0" w:color="000000"/>
            </w:tcBorders>
          </w:tcPr>
          <w:p>
            <w:pPr>
              <w:pStyle w:val="TableParagraph"/>
              <w:ind w:left="107"/>
              <w:rPr>
                <w:sz w:val="24"/>
              </w:rPr>
            </w:pPr>
            <w:r>
              <w:rPr>
                <w:sz w:val="24"/>
              </w:rPr>
              <w:t>articles,</w:t>
            </w:r>
            <w:r>
              <w:rPr>
                <w:spacing w:val="-4"/>
                <w:sz w:val="24"/>
              </w:rPr>
              <w:t> </w:t>
            </w:r>
            <w:r>
              <w:rPr>
                <w:sz w:val="24"/>
              </w:rPr>
              <w:t>public</w:t>
            </w:r>
            <w:r>
              <w:rPr>
                <w:spacing w:val="-4"/>
                <w:sz w:val="24"/>
              </w:rPr>
              <w:t> </w:t>
            </w:r>
            <w:r>
              <w:rPr>
                <w:sz w:val="24"/>
              </w:rPr>
              <w:t>programming</w:t>
            </w:r>
            <w:r>
              <w:rPr>
                <w:spacing w:val="-4"/>
                <w:sz w:val="24"/>
              </w:rPr>
              <w:t> </w:t>
            </w:r>
            <w:r>
              <w:rPr>
                <w:spacing w:val="-2"/>
                <w:sz w:val="24"/>
              </w:rPr>
              <w:t>talks).</w:t>
            </w:r>
          </w:p>
        </w:tc>
        <w:tc>
          <w:tcPr>
            <w:tcW w:w="561" w:type="dxa"/>
            <w:tcBorders>
              <w:bottom w:val="double" w:sz="4" w:space="0" w:color="000000"/>
            </w:tcBorders>
          </w:tcPr>
          <w:p>
            <w:pPr>
              <w:pStyle w:val="TableParagraph"/>
              <w:rPr>
                <w:rFonts w:ascii="Times New Roman"/>
                <w:sz w:val="22"/>
              </w:rPr>
            </w:pPr>
          </w:p>
        </w:tc>
      </w:tr>
      <w:tr>
        <w:trPr>
          <w:trHeight w:val="275" w:hRule="atLeast"/>
        </w:trPr>
        <w:tc>
          <w:tcPr>
            <w:tcW w:w="550" w:type="dxa"/>
            <w:tcBorders>
              <w:top w:val="double" w:sz="4" w:space="0" w:color="000000"/>
            </w:tcBorders>
          </w:tcPr>
          <w:p>
            <w:pPr>
              <w:pStyle w:val="TableParagraph"/>
              <w:rPr>
                <w:rFonts w:ascii="Times New Roman"/>
                <w:sz w:val="20"/>
              </w:rPr>
            </w:pPr>
          </w:p>
        </w:tc>
        <w:tc>
          <w:tcPr>
            <w:tcW w:w="9085" w:type="dxa"/>
            <w:tcBorders>
              <w:top w:val="double" w:sz="4" w:space="0" w:color="000000"/>
            </w:tcBorders>
          </w:tcPr>
          <w:p>
            <w:pPr>
              <w:pStyle w:val="TableParagraph"/>
              <w:spacing w:line="255" w:lineRule="exact"/>
              <w:ind w:left="107"/>
              <w:rPr>
                <w:b/>
                <w:sz w:val="24"/>
              </w:rPr>
            </w:pPr>
            <w:r>
              <w:rPr>
                <w:b/>
                <w:sz w:val="24"/>
              </w:rPr>
              <w:t>IN </w:t>
            </w:r>
            <w:r>
              <w:rPr>
                <w:b/>
                <w:spacing w:val="-2"/>
                <w:sz w:val="24"/>
              </w:rPr>
              <w:t>VENICE</w:t>
            </w:r>
          </w:p>
        </w:tc>
        <w:tc>
          <w:tcPr>
            <w:tcW w:w="561" w:type="dxa"/>
            <w:tcBorders>
              <w:top w:val="double" w:sz="4" w:space="0" w:color="000000"/>
            </w:tcBorders>
          </w:tcPr>
          <w:p>
            <w:pPr>
              <w:pStyle w:val="TableParagraph"/>
              <w:rPr>
                <w:rFonts w:ascii="Times New Roman"/>
                <w:sz w:val="20"/>
              </w:rPr>
            </w:pPr>
          </w:p>
        </w:tc>
      </w:tr>
      <w:tr>
        <w:trPr>
          <w:trHeight w:val="2210" w:hRule="atLeast"/>
        </w:trPr>
        <w:tc>
          <w:tcPr>
            <w:tcW w:w="550" w:type="dxa"/>
          </w:tcPr>
          <w:p>
            <w:pPr>
              <w:pStyle w:val="TableParagraph"/>
              <w:spacing w:before="2"/>
              <w:ind w:left="12"/>
              <w:jc w:val="center"/>
              <w:rPr>
                <w:sz w:val="24"/>
              </w:rPr>
            </w:pPr>
            <w:r>
              <w:rPr>
                <w:spacing w:val="-5"/>
                <w:sz w:val="24"/>
              </w:rPr>
              <w:t>14.</w:t>
            </w:r>
          </w:p>
        </w:tc>
        <w:tc>
          <w:tcPr>
            <w:tcW w:w="9085" w:type="dxa"/>
          </w:tcPr>
          <w:p>
            <w:pPr>
              <w:pStyle w:val="TableParagraph"/>
              <w:spacing w:before="2"/>
              <w:ind w:left="107"/>
              <w:rPr>
                <w:sz w:val="24"/>
              </w:rPr>
            </w:pPr>
            <w:r>
              <w:rPr>
                <w:sz w:val="24"/>
              </w:rPr>
              <w:t>Candidates</w:t>
            </w:r>
            <w:r>
              <w:rPr>
                <w:spacing w:val="-5"/>
                <w:sz w:val="24"/>
              </w:rPr>
              <w:t> </w:t>
            </w:r>
            <w:r>
              <w:rPr>
                <w:sz w:val="24"/>
              </w:rPr>
              <w:t>must</w:t>
            </w:r>
            <w:r>
              <w:rPr>
                <w:spacing w:val="-3"/>
                <w:sz w:val="24"/>
              </w:rPr>
              <w:t> </w:t>
            </w:r>
            <w:r>
              <w:rPr>
                <w:sz w:val="24"/>
              </w:rPr>
              <w:t>be</w:t>
            </w:r>
            <w:r>
              <w:rPr>
                <w:spacing w:val="-3"/>
                <w:sz w:val="24"/>
              </w:rPr>
              <w:t> </w:t>
            </w:r>
            <w:r>
              <w:rPr>
                <w:sz w:val="24"/>
              </w:rPr>
              <w:t>available</w:t>
            </w:r>
            <w:r>
              <w:rPr>
                <w:spacing w:val="-3"/>
                <w:sz w:val="24"/>
              </w:rPr>
              <w:t> </w:t>
            </w:r>
            <w:r>
              <w:rPr>
                <w:sz w:val="24"/>
              </w:rPr>
              <w:t>to</w:t>
            </w:r>
            <w:r>
              <w:rPr>
                <w:spacing w:val="-3"/>
                <w:sz w:val="24"/>
              </w:rPr>
              <w:t> </w:t>
            </w:r>
            <w:r>
              <w:rPr>
                <w:sz w:val="24"/>
              </w:rPr>
              <w:t>travel</w:t>
            </w:r>
            <w:r>
              <w:rPr>
                <w:spacing w:val="-3"/>
                <w:sz w:val="24"/>
              </w:rPr>
              <w:t> </w:t>
            </w:r>
            <w:r>
              <w:rPr>
                <w:sz w:val="24"/>
              </w:rPr>
              <w:t>and</w:t>
            </w:r>
            <w:r>
              <w:rPr>
                <w:spacing w:val="-3"/>
                <w:sz w:val="24"/>
              </w:rPr>
              <w:t> </w:t>
            </w:r>
            <w:r>
              <w:rPr>
                <w:sz w:val="24"/>
              </w:rPr>
              <w:t>live</w:t>
            </w:r>
            <w:r>
              <w:rPr>
                <w:spacing w:val="-3"/>
                <w:sz w:val="24"/>
              </w:rPr>
              <w:t> </w:t>
            </w:r>
            <w:r>
              <w:rPr>
                <w:sz w:val="24"/>
              </w:rPr>
              <w:t>in</w:t>
            </w:r>
            <w:r>
              <w:rPr>
                <w:spacing w:val="-3"/>
                <w:sz w:val="24"/>
              </w:rPr>
              <w:t> </w:t>
            </w:r>
            <w:r>
              <w:rPr>
                <w:sz w:val="24"/>
              </w:rPr>
              <w:t>Venice</w:t>
            </w:r>
            <w:r>
              <w:rPr>
                <w:spacing w:val="-4"/>
                <w:sz w:val="24"/>
              </w:rPr>
              <w:t> </w:t>
            </w:r>
            <w:r>
              <w:rPr>
                <w:sz w:val="24"/>
              </w:rPr>
              <w:t>for</w:t>
            </w:r>
            <w:r>
              <w:rPr>
                <w:spacing w:val="-2"/>
                <w:sz w:val="24"/>
              </w:rPr>
              <w:t> </w:t>
            </w:r>
            <w:r>
              <w:rPr>
                <w:sz w:val="24"/>
              </w:rPr>
              <w:t>a</w:t>
            </w:r>
            <w:r>
              <w:rPr>
                <w:spacing w:val="-4"/>
                <w:sz w:val="24"/>
              </w:rPr>
              <w:t> </w:t>
            </w:r>
            <w:r>
              <w:rPr>
                <w:sz w:val="24"/>
              </w:rPr>
              <w:t>full</w:t>
            </w:r>
            <w:r>
              <w:rPr>
                <w:spacing w:val="-5"/>
                <w:sz w:val="24"/>
              </w:rPr>
              <w:t> </w:t>
            </w:r>
            <w:r>
              <w:rPr>
                <w:sz w:val="24"/>
              </w:rPr>
              <w:t>month</w:t>
            </w:r>
            <w:r>
              <w:rPr>
                <w:spacing w:val="-3"/>
                <w:sz w:val="24"/>
              </w:rPr>
              <w:t> </w:t>
            </w:r>
            <w:r>
              <w:rPr>
                <w:sz w:val="24"/>
              </w:rPr>
              <w:t>period</w:t>
            </w:r>
            <w:r>
              <w:rPr>
                <w:spacing w:val="-2"/>
                <w:sz w:val="24"/>
              </w:rPr>
              <w:t> </w:t>
            </w:r>
            <w:r>
              <w:rPr>
                <w:sz w:val="24"/>
              </w:rPr>
              <w:t>(30 days) from May – November 2026.</w:t>
            </w:r>
          </w:p>
          <w:p>
            <w:pPr>
              <w:pStyle w:val="TableParagraph"/>
              <w:rPr>
                <w:sz w:val="24"/>
              </w:rPr>
            </w:pPr>
          </w:p>
          <w:p>
            <w:pPr>
              <w:pStyle w:val="TableParagraph"/>
              <w:ind w:left="107"/>
              <w:rPr>
                <w:sz w:val="24"/>
              </w:rPr>
            </w:pPr>
            <w:r>
              <w:rPr>
                <w:sz w:val="24"/>
              </w:rPr>
              <w:t>On the application form, candidates are required to indicate three separate Travel Groups</w:t>
            </w:r>
            <w:r>
              <w:rPr>
                <w:spacing w:val="-2"/>
                <w:sz w:val="24"/>
              </w:rPr>
              <w:t> </w:t>
            </w:r>
            <w:r>
              <w:rPr>
                <w:sz w:val="24"/>
              </w:rPr>
              <w:t>in</w:t>
            </w:r>
            <w:r>
              <w:rPr>
                <w:spacing w:val="-5"/>
                <w:sz w:val="24"/>
              </w:rPr>
              <w:t> </w:t>
            </w:r>
            <w:r>
              <w:rPr>
                <w:sz w:val="24"/>
              </w:rPr>
              <w:t>which</w:t>
            </w:r>
            <w:r>
              <w:rPr>
                <w:spacing w:val="-3"/>
                <w:sz w:val="24"/>
              </w:rPr>
              <w:t> </w:t>
            </w:r>
            <w:r>
              <w:rPr>
                <w:sz w:val="24"/>
              </w:rPr>
              <w:t>they</w:t>
            </w:r>
            <w:r>
              <w:rPr>
                <w:spacing w:val="-5"/>
                <w:sz w:val="24"/>
              </w:rPr>
              <w:t> </w:t>
            </w:r>
            <w:r>
              <w:rPr>
                <w:sz w:val="24"/>
              </w:rPr>
              <w:t>are</w:t>
            </w:r>
            <w:r>
              <w:rPr>
                <w:spacing w:val="-3"/>
                <w:sz w:val="24"/>
              </w:rPr>
              <w:t> </w:t>
            </w:r>
            <w:r>
              <w:rPr>
                <w:sz w:val="24"/>
              </w:rPr>
              <w:t>available/prefer</w:t>
            </w:r>
            <w:r>
              <w:rPr>
                <w:spacing w:val="-3"/>
                <w:sz w:val="24"/>
              </w:rPr>
              <w:t> </w:t>
            </w:r>
            <w:r>
              <w:rPr>
                <w:sz w:val="24"/>
              </w:rPr>
              <w:t>to</w:t>
            </w:r>
            <w:r>
              <w:rPr>
                <w:spacing w:val="-5"/>
                <w:sz w:val="24"/>
              </w:rPr>
              <w:t> </w:t>
            </w:r>
            <w:r>
              <w:rPr>
                <w:sz w:val="24"/>
              </w:rPr>
              <w:t>travel.</w:t>
            </w:r>
            <w:r>
              <w:rPr>
                <w:spacing w:val="-3"/>
                <w:sz w:val="24"/>
              </w:rPr>
              <w:t> </w:t>
            </w:r>
            <w:r>
              <w:rPr>
                <w:sz w:val="24"/>
              </w:rPr>
              <w:t>Candidates</w:t>
            </w:r>
            <w:r>
              <w:rPr>
                <w:spacing w:val="-4"/>
                <w:sz w:val="24"/>
              </w:rPr>
              <w:t> </w:t>
            </w:r>
            <w:r>
              <w:rPr>
                <w:sz w:val="24"/>
              </w:rPr>
              <w:t>must</w:t>
            </w:r>
            <w:r>
              <w:rPr>
                <w:spacing w:val="-5"/>
                <w:sz w:val="24"/>
              </w:rPr>
              <w:t> </w:t>
            </w:r>
            <w:r>
              <w:rPr>
                <w:sz w:val="24"/>
              </w:rPr>
              <w:t>be</w:t>
            </w:r>
            <w:r>
              <w:rPr>
                <w:spacing w:val="-3"/>
                <w:sz w:val="24"/>
              </w:rPr>
              <w:t> </w:t>
            </w:r>
            <w:r>
              <w:rPr>
                <w:sz w:val="24"/>
              </w:rPr>
              <w:t>available</w:t>
            </w:r>
            <w:r>
              <w:rPr>
                <w:spacing w:val="-5"/>
                <w:sz w:val="24"/>
              </w:rPr>
              <w:t> </w:t>
            </w:r>
            <w:r>
              <w:rPr>
                <w:sz w:val="24"/>
              </w:rPr>
              <w:t>to travel to Venice in the time windows indicated. Travel Groups will be confirmed in January 2026.</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1932" w:hRule="atLeast"/>
        </w:trPr>
        <w:tc>
          <w:tcPr>
            <w:tcW w:w="550" w:type="dxa"/>
          </w:tcPr>
          <w:p>
            <w:pPr>
              <w:pStyle w:val="TableParagraph"/>
              <w:ind w:left="12"/>
              <w:jc w:val="center"/>
              <w:rPr>
                <w:sz w:val="24"/>
              </w:rPr>
            </w:pPr>
            <w:r>
              <w:rPr>
                <w:spacing w:val="-5"/>
                <w:sz w:val="24"/>
              </w:rPr>
              <w:t>15.</w:t>
            </w:r>
          </w:p>
        </w:tc>
        <w:tc>
          <w:tcPr>
            <w:tcW w:w="9085" w:type="dxa"/>
          </w:tcPr>
          <w:p>
            <w:pPr>
              <w:pStyle w:val="TableParagraph"/>
              <w:ind w:left="107" w:right="230"/>
              <w:rPr>
                <w:sz w:val="24"/>
              </w:rPr>
            </w:pPr>
            <w:r>
              <w:rPr>
                <w:sz w:val="24"/>
              </w:rPr>
              <w:t>Candidates are responsible for liaising directly with the owner / organization managing the accommodation rental. In unusual cases where the Fellow needs support</w:t>
            </w:r>
            <w:r>
              <w:rPr>
                <w:spacing w:val="-4"/>
                <w:sz w:val="24"/>
              </w:rPr>
              <w:t> </w:t>
            </w:r>
            <w:r>
              <w:rPr>
                <w:sz w:val="24"/>
              </w:rPr>
              <w:t>from</w:t>
            </w:r>
            <w:r>
              <w:rPr>
                <w:spacing w:val="-3"/>
                <w:sz w:val="24"/>
              </w:rPr>
              <w:t> </w:t>
            </w:r>
            <w:r>
              <w:rPr>
                <w:sz w:val="24"/>
              </w:rPr>
              <w:t>the</w:t>
            </w:r>
            <w:r>
              <w:rPr>
                <w:spacing w:val="-4"/>
                <w:sz w:val="24"/>
              </w:rPr>
              <w:t> </w:t>
            </w:r>
            <w:r>
              <w:rPr>
                <w:sz w:val="24"/>
              </w:rPr>
              <w:t>British</w:t>
            </w:r>
            <w:r>
              <w:rPr>
                <w:spacing w:val="-4"/>
                <w:sz w:val="24"/>
              </w:rPr>
              <w:t> </w:t>
            </w:r>
            <w:r>
              <w:rPr>
                <w:sz w:val="24"/>
              </w:rPr>
              <w:t>Council</w:t>
            </w:r>
            <w:r>
              <w:rPr>
                <w:spacing w:val="-5"/>
                <w:sz w:val="24"/>
              </w:rPr>
              <w:t> </w:t>
            </w:r>
            <w:r>
              <w:rPr>
                <w:sz w:val="24"/>
              </w:rPr>
              <w:t>and</w:t>
            </w:r>
            <w:r>
              <w:rPr>
                <w:spacing w:val="-5"/>
                <w:sz w:val="24"/>
              </w:rPr>
              <w:t> </w:t>
            </w:r>
            <w:r>
              <w:rPr>
                <w:sz w:val="24"/>
              </w:rPr>
              <w:t>Programme</w:t>
            </w:r>
            <w:r>
              <w:rPr>
                <w:spacing w:val="-5"/>
                <w:sz w:val="24"/>
              </w:rPr>
              <w:t> </w:t>
            </w:r>
            <w:r>
              <w:rPr>
                <w:sz w:val="24"/>
              </w:rPr>
              <w:t>Partner,</w:t>
            </w:r>
            <w:r>
              <w:rPr>
                <w:spacing w:val="-4"/>
                <w:sz w:val="24"/>
              </w:rPr>
              <w:t> </w:t>
            </w:r>
            <w:r>
              <w:rPr>
                <w:sz w:val="24"/>
              </w:rPr>
              <w:t>it</w:t>
            </w:r>
            <w:r>
              <w:rPr>
                <w:spacing w:val="-4"/>
                <w:sz w:val="24"/>
              </w:rPr>
              <w:t> </w:t>
            </w:r>
            <w:r>
              <w:rPr>
                <w:sz w:val="24"/>
              </w:rPr>
              <w:t>is</w:t>
            </w:r>
            <w:r>
              <w:rPr>
                <w:spacing w:val="-4"/>
                <w:sz w:val="24"/>
              </w:rPr>
              <w:t> </w:t>
            </w:r>
            <w:r>
              <w:rPr>
                <w:sz w:val="24"/>
              </w:rPr>
              <w:t>the</w:t>
            </w:r>
            <w:r>
              <w:rPr>
                <w:spacing w:val="-4"/>
                <w:sz w:val="24"/>
              </w:rPr>
              <w:t> </w:t>
            </w:r>
            <w:r>
              <w:rPr>
                <w:sz w:val="24"/>
              </w:rPr>
              <w:t>responsibility</w:t>
            </w:r>
            <w:r>
              <w:rPr>
                <w:spacing w:val="-4"/>
                <w:sz w:val="24"/>
              </w:rPr>
              <w:t> </w:t>
            </w:r>
            <w:r>
              <w:rPr>
                <w:sz w:val="24"/>
              </w:rPr>
              <w:t>of the candidate to make contact directly to both the British Council and the Programme Partner about the situation in a clear and timely manner, particularly anticipating if there is a need to communicate outside UK working hours.</w:t>
            </w:r>
          </w:p>
        </w:tc>
        <w:tc>
          <w:tcPr>
            <w:tcW w:w="561" w:type="dxa"/>
          </w:tcPr>
          <w:p>
            <w:pPr>
              <w:pStyle w:val="TableParagraph"/>
              <w:spacing w:line="307" w:lineRule="exact"/>
              <w:ind w:right="92"/>
              <w:jc w:val="center"/>
              <w:rPr>
                <w:rFonts w:ascii="MS Gothic" w:hAnsi="MS Gothic"/>
                <w:sz w:val="24"/>
              </w:rPr>
            </w:pPr>
            <w:r>
              <w:rPr>
                <w:rFonts w:ascii="MS Gothic" w:hAnsi="MS Gothic"/>
                <w:spacing w:val="-10"/>
                <w:sz w:val="24"/>
              </w:rPr>
              <w:t>☐</w:t>
            </w:r>
          </w:p>
        </w:tc>
      </w:tr>
      <w:tr>
        <w:trPr>
          <w:trHeight w:val="1103" w:hRule="atLeast"/>
        </w:trPr>
        <w:tc>
          <w:tcPr>
            <w:tcW w:w="550" w:type="dxa"/>
          </w:tcPr>
          <w:p>
            <w:pPr>
              <w:pStyle w:val="TableParagraph"/>
              <w:ind w:left="12"/>
              <w:jc w:val="center"/>
              <w:rPr>
                <w:sz w:val="24"/>
              </w:rPr>
            </w:pPr>
            <w:r>
              <w:rPr>
                <w:spacing w:val="-5"/>
                <w:sz w:val="24"/>
              </w:rPr>
              <w:t>16.</w:t>
            </w:r>
          </w:p>
        </w:tc>
        <w:tc>
          <w:tcPr>
            <w:tcW w:w="9085" w:type="dxa"/>
          </w:tcPr>
          <w:p>
            <w:pPr>
              <w:pStyle w:val="TableParagraph"/>
              <w:ind w:left="107"/>
              <w:rPr>
                <w:sz w:val="24"/>
              </w:rPr>
            </w:pPr>
            <w:r>
              <w:rPr>
                <w:sz w:val="24"/>
              </w:rPr>
              <w:t>Candidates are requested to keep their Programme Partner informed during their time</w:t>
            </w:r>
            <w:r>
              <w:rPr>
                <w:spacing w:val="-4"/>
                <w:sz w:val="24"/>
              </w:rPr>
              <w:t> </w:t>
            </w:r>
            <w:r>
              <w:rPr>
                <w:sz w:val="24"/>
              </w:rPr>
              <w:t>in</w:t>
            </w:r>
            <w:r>
              <w:rPr>
                <w:spacing w:val="-5"/>
                <w:sz w:val="24"/>
              </w:rPr>
              <w:t> </w:t>
            </w:r>
            <w:r>
              <w:rPr>
                <w:sz w:val="24"/>
              </w:rPr>
              <w:t>Venice.</w:t>
            </w:r>
            <w:r>
              <w:rPr>
                <w:spacing w:val="-2"/>
                <w:sz w:val="24"/>
              </w:rPr>
              <w:t> </w:t>
            </w:r>
            <w:r>
              <w:rPr>
                <w:sz w:val="24"/>
              </w:rPr>
              <w:t>This</w:t>
            </w:r>
            <w:r>
              <w:rPr>
                <w:spacing w:val="-4"/>
                <w:sz w:val="24"/>
              </w:rPr>
              <w:t> </w:t>
            </w:r>
            <w:r>
              <w:rPr>
                <w:sz w:val="24"/>
              </w:rPr>
              <w:t>may</w:t>
            </w:r>
            <w:r>
              <w:rPr>
                <w:spacing w:val="-4"/>
                <w:sz w:val="24"/>
              </w:rPr>
              <w:t> </w:t>
            </w:r>
            <w:r>
              <w:rPr>
                <w:sz w:val="24"/>
              </w:rPr>
              <w:t>include</w:t>
            </w:r>
            <w:r>
              <w:rPr>
                <w:spacing w:val="-4"/>
                <w:sz w:val="24"/>
              </w:rPr>
              <w:t> </w:t>
            </w:r>
            <w:r>
              <w:rPr>
                <w:sz w:val="24"/>
              </w:rPr>
              <w:t>providing</w:t>
            </w:r>
            <w:r>
              <w:rPr>
                <w:spacing w:val="-4"/>
                <w:sz w:val="24"/>
              </w:rPr>
              <w:t> </w:t>
            </w:r>
            <w:r>
              <w:rPr>
                <w:sz w:val="24"/>
              </w:rPr>
              <w:t>quotations</w:t>
            </w:r>
            <w:r>
              <w:rPr>
                <w:spacing w:val="-4"/>
                <w:sz w:val="24"/>
              </w:rPr>
              <w:t> </w:t>
            </w:r>
            <w:r>
              <w:rPr>
                <w:sz w:val="24"/>
              </w:rPr>
              <w:t>or</w:t>
            </w:r>
            <w:r>
              <w:rPr>
                <w:spacing w:val="-4"/>
                <w:sz w:val="24"/>
              </w:rPr>
              <w:t> </w:t>
            </w:r>
            <w:r>
              <w:rPr>
                <w:sz w:val="24"/>
              </w:rPr>
              <w:t>receipts</w:t>
            </w:r>
            <w:r>
              <w:rPr>
                <w:spacing w:val="-4"/>
                <w:sz w:val="24"/>
              </w:rPr>
              <w:t> </w:t>
            </w:r>
            <w:r>
              <w:rPr>
                <w:sz w:val="24"/>
              </w:rPr>
              <w:t>for</w:t>
            </w:r>
            <w:r>
              <w:rPr>
                <w:spacing w:val="-6"/>
                <w:sz w:val="24"/>
              </w:rPr>
              <w:t> </w:t>
            </w:r>
            <w:r>
              <w:rPr>
                <w:sz w:val="24"/>
              </w:rPr>
              <w:t>agreed</w:t>
            </w:r>
            <w:r>
              <w:rPr>
                <w:spacing w:val="-4"/>
                <w:sz w:val="24"/>
              </w:rPr>
              <w:t> </w:t>
            </w:r>
            <w:r>
              <w:rPr>
                <w:sz w:val="24"/>
              </w:rPr>
              <w:t>access support used whilst in Venice.</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827" w:hRule="atLeast"/>
        </w:trPr>
        <w:tc>
          <w:tcPr>
            <w:tcW w:w="550" w:type="dxa"/>
          </w:tcPr>
          <w:p>
            <w:pPr>
              <w:pStyle w:val="TableParagraph"/>
              <w:ind w:left="12"/>
              <w:jc w:val="center"/>
              <w:rPr>
                <w:sz w:val="24"/>
              </w:rPr>
            </w:pPr>
            <w:r>
              <w:rPr>
                <w:spacing w:val="-5"/>
                <w:sz w:val="24"/>
              </w:rPr>
              <w:t>17.</w:t>
            </w:r>
          </w:p>
        </w:tc>
        <w:tc>
          <w:tcPr>
            <w:tcW w:w="9085" w:type="dxa"/>
          </w:tcPr>
          <w:p>
            <w:pPr>
              <w:pStyle w:val="TableParagraph"/>
              <w:ind w:left="107"/>
              <w:rPr>
                <w:sz w:val="24"/>
              </w:rPr>
            </w:pPr>
            <w:r>
              <w:rPr>
                <w:sz w:val="24"/>
              </w:rPr>
              <w:t>Candidates</w:t>
            </w:r>
            <w:r>
              <w:rPr>
                <w:spacing w:val="-4"/>
                <w:sz w:val="24"/>
              </w:rPr>
              <w:t> </w:t>
            </w:r>
            <w:r>
              <w:rPr>
                <w:sz w:val="24"/>
              </w:rPr>
              <w:t>are</w:t>
            </w:r>
            <w:r>
              <w:rPr>
                <w:spacing w:val="-3"/>
                <w:sz w:val="24"/>
              </w:rPr>
              <w:t> </w:t>
            </w:r>
            <w:r>
              <w:rPr>
                <w:sz w:val="24"/>
              </w:rPr>
              <w:t>required</w:t>
            </w:r>
            <w:r>
              <w:rPr>
                <w:spacing w:val="-3"/>
                <w:sz w:val="24"/>
              </w:rPr>
              <w:t> </w:t>
            </w:r>
            <w:r>
              <w:rPr>
                <w:sz w:val="24"/>
              </w:rPr>
              <w:t>to</w:t>
            </w:r>
            <w:r>
              <w:rPr>
                <w:spacing w:val="-4"/>
                <w:sz w:val="24"/>
              </w:rPr>
              <w:t> </w:t>
            </w:r>
            <w:r>
              <w:rPr>
                <w:sz w:val="24"/>
              </w:rPr>
              <w:t>dedicate</w:t>
            </w:r>
            <w:r>
              <w:rPr>
                <w:spacing w:val="-4"/>
                <w:sz w:val="24"/>
              </w:rPr>
              <w:t> </w:t>
            </w:r>
            <w:r>
              <w:rPr>
                <w:sz w:val="24"/>
              </w:rPr>
              <w:t>time</w:t>
            </w:r>
            <w:r>
              <w:rPr>
                <w:spacing w:val="-3"/>
                <w:sz w:val="24"/>
              </w:rPr>
              <w:t> </w:t>
            </w:r>
            <w:r>
              <w:rPr>
                <w:sz w:val="24"/>
              </w:rPr>
              <w:t>to</w:t>
            </w:r>
            <w:r>
              <w:rPr>
                <w:spacing w:val="-4"/>
                <w:sz w:val="24"/>
              </w:rPr>
              <w:t> </w:t>
            </w:r>
            <w:r>
              <w:rPr>
                <w:sz w:val="24"/>
              </w:rPr>
              <w:t>their</w:t>
            </w:r>
            <w:r>
              <w:rPr>
                <w:spacing w:val="-4"/>
                <w:sz w:val="24"/>
              </w:rPr>
              <w:t> </w:t>
            </w:r>
            <w:r>
              <w:rPr>
                <w:sz w:val="24"/>
              </w:rPr>
              <w:t>research or</w:t>
            </w:r>
            <w:r>
              <w:rPr>
                <w:spacing w:val="-3"/>
                <w:sz w:val="24"/>
              </w:rPr>
              <w:t> </w:t>
            </w:r>
            <w:r>
              <w:rPr>
                <w:sz w:val="24"/>
              </w:rPr>
              <w:t>creative</w:t>
            </w:r>
            <w:r>
              <w:rPr>
                <w:spacing w:val="-4"/>
                <w:sz w:val="24"/>
              </w:rPr>
              <w:t> </w:t>
            </w:r>
            <w:r>
              <w:rPr>
                <w:sz w:val="24"/>
              </w:rPr>
              <w:t>project</w:t>
            </w:r>
            <w:r>
              <w:rPr>
                <w:spacing w:val="-4"/>
                <w:sz w:val="24"/>
              </w:rPr>
              <w:t> </w:t>
            </w:r>
            <w:r>
              <w:rPr>
                <w:sz w:val="24"/>
              </w:rPr>
              <w:t>during their residency month in Venice.</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1103" w:hRule="atLeast"/>
        </w:trPr>
        <w:tc>
          <w:tcPr>
            <w:tcW w:w="550" w:type="dxa"/>
            <w:tcBorders>
              <w:bottom w:val="double" w:sz="4" w:space="0" w:color="000000"/>
            </w:tcBorders>
          </w:tcPr>
          <w:p>
            <w:pPr>
              <w:pStyle w:val="TableParagraph"/>
              <w:ind w:left="12"/>
              <w:jc w:val="center"/>
              <w:rPr>
                <w:sz w:val="24"/>
              </w:rPr>
            </w:pPr>
            <w:r>
              <w:rPr>
                <w:spacing w:val="-5"/>
                <w:sz w:val="24"/>
              </w:rPr>
              <w:t>18.</w:t>
            </w:r>
          </w:p>
        </w:tc>
        <w:tc>
          <w:tcPr>
            <w:tcW w:w="9085" w:type="dxa"/>
            <w:tcBorders>
              <w:bottom w:val="double" w:sz="4" w:space="0" w:color="000000"/>
            </w:tcBorders>
          </w:tcPr>
          <w:p>
            <w:pPr>
              <w:pStyle w:val="TableParagraph"/>
              <w:ind w:left="107"/>
              <w:rPr>
                <w:sz w:val="24"/>
              </w:rPr>
            </w:pPr>
            <w:r>
              <w:rPr>
                <w:sz w:val="24"/>
              </w:rPr>
              <w:t>Candidates are encouraged to attend additional cultural events in Venice in their Travel</w:t>
            </w:r>
            <w:r>
              <w:rPr>
                <w:spacing w:val="-3"/>
                <w:sz w:val="24"/>
              </w:rPr>
              <w:t> </w:t>
            </w:r>
            <w:r>
              <w:rPr>
                <w:sz w:val="24"/>
              </w:rPr>
              <w:t>Groups.</w:t>
            </w:r>
            <w:r>
              <w:rPr>
                <w:spacing w:val="-3"/>
                <w:sz w:val="24"/>
              </w:rPr>
              <w:t> </w:t>
            </w:r>
            <w:r>
              <w:rPr>
                <w:sz w:val="24"/>
              </w:rPr>
              <w:t>British</w:t>
            </w:r>
            <w:r>
              <w:rPr>
                <w:spacing w:val="-5"/>
                <w:sz w:val="24"/>
              </w:rPr>
              <w:t> </w:t>
            </w:r>
            <w:r>
              <w:rPr>
                <w:sz w:val="24"/>
              </w:rPr>
              <w:t>Council</w:t>
            </w:r>
            <w:r>
              <w:rPr>
                <w:spacing w:val="-4"/>
                <w:sz w:val="24"/>
              </w:rPr>
              <w:t> </w:t>
            </w:r>
            <w:r>
              <w:rPr>
                <w:sz w:val="24"/>
              </w:rPr>
              <w:t>will</w:t>
            </w:r>
            <w:r>
              <w:rPr>
                <w:spacing w:val="-3"/>
                <w:sz w:val="24"/>
              </w:rPr>
              <w:t> </w:t>
            </w:r>
            <w:r>
              <w:rPr>
                <w:sz w:val="24"/>
              </w:rPr>
              <w:t>support</w:t>
            </w:r>
            <w:r>
              <w:rPr>
                <w:spacing w:val="-3"/>
                <w:sz w:val="24"/>
              </w:rPr>
              <w:t> </w:t>
            </w:r>
            <w:r>
              <w:rPr>
                <w:sz w:val="24"/>
              </w:rPr>
              <w:t>this</w:t>
            </w:r>
            <w:r>
              <w:rPr>
                <w:spacing w:val="-3"/>
                <w:sz w:val="24"/>
              </w:rPr>
              <w:t> </w:t>
            </w:r>
            <w:r>
              <w:rPr>
                <w:sz w:val="24"/>
              </w:rPr>
              <w:t>by</w:t>
            </w:r>
            <w:r>
              <w:rPr>
                <w:spacing w:val="-3"/>
                <w:sz w:val="24"/>
              </w:rPr>
              <w:t> </w:t>
            </w:r>
            <w:r>
              <w:rPr>
                <w:sz w:val="24"/>
              </w:rPr>
              <w:t>arranging</w:t>
            </w:r>
            <w:r>
              <w:rPr>
                <w:spacing w:val="-4"/>
                <w:sz w:val="24"/>
              </w:rPr>
              <w:t> </w:t>
            </w:r>
            <w:r>
              <w:rPr>
                <w:sz w:val="24"/>
              </w:rPr>
              <w:t>tours</w:t>
            </w:r>
            <w:r>
              <w:rPr>
                <w:spacing w:val="-6"/>
                <w:sz w:val="24"/>
              </w:rPr>
              <w:t> </w:t>
            </w:r>
            <w:r>
              <w:rPr>
                <w:sz w:val="24"/>
              </w:rPr>
              <w:t>of</w:t>
            </w:r>
            <w:r>
              <w:rPr>
                <w:spacing w:val="-5"/>
                <w:sz w:val="24"/>
              </w:rPr>
              <w:t> </w:t>
            </w:r>
            <w:r>
              <w:rPr>
                <w:sz w:val="24"/>
              </w:rPr>
              <w:t>museums</w:t>
            </w:r>
            <w:r>
              <w:rPr>
                <w:spacing w:val="-3"/>
                <w:sz w:val="24"/>
              </w:rPr>
              <w:t> </w:t>
            </w:r>
            <w:r>
              <w:rPr>
                <w:sz w:val="24"/>
              </w:rPr>
              <w:t>and national pavilions at La Biennale.</w:t>
            </w:r>
          </w:p>
        </w:tc>
        <w:tc>
          <w:tcPr>
            <w:tcW w:w="561" w:type="dxa"/>
            <w:tcBorders>
              <w:bottom w:val="double" w:sz="4" w:space="0" w:color="000000"/>
            </w:tcBorders>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277" w:hRule="atLeast"/>
        </w:trPr>
        <w:tc>
          <w:tcPr>
            <w:tcW w:w="550" w:type="dxa"/>
            <w:tcBorders>
              <w:top w:val="double" w:sz="4" w:space="0" w:color="000000"/>
            </w:tcBorders>
          </w:tcPr>
          <w:p>
            <w:pPr>
              <w:pStyle w:val="TableParagraph"/>
              <w:rPr>
                <w:rFonts w:ascii="Times New Roman"/>
                <w:sz w:val="20"/>
              </w:rPr>
            </w:pPr>
          </w:p>
        </w:tc>
        <w:tc>
          <w:tcPr>
            <w:tcW w:w="9085" w:type="dxa"/>
            <w:tcBorders>
              <w:top w:val="double" w:sz="4" w:space="0" w:color="000000"/>
            </w:tcBorders>
          </w:tcPr>
          <w:p>
            <w:pPr>
              <w:pStyle w:val="TableParagraph"/>
              <w:spacing w:line="255" w:lineRule="exact" w:before="2"/>
              <w:ind w:left="107"/>
              <w:rPr>
                <w:b/>
                <w:sz w:val="24"/>
              </w:rPr>
            </w:pPr>
            <w:r>
              <w:rPr>
                <w:b/>
                <w:sz w:val="24"/>
              </w:rPr>
              <w:t>INVIGILATION</w:t>
            </w:r>
            <w:r>
              <w:rPr>
                <w:b/>
                <w:spacing w:val="-4"/>
                <w:sz w:val="24"/>
              </w:rPr>
              <w:t> </w:t>
            </w:r>
            <w:r>
              <w:rPr>
                <w:b/>
                <w:spacing w:val="-2"/>
                <w:sz w:val="24"/>
              </w:rPr>
              <w:t>RESPONSIBILITIES</w:t>
            </w:r>
          </w:p>
        </w:tc>
        <w:tc>
          <w:tcPr>
            <w:tcW w:w="561" w:type="dxa"/>
            <w:tcBorders>
              <w:top w:val="double" w:sz="4" w:space="0" w:color="000000"/>
            </w:tcBorders>
          </w:tcPr>
          <w:p>
            <w:pPr>
              <w:pStyle w:val="TableParagraph"/>
              <w:rPr>
                <w:rFonts w:ascii="Times New Roman"/>
                <w:sz w:val="20"/>
              </w:rPr>
            </w:pPr>
          </w:p>
        </w:tc>
      </w:tr>
      <w:tr>
        <w:trPr>
          <w:trHeight w:val="4140" w:hRule="atLeast"/>
        </w:trPr>
        <w:tc>
          <w:tcPr>
            <w:tcW w:w="550" w:type="dxa"/>
          </w:tcPr>
          <w:p>
            <w:pPr>
              <w:pStyle w:val="TableParagraph"/>
              <w:ind w:left="12"/>
              <w:jc w:val="center"/>
              <w:rPr>
                <w:sz w:val="24"/>
              </w:rPr>
            </w:pPr>
            <w:r>
              <w:rPr>
                <w:spacing w:val="-5"/>
                <w:sz w:val="24"/>
              </w:rPr>
              <w:t>19.</w:t>
            </w:r>
          </w:p>
        </w:tc>
        <w:tc>
          <w:tcPr>
            <w:tcW w:w="9085" w:type="dxa"/>
          </w:tcPr>
          <w:p>
            <w:pPr>
              <w:pStyle w:val="TableParagraph"/>
              <w:ind w:left="107"/>
              <w:rPr>
                <w:sz w:val="24"/>
              </w:rPr>
            </w:pPr>
            <w:r>
              <w:rPr>
                <w:sz w:val="24"/>
              </w:rPr>
              <w:t>Candidates</w:t>
            </w:r>
            <w:r>
              <w:rPr>
                <w:spacing w:val="-12"/>
                <w:sz w:val="24"/>
              </w:rPr>
              <w:t> </w:t>
            </w:r>
            <w:r>
              <w:rPr>
                <w:sz w:val="24"/>
              </w:rPr>
              <w:t>must</w:t>
            </w:r>
            <w:r>
              <w:rPr>
                <w:spacing w:val="-9"/>
                <w:sz w:val="24"/>
              </w:rPr>
              <w:t> </w:t>
            </w:r>
            <w:r>
              <w:rPr>
                <w:sz w:val="24"/>
              </w:rPr>
              <w:t>commit</w:t>
            </w:r>
            <w:r>
              <w:rPr>
                <w:spacing w:val="-9"/>
                <w:sz w:val="24"/>
              </w:rPr>
              <w:t> </w:t>
            </w:r>
            <w:r>
              <w:rPr>
                <w:sz w:val="24"/>
              </w:rPr>
              <w:t>to</w:t>
            </w:r>
            <w:r>
              <w:rPr>
                <w:spacing w:val="-11"/>
                <w:sz w:val="24"/>
              </w:rPr>
              <w:t> </w:t>
            </w:r>
            <w:r>
              <w:rPr>
                <w:sz w:val="24"/>
              </w:rPr>
              <w:t>the</w:t>
            </w:r>
            <w:r>
              <w:rPr>
                <w:spacing w:val="-10"/>
                <w:sz w:val="24"/>
              </w:rPr>
              <w:t> </w:t>
            </w:r>
            <w:r>
              <w:rPr>
                <w:sz w:val="24"/>
              </w:rPr>
              <w:t>duties</w:t>
            </w:r>
            <w:r>
              <w:rPr>
                <w:spacing w:val="-11"/>
                <w:sz w:val="24"/>
              </w:rPr>
              <w:t> </w:t>
            </w:r>
            <w:r>
              <w:rPr>
                <w:sz w:val="24"/>
              </w:rPr>
              <w:t>of</w:t>
            </w:r>
            <w:r>
              <w:rPr>
                <w:spacing w:val="-9"/>
                <w:sz w:val="24"/>
              </w:rPr>
              <w:t> </w:t>
            </w:r>
            <w:r>
              <w:rPr>
                <w:sz w:val="24"/>
              </w:rPr>
              <w:t>the</w:t>
            </w:r>
            <w:r>
              <w:rPr>
                <w:spacing w:val="-11"/>
                <w:sz w:val="24"/>
              </w:rPr>
              <w:t> </w:t>
            </w:r>
            <w:r>
              <w:rPr>
                <w:sz w:val="24"/>
              </w:rPr>
              <w:t>invigilation</w:t>
            </w:r>
            <w:r>
              <w:rPr>
                <w:spacing w:val="-10"/>
                <w:sz w:val="24"/>
              </w:rPr>
              <w:t> </w:t>
            </w:r>
            <w:r>
              <w:rPr>
                <w:spacing w:val="-2"/>
                <w:sz w:val="24"/>
              </w:rPr>
              <w:t>role:</w:t>
            </w:r>
          </w:p>
          <w:p>
            <w:pPr>
              <w:pStyle w:val="TableParagraph"/>
              <w:rPr>
                <w:sz w:val="24"/>
              </w:rPr>
            </w:pPr>
          </w:p>
          <w:p>
            <w:pPr>
              <w:pStyle w:val="TableParagraph"/>
              <w:numPr>
                <w:ilvl w:val="0"/>
                <w:numId w:val="9"/>
              </w:numPr>
              <w:tabs>
                <w:tab w:pos="257" w:val="left" w:leader="none"/>
              </w:tabs>
              <w:spacing w:line="240" w:lineRule="auto" w:before="0" w:after="0"/>
              <w:ind w:left="257" w:right="0" w:hanging="150"/>
              <w:jc w:val="left"/>
              <w:rPr>
                <w:sz w:val="24"/>
              </w:rPr>
            </w:pPr>
            <w:r>
              <w:rPr>
                <w:sz w:val="24"/>
              </w:rPr>
              <w:t>Invigilate</w:t>
            </w:r>
            <w:r>
              <w:rPr>
                <w:spacing w:val="-5"/>
                <w:sz w:val="24"/>
              </w:rPr>
              <w:t> </w:t>
            </w:r>
            <w:r>
              <w:rPr>
                <w:sz w:val="24"/>
              </w:rPr>
              <w:t>the</w:t>
            </w:r>
            <w:r>
              <w:rPr>
                <w:spacing w:val="-3"/>
                <w:sz w:val="24"/>
              </w:rPr>
              <w:t> </w:t>
            </w:r>
            <w:r>
              <w:rPr>
                <w:sz w:val="24"/>
              </w:rPr>
              <w:t>exhibition</w:t>
            </w:r>
            <w:r>
              <w:rPr>
                <w:spacing w:val="-4"/>
                <w:sz w:val="24"/>
              </w:rPr>
              <w:t> </w:t>
            </w:r>
            <w:r>
              <w:rPr>
                <w:sz w:val="24"/>
              </w:rPr>
              <w:t>spaces,</w:t>
            </w:r>
            <w:r>
              <w:rPr>
                <w:spacing w:val="-5"/>
                <w:sz w:val="24"/>
              </w:rPr>
              <w:t> </w:t>
            </w:r>
            <w:r>
              <w:rPr>
                <w:sz w:val="24"/>
              </w:rPr>
              <w:t>galleries,</w:t>
            </w:r>
            <w:r>
              <w:rPr>
                <w:spacing w:val="-6"/>
                <w:sz w:val="24"/>
              </w:rPr>
              <w:t> </w:t>
            </w:r>
            <w:r>
              <w:rPr>
                <w:sz w:val="24"/>
              </w:rPr>
              <w:t>and</w:t>
            </w:r>
            <w:r>
              <w:rPr>
                <w:spacing w:val="-3"/>
                <w:sz w:val="24"/>
              </w:rPr>
              <w:t> </w:t>
            </w:r>
            <w:r>
              <w:rPr>
                <w:sz w:val="24"/>
              </w:rPr>
              <w:t>external</w:t>
            </w:r>
            <w:r>
              <w:rPr>
                <w:spacing w:val="-3"/>
                <w:sz w:val="24"/>
              </w:rPr>
              <w:t> </w:t>
            </w:r>
            <w:r>
              <w:rPr>
                <w:spacing w:val="-2"/>
                <w:sz w:val="24"/>
              </w:rPr>
              <w:t>locations</w:t>
            </w:r>
          </w:p>
          <w:p>
            <w:pPr>
              <w:pStyle w:val="TableParagraph"/>
              <w:numPr>
                <w:ilvl w:val="0"/>
                <w:numId w:val="9"/>
              </w:numPr>
              <w:tabs>
                <w:tab w:pos="257" w:val="left" w:leader="none"/>
              </w:tabs>
              <w:spacing w:line="240" w:lineRule="auto" w:before="0" w:after="0"/>
              <w:ind w:left="107" w:right="267" w:firstLine="0"/>
              <w:jc w:val="left"/>
              <w:rPr>
                <w:sz w:val="24"/>
              </w:rPr>
            </w:pPr>
            <w:r>
              <w:rPr>
                <w:sz w:val="24"/>
              </w:rPr>
              <w:t>Arrive</w:t>
            </w:r>
            <w:r>
              <w:rPr>
                <w:spacing w:val="-4"/>
                <w:sz w:val="24"/>
              </w:rPr>
              <w:t> </w:t>
            </w:r>
            <w:r>
              <w:rPr>
                <w:sz w:val="24"/>
              </w:rPr>
              <w:t>on</w:t>
            </w:r>
            <w:r>
              <w:rPr>
                <w:spacing w:val="-4"/>
                <w:sz w:val="24"/>
              </w:rPr>
              <w:t> </w:t>
            </w:r>
            <w:r>
              <w:rPr>
                <w:sz w:val="24"/>
              </w:rPr>
              <w:t>time,</w:t>
            </w:r>
            <w:r>
              <w:rPr>
                <w:spacing w:val="-4"/>
                <w:sz w:val="24"/>
              </w:rPr>
              <w:t> </w:t>
            </w:r>
            <w:r>
              <w:rPr>
                <w:sz w:val="24"/>
              </w:rPr>
              <w:t>well-prepared,</w:t>
            </w:r>
            <w:r>
              <w:rPr>
                <w:spacing w:val="-4"/>
                <w:sz w:val="24"/>
              </w:rPr>
              <w:t> </w:t>
            </w:r>
            <w:r>
              <w:rPr>
                <w:sz w:val="24"/>
              </w:rPr>
              <w:t>and</w:t>
            </w:r>
            <w:r>
              <w:rPr>
                <w:spacing w:val="-4"/>
                <w:sz w:val="24"/>
              </w:rPr>
              <w:t> </w:t>
            </w:r>
            <w:r>
              <w:rPr>
                <w:sz w:val="24"/>
              </w:rPr>
              <w:t>ready</w:t>
            </w:r>
            <w:r>
              <w:rPr>
                <w:spacing w:val="-4"/>
                <w:sz w:val="24"/>
              </w:rPr>
              <w:t> </w:t>
            </w:r>
            <w:r>
              <w:rPr>
                <w:sz w:val="24"/>
              </w:rPr>
              <w:t>to</w:t>
            </w:r>
            <w:r>
              <w:rPr>
                <w:spacing w:val="-6"/>
                <w:sz w:val="24"/>
              </w:rPr>
              <w:t> </w:t>
            </w:r>
            <w:r>
              <w:rPr>
                <w:sz w:val="24"/>
              </w:rPr>
              <w:t>be</w:t>
            </w:r>
            <w:r>
              <w:rPr>
                <w:spacing w:val="-4"/>
                <w:sz w:val="24"/>
              </w:rPr>
              <w:t> </w:t>
            </w:r>
            <w:r>
              <w:rPr>
                <w:sz w:val="24"/>
              </w:rPr>
              <w:t>collaborative</w:t>
            </w:r>
            <w:r>
              <w:rPr>
                <w:spacing w:val="-4"/>
                <w:sz w:val="24"/>
              </w:rPr>
              <w:t> </w:t>
            </w:r>
            <w:r>
              <w:rPr>
                <w:sz w:val="24"/>
              </w:rPr>
              <w:t>and</w:t>
            </w:r>
            <w:r>
              <w:rPr>
                <w:spacing w:val="-4"/>
                <w:sz w:val="24"/>
              </w:rPr>
              <w:t> </w:t>
            </w:r>
            <w:r>
              <w:rPr>
                <w:sz w:val="24"/>
              </w:rPr>
              <w:t>welcoming</w:t>
            </w:r>
            <w:r>
              <w:rPr>
                <w:spacing w:val="-4"/>
                <w:sz w:val="24"/>
              </w:rPr>
              <w:t> </w:t>
            </w:r>
            <w:r>
              <w:rPr>
                <w:sz w:val="24"/>
              </w:rPr>
              <w:t>Offer a warm and friendly welcoming approach to all visitors.</w:t>
            </w:r>
          </w:p>
          <w:p>
            <w:pPr>
              <w:pStyle w:val="TableParagraph"/>
              <w:numPr>
                <w:ilvl w:val="0"/>
                <w:numId w:val="9"/>
              </w:numPr>
              <w:tabs>
                <w:tab w:pos="257" w:val="left" w:leader="none"/>
              </w:tabs>
              <w:spacing w:line="240" w:lineRule="auto" w:before="0" w:after="0"/>
              <w:ind w:left="257" w:right="0" w:hanging="150"/>
              <w:jc w:val="left"/>
              <w:rPr>
                <w:sz w:val="24"/>
              </w:rPr>
            </w:pPr>
            <w:r>
              <w:rPr>
                <w:sz w:val="24"/>
              </w:rPr>
              <w:t>Support</w:t>
            </w:r>
            <w:r>
              <w:rPr>
                <w:spacing w:val="-4"/>
                <w:sz w:val="24"/>
              </w:rPr>
              <w:t> </w:t>
            </w:r>
            <w:r>
              <w:rPr>
                <w:sz w:val="24"/>
              </w:rPr>
              <w:t>visitors</w:t>
            </w:r>
            <w:r>
              <w:rPr>
                <w:spacing w:val="-3"/>
                <w:sz w:val="24"/>
              </w:rPr>
              <w:t> </w:t>
            </w:r>
            <w:r>
              <w:rPr>
                <w:sz w:val="24"/>
              </w:rPr>
              <w:t>with</w:t>
            </w:r>
            <w:r>
              <w:rPr>
                <w:spacing w:val="-6"/>
                <w:sz w:val="24"/>
              </w:rPr>
              <w:t> </w:t>
            </w:r>
            <w:r>
              <w:rPr>
                <w:sz w:val="24"/>
              </w:rPr>
              <w:t>access</w:t>
            </w:r>
            <w:r>
              <w:rPr>
                <w:spacing w:val="-3"/>
                <w:sz w:val="24"/>
              </w:rPr>
              <w:t> </w:t>
            </w:r>
            <w:r>
              <w:rPr>
                <w:sz w:val="24"/>
              </w:rPr>
              <w:t>needs</w:t>
            </w:r>
            <w:r>
              <w:rPr>
                <w:spacing w:val="-5"/>
                <w:sz w:val="24"/>
              </w:rPr>
              <w:t> </w:t>
            </w:r>
            <w:r>
              <w:rPr>
                <w:sz w:val="24"/>
              </w:rPr>
              <w:t>when</w:t>
            </w:r>
            <w:r>
              <w:rPr>
                <w:spacing w:val="-3"/>
                <w:sz w:val="24"/>
              </w:rPr>
              <w:t> </w:t>
            </w:r>
            <w:r>
              <w:rPr>
                <w:sz w:val="24"/>
              </w:rPr>
              <w:t>required</w:t>
            </w:r>
            <w:r>
              <w:rPr>
                <w:spacing w:val="-2"/>
                <w:sz w:val="24"/>
              </w:rPr>
              <w:t> </w:t>
            </w:r>
            <w:r>
              <w:rPr>
                <w:sz w:val="24"/>
              </w:rPr>
              <w:t>(e.g.</w:t>
            </w:r>
            <w:r>
              <w:rPr>
                <w:spacing w:val="-5"/>
                <w:sz w:val="24"/>
              </w:rPr>
              <w:t> </w:t>
            </w:r>
            <w:r>
              <w:rPr>
                <w:sz w:val="24"/>
              </w:rPr>
              <w:t>directing</w:t>
            </w:r>
            <w:r>
              <w:rPr>
                <w:spacing w:val="-4"/>
                <w:sz w:val="24"/>
              </w:rPr>
              <w:t> </w:t>
            </w:r>
            <w:r>
              <w:rPr>
                <w:sz w:val="24"/>
              </w:rPr>
              <w:t>to</w:t>
            </w:r>
            <w:r>
              <w:rPr>
                <w:spacing w:val="-5"/>
                <w:sz w:val="24"/>
              </w:rPr>
              <w:t> </w:t>
            </w:r>
            <w:r>
              <w:rPr>
                <w:sz w:val="24"/>
              </w:rPr>
              <w:t>the</w:t>
            </w:r>
            <w:r>
              <w:rPr>
                <w:spacing w:val="-2"/>
                <w:sz w:val="24"/>
              </w:rPr>
              <w:t> lift)</w:t>
            </w:r>
          </w:p>
          <w:p>
            <w:pPr>
              <w:pStyle w:val="TableParagraph"/>
              <w:numPr>
                <w:ilvl w:val="0"/>
                <w:numId w:val="9"/>
              </w:numPr>
              <w:tabs>
                <w:tab w:pos="257" w:val="left" w:leader="none"/>
              </w:tabs>
              <w:spacing w:line="240" w:lineRule="auto" w:before="0" w:after="0"/>
              <w:ind w:left="257" w:right="0" w:hanging="150"/>
              <w:jc w:val="left"/>
              <w:rPr>
                <w:sz w:val="24"/>
              </w:rPr>
            </w:pPr>
            <w:r>
              <w:rPr>
                <w:sz w:val="24"/>
              </w:rPr>
              <w:t>Lead</w:t>
            </w:r>
            <w:r>
              <w:rPr>
                <w:spacing w:val="-3"/>
                <w:sz w:val="24"/>
              </w:rPr>
              <w:t> </w:t>
            </w:r>
            <w:r>
              <w:rPr>
                <w:sz w:val="24"/>
              </w:rPr>
              <w:t>public</w:t>
            </w:r>
            <w:r>
              <w:rPr>
                <w:spacing w:val="-2"/>
                <w:sz w:val="24"/>
              </w:rPr>
              <w:t> </w:t>
            </w:r>
            <w:r>
              <w:rPr>
                <w:sz w:val="24"/>
              </w:rPr>
              <w:t>tours</w:t>
            </w:r>
            <w:r>
              <w:rPr>
                <w:spacing w:val="-2"/>
                <w:sz w:val="24"/>
              </w:rPr>
              <w:t> </w:t>
            </w:r>
            <w:r>
              <w:rPr>
                <w:sz w:val="24"/>
              </w:rPr>
              <w:t>and</w:t>
            </w:r>
            <w:r>
              <w:rPr>
                <w:spacing w:val="-3"/>
                <w:sz w:val="24"/>
              </w:rPr>
              <w:t> </w:t>
            </w:r>
            <w:r>
              <w:rPr>
                <w:spacing w:val="-2"/>
                <w:sz w:val="24"/>
              </w:rPr>
              <w:t>talks</w:t>
            </w:r>
          </w:p>
          <w:p>
            <w:pPr>
              <w:pStyle w:val="TableParagraph"/>
              <w:numPr>
                <w:ilvl w:val="0"/>
                <w:numId w:val="9"/>
              </w:numPr>
              <w:tabs>
                <w:tab w:pos="257" w:val="left" w:leader="none"/>
              </w:tabs>
              <w:spacing w:line="240" w:lineRule="auto" w:before="0" w:after="0"/>
              <w:ind w:left="257" w:right="0" w:hanging="150"/>
              <w:jc w:val="left"/>
              <w:rPr>
                <w:sz w:val="24"/>
              </w:rPr>
            </w:pPr>
            <w:r>
              <w:rPr>
                <w:sz w:val="24"/>
              </w:rPr>
              <w:t>Hand</w:t>
            </w:r>
            <w:r>
              <w:rPr>
                <w:spacing w:val="-8"/>
                <w:sz w:val="24"/>
              </w:rPr>
              <w:t> </w:t>
            </w:r>
            <w:r>
              <w:rPr>
                <w:sz w:val="24"/>
              </w:rPr>
              <w:t>out</w:t>
            </w:r>
            <w:r>
              <w:rPr>
                <w:spacing w:val="-5"/>
                <w:sz w:val="24"/>
              </w:rPr>
              <w:t> </w:t>
            </w:r>
            <w:r>
              <w:rPr>
                <w:sz w:val="24"/>
              </w:rPr>
              <w:t>guides</w:t>
            </w:r>
            <w:r>
              <w:rPr>
                <w:spacing w:val="-3"/>
                <w:sz w:val="24"/>
              </w:rPr>
              <w:t> </w:t>
            </w:r>
            <w:r>
              <w:rPr>
                <w:sz w:val="24"/>
              </w:rPr>
              <w:t>and</w:t>
            </w:r>
            <w:r>
              <w:rPr>
                <w:spacing w:val="-5"/>
                <w:sz w:val="24"/>
              </w:rPr>
              <w:t> </w:t>
            </w:r>
            <w:r>
              <w:rPr>
                <w:sz w:val="24"/>
              </w:rPr>
              <w:t>supporting</w:t>
            </w:r>
            <w:r>
              <w:rPr>
                <w:spacing w:val="-3"/>
                <w:sz w:val="24"/>
              </w:rPr>
              <w:t> </w:t>
            </w:r>
            <w:r>
              <w:rPr>
                <w:sz w:val="24"/>
              </w:rPr>
              <w:t>visitors</w:t>
            </w:r>
            <w:r>
              <w:rPr>
                <w:spacing w:val="-3"/>
                <w:sz w:val="24"/>
              </w:rPr>
              <w:t> </w:t>
            </w:r>
            <w:r>
              <w:rPr>
                <w:sz w:val="24"/>
              </w:rPr>
              <w:t>with</w:t>
            </w:r>
            <w:r>
              <w:rPr>
                <w:spacing w:val="-5"/>
                <w:sz w:val="24"/>
              </w:rPr>
              <w:t> </w:t>
            </w:r>
            <w:r>
              <w:rPr>
                <w:sz w:val="24"/>
              </w:rPr>
              <w:t>exhibition</w:t>
            </w:r>
            <w:r>
              <w:rPr>
                <w:spacing w:val="-3"/>
                <w:sz w:val="24"/>
              </w:rPr>
              <w:t> </w:t>
            </w:r>
            <w:r>
              <w:rPr>
                <w:spacing w:val="-2"/>
                <w:sz w:val="24"/>
              </w:rPr>
              <w:t>information.</w:t>
            </w:r>
          </w:p>
          <w:p>
            <w:pPr>
              <w:pStyle w:val="TableParagraph"/>
              <w:numPr>
                <w:ilvl w:val="0"/>
                <w:numId w:val="9"/>
              </w:numPr>
              <w:tabs>
                <w:tab w:pos="257" w:val="left" w:leader="none"/>
              </w:tabs>
              <w:spacing w:line="240" w:lineRule="auto" w:before="0" w:after="0"/>
              <w:ind w:left="257" w:right="0" w:hanging="150"/>
              <w:jc w:val="left"/>
              <w:rPr>
                <w:sz w:val="24"/>
              </w:rPr>
            </w:pPr>
            <w:r>
              <w:rPr>
                <w:sz w:val="24"/>
              </w:rPr>
              <w:t>Monitor</w:t>
            </w:r>
            <w:r>
              <w:rPr>
                <w:spacing w:val="-6"/>
                <w:sz w:val="24"/>
              </w:rPr>
              <w:t> </w:t>
            </w:r>
            <w:r>
              <w:rPr>
                <w:sz w:val="24"/>
              </w:rPr>
              <w:t>and</w:t>
            </w:r>
            <w:r>
              <w:rPr>
                <w:spacing w:val="-3"/>
                <w:sz w:val="24"/>
              </w:rPr>
              <w:t> </w:t>
            </w:r>
            <w:r>
              <w:rPr>
                <w:sz w:val="24"/>
              </w:rPr>
              <w:t>reporting</w:t>
            </w:r>
            <w:r>
              <w:rPr>
                <w:spacing w:val="-6"/>
                <w:sz w:val="24"/>
              </w:rPr>
              <w:t> </w:t>
            </w:r>
            <w:r>
              <w:rPr>
                <w:sz w:val="24"/>
              </w:rPr>
              <w:t>the</w:t>
            </w:r>
            <w:r>
              <w:rPr>
                <w:spacing w:val="-3"/>
                <w:sz w:val="24"/>
              </w:rPr>
              <w:t> </w:t>
            </w:r>
            <w:r>
              <w:rPr>
                <w:sz w:val="24"/>
              </w:rPr>
              <w:t>conditions</w:t>
            </w:r>
            <w:r>
              <w:rPr>
                <w:spacing w:val="-5"/>
                <w:sz w:val="24"/>
              </w:rPr>
              <w:t> </w:t>
            </w:r>
            <w:r>
              <w:rPr>
                <w:sz w:val="24"/>
              </w:rPr>
              <w:t>of</w:t>
            </w:r>
            <w:r>
              <w:rPr>
                <w:spacing w:val="-4"/>
                <w:sz w:val="24"/>
              </w:rPr>
              <w:t> </w:t>
            </w:r>
            <w:r>
              <w:rPr>
                <w:sz w:val="24"/>
              </w:rPr>
              <w:t>the</w:t>
            </w:r>
            <w:r>
              <w:rPr>
                <w:spacing w:val="-5"/>
                <w:sz w:val="24"/>
              </w:rPr>
              <w:t> </w:t>
            </w:r>
            <w:r>
              <w:rPr>
                <w:sz w:val="24"/>
              </w:rPr>
              <w:t>exhibition</w:t>
            </w:r>
            <w:r>
              <w:rPr>
                <w:spacing w:val="-4"/>
                <w:sz w:val="24"/>
              </w:rPr>
              <w:t> </w:t>
            </w:r>
            <w:r>
              <w:rPr>
                <w:sz w:val="24"/>
              </w:rPr>
              <w:t>space</w:t>
            </w:r>
            <w:r>
              <w:rPr>
                <w:spacing w:val="-5"/>
                <w:sz w:val="24"/>
              </w:rPr>
              <w:t> </w:t>
            </w:r>
            <w:r>
              <w:rPr>
                <w:sz w:val="24"/>
              </w:rPr>
              <w:t>and</w:t>
            </w:r>
            <w:r>
              <w:rPr>
                <w:spacing w:val="-3"/>
                <w:sz w:val="24"/>
              </w:rPr>
              <w:t> </w:t>
            </w:r>
            <w:r>
              <w:rPr>
                <w:spacing w:val="-2"/>
                <w:sz w:val="24"/>
              </w:rPr>
              <w:t>installations</w:t>
            </w:r>
          </w:p>
          <w:p>
            <w:pPr>
              <w:pStyle w:val="TableParagraph"/>
              <w:numPr>
                <w:ilvl w:val="0"/>
                <w:numId w:val="9"/>
              </w:numPr>
              <w:tabs>
                <w:tab w:pos="257" w:val="left" w:leader="none"/>
              </w:tabs>
              <w:spacing w:line="240" w:lineRule="auto" w:before="0" w:after="0"/>
              <w:ind w:left="257" w:right="0" w:hanging="150"/>
              <w:jc w:val="left"/>
              <w:rPr>
                <w:sz w:val="24"/>
              </w:rPr>
            </w:pPr>
            <w:r>
              <w:rPr>
                <w:sz w:val="24"/>
              </w:rPr>
              <w:t>Report</w:t>
            </w:r>
            <w:r>
              <w:rPr>
                <w:spacing w:val="-3"/>
                <w:sz w:val="24"/>
              </w:rPr>
              <w:t> </w:t>
            </w:r>
            <w:r>
              <w:rPr>
                <w:sz w:val="24"/>
              </w:rPr>
              <w:t>issues</w:t>
            </w:r>
            <w:r>
              <w:rPr>
                <w:spacing w:val="-3"/>
                <w:sz w:val="24"/>
              </w:rPr>
              <w:t> </w:t>
            </w:r>
            <w:r>
              <w:rPr>
                <w:sz w:val="24"/>
              </w:rPr>
              <w:t>and/or</w:t>
            </w:r>
            <w:r>
              <w:rPr>
                <w:spacing w:val="-6"/>
                <w:sz w:val="24"/>
              </w:rPr>
              <w:t> </w:t>
            </w:r>
            <w:r>
              <w:rPr>
                <w:sz w:val="24"/>
              </w:rPr>
              <w:t>risks</w:t>
            </w:r>
            <w:r>
              <w:rPr>
                <w:spacing w:val="-3"/>
                <w:sz w:val="24"/>
              </w:rPr>
              <w:t> </w:t>
            </w:r>
            <w:r>
              <w:rPr>
                <w:sz w:val="24"/>
              </w:rPr>
              <w:t>to</w:t>
            </w:r>
            <w:r>
              <w:rPr>
                <w:spacing w:val="-3"/>
                <w:sz w:val="24"/>
              </w:rPr>
              <w:t> </w:t>
            </w:r>
            <w:r>
              <w:rPr>
                <w:sz w:val="24"/>
              </w:rPr>
              <w:t>the</w:t>
            </w:r>
            <w:r>
              <w:rPr>
                <w:spacing w:val="-5"/>
                <w:sz w:val="24"/>
              </w:rPr>
              <w:t> </w:t>
            </w:r>
            <w:r>
              <w:rPr>
                <w:sz w:val="24"/>
              </w:rPr>
              <w:t>Pavilion</w:t>
            </w:r>
            <w:r>
              <w:rPr>
                <w:spacing w:val="-4"/>
                <w:sz w:val="24"/>
              </w:rPr>
              <w:t> </w:t>
            </w:r>
            <w:r>
              <w:rPr>
                <w:sz w:val="24"/>
              </w:rPr>
              <w:t>Management</w:t>
            </w:r>
            <w:r>
              <w:rPr>
                <w:spacing w:val="-2"/>
                <w:sz w:val="24"/>
              </w:rPr>
              <w:t> </w:t>
            </w:r>
            <w:r>
              <w:rPr>
                <w:spacing w:val="-4"/>
                <w:sz w:val="24"/>
              </w:rPr>
              <w:t>team</w:t>
            </w:r>
          </w:p>
          <w:p>
            <w:pPr>
              <w:pStyle w:val="TableParagraph"/>
              <w:numPr>
                <w:ilvl w:val="0"/>
                <w:numId w:val="9"/>
              </w:numPr>
              <w:tabs>
                <w:tab w:pos="257" w:val="left" w:leader="none"/>
              </w:tabs>
              <w:spacing w:line="240" w:lineRule="auto" w:before="0" w:after="0"/>
              <w:ind w:left="257" w:right="0" w:hanging="150"/>
              <w:jc w:val="left"/>
              <w:rPr>
                <w:sz w:val="24"/>
              </w:rPr>
            </w:pPr>
            <w:r>
              <w:rPr>
                <w:sz w:val="24"/>
              </w:rPr>
              <w:t>Capture</w:t>
            </w:r>
            <w:r>
              <w:rPr>
                <w:spacing w:val="-4"/>
                <w:sz w:val="24"/>
              </w:rPr>
              <w:t> </w:t>
            </w:r>
            <w:r>
              <w:rPr>
                <w:sz w:val="24"/>
              </w:rPr>
              <w:t>visitors’</w:t>
            </w:r>
            <w:r>
              <w:rPr>
                <w:spacing w:val="-4"/>
                <w:sz w:val="24"/>
              </w:rPr>
              <w:t> </w:t>
            </w:r>
            <w:r>
              <w:rPr>
                <w:sz w:val="24"/>
              </w:rPr>
              <w:t>feedback</w:t>
            </w:r>
            <w:r>
              <w:rPr>
                <w:spacing w:val="-3"/>
                <w:sz w:val="24"/>
              </w:rPr>
              <w:t> </w:t>
            </w:r>
            <w:r>
              <w:rPr>
                <w:sz w:val="24"/>
              </w:rPr>
              <w:t>using</w:t>
            </w:r>
            <w:r>
              <w:rPr>
                <w:spacing w:val="-2"/>
                <w:sz w:val="24"/>
              </w:rPr>
              <w:t> </w:t>
            </w:r>
            <w:r>
              <w:rPr>
                <w:sz w:val="24"/>
              </w:rPr>
              <w:t>a</w:t>
            </w:r>
            <w:r>
              <w:rPr>
                <w:spacing w:val="-4"/>
                <w:sz w:val="24"/>
              </w:rPr>
              <w:t> </w:t>
            </w:r>
            <w:r>
              <w:rPr>
                <w:sz w:val="24"/>
              </w:rPr>
              <w:t>digital</w:t>
            </w:r>
            <w:r>
              <w:rPr>
                <w:spacing w:val="-2"/>
                <w:sz w:val="24"/>
              </w:rPr>
              <w:t> </w:t>
            </w:r>
            <w:r>
              <w:rPr>
                <w:sz w:val="24"/>
              </w:rPr>
              <w:t>form</w:t>
            </w:r>
            <w:r>
              <w:rPr>
                <w:spacing w:val="-2"/>
                <w:sz w:val="24"/>
              </w:rPr>
              <w:t> </w:t>
            </w:r>
            <w:r>
              <w:rPr>
                <w:sz w:val="24"/>
              </w:rPr>
              <w:t>and</w:t>
            </w:r>
            <w:r>
              <w:rPr>
                <w:spacing w:val="-2"/>
                <w:sz w:val="24"/>
              </w:rPr>
              <w:t> </w:t>
            </w:r>
            <w:r>
              <w:rPr>
                <w:spacing w:val="-4"/>
                <w:sz w:val="24"/>
              </w:rPr>
              <w:t>iPad</w:t>
            </w:r>
          </w:p>
          <w:p>
            <w:pPr>
              <w:pStyle w:val="TableParagraph"/>
              <w:numPr>
                <w:ilvl w:val="0"/>
                <w:numId w:val="9"/>
              </w:numPr>
              <w:tabs>
                <w:tab w:pos="257" w:val="left" w:leader="none"/>
              </w:tabs>
              <w:spacing w:line="240" w:lineRule="auto" w:before="0" w:after="0"/>
              <w:ind w:left="257" w:right="0" w:hanging="150"/>
              <w:jc w:val="left"/>
              <w:rPr>
                <w:sz w:val="24"/>
              </w:rPr>
            </w:pPr>
            <w:r>
              <w:rPr>
                <w:sz w:val="24"/>
              </w:rPr>
              <w:t>Monitor</w:t>
            </w:r>
            <w:r>
              <w:rPr>
                <w:spacing w:val="-4"/>
                <w:sz w:val="24"/>
              </w:rPr>
              <w:t> </w:t>
            </w:r>
            <w:r>
              <w:rPr>
                <w:sz w:val="24"/>
              </w:rPr>
              <w:t>visitor</w:t>
            </w:r>
            <w:r>
              <w:rPr>
                <w:spacing w:val="-4"/>
                <w:sz w:val="24"/>
              </w:rPr>
              <w:t> </w:t>
            </w:r>
            <w:r>
              <w:rPr>
                <w:spacing w:val="-2"/>
                <w:sz w:val="24"/>
              </w:rPr>
              <w:t>numbers</w:t>
            </w:r>
          </w:p>
          <w:p>
            <w:pPr>
              <w:pStyle w:val="TableParagraph"/>
              <w:numPr>
                <w:ilvl w:val="0"/>
                <w:numId w:val="9"/>
              </w:numPr>
              <w:tabs>
                <w:tab w:pos="257" w:val="left" w:leader="none"/>
              </w:tabs>
              <w:spacing w:line="240" w:lineRule="auto" w:before="1" w:after="0"/>
              <w:ind w:left="107" w:right="775" w:firstLine="0"/>
              <w:jc w:val="left"/>
              <w:rPr>
                <w:sz w:val="24"/>
              </w:rPr>
            </w:pPr>
            <w:r>
              <w:rPr>
                <w:sz w:val="24"/>
              </w:rPr>
              <w:t>Proactively</w:t>
            </w:r>
            <w:r>
              <w:rPr>
                <w:spacing w:val="-8"/>
                <w:sz w:val="24"/>
              </w:rPr>
              <w:t> </w:t>
            </w:r>
            <w:r>
              <w:rPr>
                <w:sz w:val="24"/>
              </w:rPr>
              <w:t>undertake</w:t>
            </w:r>
            <w:r>
              <w:rPr>
                <w:spacing w:val="-5"/>
                <w:sz w:val="24"/>
              </w:rPr>
              <w:t> </w:t>
            </w:r>
            <w:r>
              <w:rPr>
                <w:sz w:val="24"/>
              </w:rPr>
              <w:t>independent</w:t>
            </w:r>
            <w:r>
              <w:rPr>
                <w:spacing w:val="-5"/>
                <w:sz w:val="24"/>
              </w:rPr>
              <w:t> </w:t>
            </w:r>
            <w:r>
              <w:rPr>
                <w:sz w:val="24"/>
              </w:rPr>
              <w:t>research</w:t>
            </w:r>
            <w:r>
              <w:rPr>
                <w:spacing w:val="-5"/>
                <w:sz w:val="24"/>
              </w:rPr>
              <w:t> </w:t>
            </w:r>
            <w:r>
              <w:rPr>
                <w:sz w:val="24"/>
              </w:rPr>
              <w:t>to</w:t>
            </w:r>
            <w:r>
              <w:rPr>
                <w:spacing w:val="-7"/>
                <w:sz w:val="24"/>
              </w:rPr>
              <w:t> </w:t>
            </w:r>
            <w:r>
              <w:rPr>
                <w:sz w:val="24"/>
              </w:rPr>
              <w:t>understand</w:t>
            </w:r>
            <w:r>
              <w:rPr>
                <w:spacing w:val="-7"/>
                <w:sz w:val="24"/>
              </w:rPr>
              <w:t> </w:t>
            </w:r>
            <w:r>
              <w:rPr>
                <w:sz w:val="24"/>
              </w:rPr>
              <w:t>and</w:t>
            </w:r>
            <w:r>
              <w:rPr>
                <w:spacing w:val="-7"/>
                <w:sz w:val="24"/>
              </w:rPr>
              <w:t> </w:t>
            </w:r>
            <w:r>
              <w:rPr>
                <w:sz w:val="24"/>
              </w:rPr>
              <w:t>interpret</w:t>
            </w:r>
            <w:r>
              <w:rPr>
                <w:spacing w:val="-5"/>
                <w:sz w:val="24"/>
              </w:rPr>
              <w:t> </w:t>
            </w:r>
            <w:r>
              <w:rPr>
                <w:sz w:val="24"/>
              </w:rPr>
              <w:t>the </w:t>
            </w:r>
            <w:r>
              <w:rPr>
                <w:spacing w:val="-2"/>
                <w:sz w:val="24"/>
              </w:rPr>
              <w:t>exhibition</w:t>
            </w:r>
          </w:p>
        </w:tc>
        <w:tc>
          <w:tcPr>
            <w:tcW w:w="561" w:type="dxa"/>
          </w:tcPr>
          <w:p>
            <w:pPr>
              <w:pStyle w:val="TableParagraph"/>
              <w:spacing w:line="307" w:lineRule="exact"/>
              <w:ind w:right="92"/>
              <w:jc w:val="center"/>
              <w:rPr>
                <w:rFonts w:ascii="MS Gothic" w:hAnsi="MS Gothic"/>
                <w:sz w:val="24"/>
              </w:rPr>
            </w:pPr>
            <w:r>
              <w:rPr>
                <w:rFonts w:ascii="MS Gothic" w:hAnsi="MS Gothic"/>
                <w:spacing w:val="-10"/>
                <w:sz w:val="24"/>
              </w:rPr>
              <w:t>☐</w:t>
            </w:r>
          </w:p>
        </w:tc>
      </w:tr>
      <w:tr>
        <w:trPr>
          <w:trHeight w:val="1103" w:hRule="atLeast"/>
        </w:trPr>
        <w:tc>
          <w:tcPr>
            <w:tcW w:w="550" w:type="dxa"/>
          </w:tcPr>
          <w:p>
            <w:pPr>
              <w:pStyle w:val="TableParagraph"/>
              <w:ind w:left="12"/>
              <w:jc w:val="center"/>
              <w:rPr>
                <w:sz w:val="24"/>
              </w:rPr>
            </w:pPr>
            <w:r>
              <w:rPr>
                <w:spacing w:val="-5"/>
                <w:sz w:val="24"/>
              </w:rPr>
              <w:t>20.</w:t>
            </w:r>
          </w:p>
        </w:tc>
        <w:tc>
          <w:tcPr>
            <w:tcW w:w="9085" w:type="dxa"/>
          </w:tcPr>
          <w:p>
            <w:pPr>
              <w:pStyle w:val="TableParagraph"/>
              <w:spacing w:line="270" w:lineRule="atLeast"/>
              <w:ind w:left="107" w:right="109"/>
              <w:rPr>
                <w:sz w:val="24"/>
              </w:rPr>
            </w:pPr>
            <w:r>
              <w:rPr>
                <w:sz w:val="24"/>
              </w:rPr>
              <w:t>Candidates must commit to the full set of invigilation shifts (23hrs a week in total, not including travel to/from the British Pavilion). The Rota system will be set out by a</w:t>
            </w:r>
            <w:r>
              <w:rPr>
                <w:spacing w:val="-4"/>
                <w:sz w:val="24"/>
              </w:rPr>
              <w:t> </w:t>
            </w:r>
            <w:r>
              <w:rPr>
                <w:sz w:val="24"/>
              </w:rPr>
              <w:t>contracted</w:t>
            </w:r>
            <w:r>
              <w:rPr>
                <w:spacing w:val="-2"/>
                <w:sz w:val="24"/>
              </w:rPr>
              <w:t> </w:t>
            </w:r>
            <w:r>
              <w:rPr>
                <w:sz w:val="24"/>
              </w:rPr>
              <w:t>Pavilion</w:t>
            </w:r>
            <w:r>
              <w:rPr>
                <w:spacing w:val="-4"/>
                <w:sz w:val="24"/>
              </w:rPr>
              <w:t> </w:t>
            </w:r>
            <w:r>
              <w:rPr>
                <w:sz w:val="24"/>
              </w:rPr>
              <w:t>Management</w:t>
            </w:r>
            <w:r>
              <w:rPr>
                <w:spacing w:val="-4"/>
                <w:sz w:val="24"/>
              </w:rPr>
              <w:t> </w:t>
            </w:r>
            <w:r>
              <w:rPr>
                <w:sz w:val="24"/>
              </w:rPr>
              <w:t>company</w:t>
            </w:r>
            <w:r>
              <w:rPr>
                <w:spacing w:val="-3"/>
                <w:sz w:val="24"/>
              </w:rPr>
              <w:t> </w:t>
            </w:r>
            <w:r>
              <w:rPr>
                <w:sz w:val="24"/>
              </w:rPr>
              <w:t>(M+B</w:t>
            </w:r>
            <w:r>
              <w:rPr>
                <w:spacing w:val="-4"/>
                <w:sz w:val="24"/>
              </w:rPr>
              <w:t> </w:t>
            </w:r>
            <w:r>
              <w:rPr>
                <w:sz w:val="24"/>
              </w:rPr>
              <w:t>Studio)</w:t>
            </w:r>
            <w:r>
              <w:rPr>
                <w:spacing w:val="-3"/>
                <w:sz w:val="24"/>
              </w:rPr>
              <w:t> </w:t>
            </w:r>
            <w:r>
              <w:rPr>
                <w:sz w:val="24"/>
              </w:rPr>
              <w:t>and</w:t>
            </w:r>
            <w:r>
              <w:rPr>
                <w:spacing w:val="-3"/>
                <w:sz w:val="24"/>
              </w:rPr>
              <w:t> </w:t>
            </w:r>
            <w:r>
              <w:rPr>
                <w:sz w:val="24"/>
              </w:rPr>
              <w:t>will</w:t>
            </w:r>
            <w:r>
              <w:rPr>
                <w:spacing w:val="-6"/>
                <w:sz w:val="24"/>
              </w:rPr>
              <w:t> </w:t>
            </w:r>
            <w:r>
              <w:rPr>
                <w:sz w:val="24"/>
              </w:rPr>
              <w:t>vary</w:t>
            </w:r>
            <w:r>
              <w:rPr>
                <w:spacing w:val="-4"/>
                <w:sz w:val="24"/>
              </w:rPr>
              <w:t> </w:t>
            </w:r>
            <w:r>
              <w:rPr>
                <w:sz w:val="24"/>
              </w:rPr>
              <w:t>from</w:t>
            </w:r>
            <w:r>
              <w:rPr>
                <w:spacing w:val="-4"/>
                <w:sz w:val="24"/>
              </w:rPr>
              <w:t> </w:t>
            </w:r>
            <w:r>
              <w:rPr>
                <w:sz w:val="24"/>
              </w:rPr>
              <w:t>half</w:t>
            </w:r>
            <w:r>
              <w:rPr>
                <w:spacing w:val="-5"/>
                <w:sz w:val="24"/>
              </w:rPr>
              <w:t> </w:t>
            </w:r>
            <w:r>
              <w:rPr>
                <w:sz w:val="24"/>
              </w:rPr>
              <w:t>to full day shifts throughout the week and weekend. La Biennale is open to public</w:t>
            </w:r>
          </w:p>
        </w:tc>
        <w:tc>
          <w:tcPr>
            <w:tcW w:w="561" w:type="dxa"/>
          </w:tcPr>
          <w:p>
            <w:pPr>
              <w:pStyle w:val="TableParagraph"/>
              <w:spacing w:line="307" w:lineRule="exact"/>
              <w:ind w:right="92"/>
              <w:jc w:val="center"/>
              <w:rPr>
                <w:rFonts w:ascii="MS Gothic" w:hAnsi="MS Gothic"/>
                <w:sz w:val="24"/>
              </w:rPr>
            </w:pPr>
            <w:r>
              <w:rPr>
                <w:rFonts w:ascii="MS Gothic" w:hAnsi="MS Gothic"/>
                <w:spacing w:val="-10"/>
                <w:sz w:val="24"/>
              </w:rPr>
              <w:t>☐</w:t>
            </w:r>
          </w:p>
        </w:tc>
      </w:tr>
    </w:tbl>
    <w:p>
      <w:pPr>
        <w:spacing w:after="0" w:line="307" w:lineRule="exact"/>
        <w:jc w:val="center"/>
        <w:rPr>
          <w:rFonts w:ascii="MS Gothic" w:hAnsi="MS Gothic"/>
          <w:sz w:val="24"/>
        </w:rPr>
        <w:sectPr>
          <w:pgSz w:w="11910" w:h="16840"/>
          <w:pgMar w:header="681" w:footer="994" w:top="880" w:bottom="1180" w:left="300" w:right="580"/>
        </w:sectPr>
      </w:pPr>
    </w:p>
    <w:p>
      <w:pPr>
        <w:pStyle w:val="BodyText"/>
        <w:rPr>
          <w:sz w:val="20"/>
        </w:rPr>
      </w:pPr>
    </w:p>
    <w:p>
      <w:pPr>
        <w:pStyle w:val="BodyText"/>
        <w:spacing w:before="77"/>
        <w:rPr>
          <w:sz w:val="20"/>
        </w:rPr>
      </w:pPr>
    </w:p>
    <w:tbl>
      <w:tblPr>
        <w:tblW w:w="0" w:type="auto"/>
        <w:jc w:val="left"/>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9085"/>
        <w:gridCol w:w="561"/>
      </w:tblGrid>
      <w:tr>
        <w:trPr>
          <w:trHeight w:val="1932" w:hRule="atLeast"/>
        </w:trPr>
        <w:tc>
          <w:tcPr>
            <w:tcW w:w="550" w:type="dxa"/>
          </w:tcPr>
          <w:p>
            <w:pPr>
              <w:pStyle w:val="TableParagraph"/>
              <w:rPr>
                <w:rFonts w:ascii="Times New Roman"/>
                <w:sz w:val="22"/>
              </w:rPr>
            </w:pPr>
          </w:p>
        </w:tc>
        <w:tc>
          <w:tcPr>
            <w:tcW w:w="9085" w:type="dxa"/>
          </w:tcPr>
          <w:p>
            <w:pPr>
              <w:pStyle w:val="TableParagraph"/>
              <w:ind w:left="107"/>
              <w:rPr>
                <w:sz w:val="24"/>
              </w:rPr>
            </w:pPr>
            <w:r>
              <w:rPr>
                <w:sz w:val="24"/>
              </w:rPr>
              <w:t>from</w:t>
            </w:r>
            <w:r>
              <w:rPr>
                <w:spacing w:val="-2"/>
                <w:sz w:val="24"/>
              </w:rPr>
              <w:t> </w:t>
            </w:r>
            <w:r>
              <w:rPr>
                <w:sz w:val="24"/>
              </w:rPr>
              <w:t>Tuesdays</w:t>
            </w:r>
            <w:r>
              <w:rPr>
                <w:spacing w:val="-3"/>
                <w:sz w:val="24"/>
              </w:rPr>
              <w:t> </w:t>
            </w:r>
            <w:r>
              <w:rPr>
                <w:sz w:val="24"/>
              </w:rPr>
              <w:t>to</w:t>
            </w:r>
            <w:r>
              <w:rPr>
                <w:spacing w:val="-5"/>
                <w:sz w:val="24"/>
              </w:rPr>
              <w:t> </w:t>
            </w:r>
            <w:r>
              <w:rPr>
                <w:sz w:val="24"/>
              </w:rPr>
              <w:t>Sundays,</w:t>
            </w:r>
            <w:r>
              <w:rPr>
                <w:spacing w:val="-3"/>
                <w:sz w:val="24"/>
              </w:rPr>
              <w:t> </w:t>
            </w:r>
            <w:r>
              <w:rPr>
                <w:sz w:val="24"/>
              </w:rPr>
              <w:t>from</w:t>
            </w:r>
            <w:r>
              <w:rPr>
                <w:spacing w:val="-4"/>
                <w:sz w:val="24"/>
              </w:rPr>
              <w:t> </w:t>
            </w:r>
            <w:r>
              <w:rPr>
                <w:sz w:val="24"/>
              </w:rPr>
              <w:t>10am</w:t>
            </w:r>
            <w:r>
              <w:rPr>
                <w:spacing w:val="-4"/>
                <w:sz w:val="24"/>
              </w:rPr>
              <w:t> </w:t>
            </w:r>
            <w:r>
              <w:rPr>
                <w:sz w:val="24"/>
              </w:rPr>
              <w:t>to</w:t>
            </w:r>
            <w:r>
              <w:rPr>
                <w:spacing w:val="-4"/>
                <w:sz w:val="24"/>
              </w:rPr>
              <w:t> </w:t>
            </w:r>
            <w:r>
              <w:rPr>
                <w:sz w:val="24"/>
              </w:rPr>
              <w:t>6pm</w:t>
            </w:r>
            <w:r>
              <w:rPr>
                <w:spacing w:val="-2"/>
                <w:sz w:val="24"/>
              </w:rPr>
              <w:t> </w:t>
            </w:r>
            <w:r>
              <w:rPr>
                <w:sz w:val="24"/>
              </w:rPr>
              <w:t>or</w:t>
            </w:r>
            <w:r>
              <w:rPr>
                <w:spacing w:val="-6"/>
                <w:sz w:val="24"/>
              </w:rPr>
              <w:t> </w:t>
            </w:r>
            <w:r>
              <w:rPr>
                <w:sz w:val="24"/>
              </w:rPr>
              <w:t>11am</w:t>
            </w:r>
            <w:r>
              <w:rPr>
                <w:spacing w:val="-2"/>
                <w:sz w:val="24"/>
              </w:rPr>
              <w:t> </w:t>
            </w:r>
            <w:r>
              <w:rPr>
                <w:sz w:val="24"/>
              </w:rPr>
              <w:t>to</w:t>
            </w:r>
            <w:r>
              <w:rPr>
                <w:spacing w:val="-3"/>
                <w:sz w:val="24"/>
              </w:rPr>
              <w:t> </w:t>
            </w:r>
            <w:r>
              <w:rPr>
                <w:sz w:val="24"/>
              </w:rPr>
              <w:t>7pm,</w:t>
            </w:r>
            <w:r>
              <w:rPr>
                <w:spacing w:val="-3"/>
                <w:sz w:val="24"/>
              </w:rPr>
              <w:t> </w:t>
            </w:r>
            <w:r>
              <w:rPr>
                <w:sz w:val="24"/>
              </w:rPr>
              <w:t>with</w:t>
            </w:r>
            <w:r>
              <w:rPr>
                <w:spacing w:val="-3"/>
                <w:sz w:val="24"/>
              </w:rPr>
              <w:t> </w:t>
            </w:r>
            <w:r>
              <w:rPr>
                <w:sz w:val="24"/>
              </w:rPr>
              <w:t>some extraordinary openings on Mondays.</w:t>
            </w:r>
          </w:p>
          <w:p>
            <w:pPr>
              <w:pStyle w:val="TableParagraph"/>
              <w:rPr>
                <w:sz w:val="24"/>
              </w:rPr>
            </w:pPr>
          </w:p>
          <w:p>
            <w:pPr>
              <w:pStyle w:val="TableParagraph"/>
              <w:ind w:left="107"/>
              <w:rPr>
                <w:i/>
                <w:sz w:val="24"/>
              </w:rPr>
            </w:pPr>
            <w:r>
              <w:rPr>
                <w:i/>
                <w:sz w:val="24"/>
              </w:rPr>
              <w:t>The</w:t>
            </w:r>
            <w:r>
              <w:rPr>
                <w:i/>
                <w:spacing w:val="-3"/>
                <w:sz w:val="24"/>
              </w:rPr>
              <w:t> </w:t>
            </w:r>
            <w:r>
              <w:rPr>
                <w:i/>
                <w:sz w:val="24"/>
              </w:rPr>
              <w:t>British</w:t>
            </w:r>
            <w:r>
              <w:rPr>
                <w:i/>
                <w:spacing w:val="-3"/>
                <w:sz w:val="24"/>
              </w:rPr>
              <w:t> </w:t>
            </w:r>
            <w:r>
              <w:rPr>
                <w:i/>
                <w:sz w:val="24"/>
              </w:rPr>
              <w:t>Council</w:t>
            </w:r>
            <w:r>
              <w:rPr>
                <w:i/>
                <w:spacing w:val="-4"/>
                <w:sz w:val="24"/>
              </w:rPr>
              <w:t> </w:t>
            </w:r>
            <w:r>
              <w:rPr>
                <w:i/>
                <w:sz w:val="24"/>
              </w:rPr>
              <w:t>shall</w:t>
            </w:r>
            <w:r>
              <w:rPr>
                <w:i/>
                <w:spacing w:val="-4"/>
                <w:sz w:val="24"/>
              </w:rPr>
              <w:t> </w:t>
            </w:r>
            <w:r>
              <w:rPr>
                <w:i/>
                <w:sz w:val="24"/>
              </w:rPr>
              <w:t>be</w:t>
            </w:r>
            <w:r>
              <w:rPr>
                <w:i/>
                <w:spacing w:val="-5"/>
                <w:sz w:val="24"/>
              </w:rPr>
              <w:t> </w:t>
            </w:r>
            <w:r>
              <w:rPr>
                <w:i/>
                <w:sz w:val="24"/>
              </w:rPr>
              <w:t>entitled</w:t>
            </w:r>
            <w:r>
              <w:rPr>
                <w:i/>
                <w:spacing w:val="-3"/>
                <w:sz w:val="24"/>
              </w:rPr>
              <w:t> </w:t>
            </w:r>
            <w:r>
              <w:rPr>
                <w:i/>
                <w:sz w:val="24"/>
              </w:rPr>
              <w:t>to</w:t>
            </w:r>
            <w:r>
              <w:rPr>
                <w:i/>
                <w:spacing w:val="-5"/>
                <w:sz w:val="24"/>
              </w:rPr>
              <w:t> </w:t>
            </w:r>
            <w:r>
              <w:rPr>
                <w:i/>
                <w:sz w:val="24"/>
              </w:rPr>
              <w:t>terminate</w:t>
            </w:r>
            <w:r>
              <w:rPr>
                <w:i/>
                <w:spacing w:val="-3"/>
                <w:sz w:val="24"/>
              </w:rPr>
              <w:t> </w:t>
            </w:r>
            <w:r>
              <w:rPr>
                <w:i/>
                <w:sz w:val="24"/>
              </w:rPr>
              <w:t>the</w:t>
            </w:r>
            <w:r>
              <w:rPr>
                <w:i/>
                <w:spacing w:val="-5"/>
                <w:sz w:val="24"/>
              </w:rPr>
              <w:t> </w:t>
            </w:r>
            <w:r>
              <w:rPr>
                <w:i/>
                <w:sz w:val="24"/>
              </w:rPr>
              <w:t>Grant</w:t>
            </w:r>
            <w:r>
              <w:rPr>
                <w:i/>
                <w:spacing w:val="-5"/>
                <w:sz w:val="24"/>
              </w:rPr>
              <w:t> </w:t>
            </w:r>
            <w:r>
              <w:rPr>
                <w:i/>
                <w:sz w:val="24"/>
              </w:rPr>
              <w:t>Agreement</w:t>
            </w:r>
            <w:r>
              <w:rPr>
                <w:i/>
                <w:spacing w:val="-3"/>
                <w:sz w:val="24"/>
              </w:rPr>
              <w:t> </w:t>
            </w:r>
            <w:r>
              <w:rPr>
                <w:i/>
                <w:sz w:val="24"/>
              </w:rPr>
              <w:t>with</w:t>
            </w:r>
            <w:r>
              <w:rPr>
                <w:i/>
                <w:spacing w:val="-3"/>
                <w:sz w:val="24"/>
              </w:rPr>
              <w:t> </w:t>
            </w:r>
            <w:r>
              <w:rPr>
                <w:i/>
                <w:sz w:val="24"/>
              </w:rPr>
              <w:t>written</w:t>
            </w:r>
            <w:r>
              <w:rPr>
                <w:i/>
                <w:sz w:val="24"/>
              </w:rPr>
              <w:t> notice to the Recipient should there be persistent absence or late arrival at the Pavilion, if judged by British Council staff to warrant such action.</w:t>
            </w:r>
          </w:p>
        </w:tc>
        <w:tc>
          <w:tcPr>
            <w:tcW w:w="561" w:type="dxa"/>
          </w:tcPr>
          <w:p>
            <w:pPr>
              <w:pStyle w:val="TableParagraph"/>
              <w:rPr>
                <w:rFonts w:ascii="Times New Roman"/>
                <w:sz w:val="22"/>
              </w:rPr>
            </w:pPr>
          </w:p>
        </w:tc>
      </w:tr>
      <w:tr>
        <w:trPr>
          <w:trHeight w:val="1655" w:hRule="atLeast"/>
        </w:trPr>
        <w:tc>
          <w:tcPr>
            <w:tcW w:w="550" w:type="dxa"/>
          </w:tcPr>
          <w:p>
            <w:pPr>
              <w:pStyle w:val="TableParagraph"/>
              <w:ind w:left="12"/>
              <w:jc w:val="center"/>
              <w:rPr>
                <w:sz w:val="24"/>
              </w:rPr>
            </w:pPr>
            <w:r>
              <w:rPr>
                <w:spacing w:val="-5"/>
                <w:sz w:val="24"/>
              </w:rPr>
              <w:t>21.</w:t>
            </w:r>
          </w:p>
        </w:tc>
        <w:tc>
          <w:tcPr>
            <w:tcW w:w="9085" w:type="dxa"/>
          </w:tcPr>
          <w:p>
            <w:pPr>
              <w:pStyle w:val="TableParagraph"/>
              <w:ind w:left="107" w:right="230"/>
              <w:rPr>
                <w:sz w:val="24"/>
              </w:rPr>
            </w:pPr>
            <w:r>
              <w:rPr>
                <w:sz w:val="24"/>
              </w:rPr>
              <w:t>Candidates are responsible for arranging swaps with other Fellows and communicating</w:t>
            </w:r>
            <w:r>
              <w:rPr>
                <w:spacing w:val="-3"/>
                <w:sz w:val="24"/>
              </w:rPr>
              <w:t> </w:t>
            </w:r>
            <w:r>
              <w:rPr>
                <w:sz w:val="24"/>
              </w:rPr>
              <w:t>changes</w:t>
            </w:r>
            <w:r>
              <w:rPr>
                <w:spacing w:val="-2"/>
                <w:sz w:val="24"/>
              </w:rPr>
              <w:t> </w:t>
            </w:r>
            <w:r>
              <w:rPr>
                <w:sz w:val="24"/>
              </w:rPr>
              <w:t>to</w:t>
            </w:r>
            <w:r>
              <w:rPr>
                <w:spacing w:val="-4"/>
                <w:sz w:val="24"/>
              </w:rPr>
              <w:t> </w:t>
            </w:r>
            <w:r>
              <w:rPr>
                <w:sz w:val="24"/>
              </w:rPr>
              <w:t>the</w:t>
            </w:r>
            <w:r>
              <w:rPr>
                <w:spacing w:val="-4"/>
                <w:sz w:val="24"/>
              </w:rPr>
              <w:t> </w:t>
            </w:r>
            <w:r>
              <w:rPr>
                <w:sz w:val="24"/>
              </w:rPr>
              <w:t>Venice</w:t>
            </w:r>
            <w:r>
              <w:rPr>
                <w:spacing w:val="-2"/>
                <w:sz w:val="24"/>
              </w:rPr>
              <w:t> </w:t>
            </w:r>
            <w:r>
              <w:rPr>
                <w:sz w:val="24"/>
              </w:rPr>
              <w:t>Steward</w:t>
            </w:r>
            <w:r>
              <w:rPr>
                <w:spacing w:val="-2"/>
                <w:sz w:val="24"/>
              </w:rPr>
              <w:t> </w:t>
            </w:r>
            <w:r>
              <w:rPr>
                <w:sz w:val="24"/>
              </w:rPr>
              <w:t>Coordinator</w:t>
            </w:r>
            <w:r>
              <w:rPr>
                <w:spacing w:val="-2"/>
                <w:sz w:val="24"/>
              </w:rPr>
              <w:t> </w:t>
            </w:r>
            <w:r>
              <w:rPr>
                <w:sz w:val="24"/>
              </w:rPr>
              <w:t>via</w:t>
            </w:r>
            <w:r>
              <w:rPr>
                <w:spacing w:val="-4"/>
                <w:sz w:val="24"/>
              </w:rPr>
              <w:t> </w:t>
            </w:r>
            <w:r>
              <w:rPr>
                <w:sz w:val="24"/>
              </w:rPr>
              <w:t>email.</w:t>
            </w:r>
            <w:r>
              <w:rPr>
                <w:spacing w:val="-2"/>
                <w:sz w:val="24"/>
              </w:rPr>
              <w:t> </w:t>
            </w:r>
            <w:r>
              <w:rPr>
                <w:sz w:val="24"/>
              </w:rPr>
              <w:t>The</w:t>
            </w:r>
            <w:r>
              <w:rPr>
                <w:spacing w:val="-2"/>
                <w:sz w:val="24"/>
              </w:rPr>
              <w:t> </w:t>
            </w:r>
            <w:r>
              <w:rPr>
                <w:sz w:val="24"/>
              </w:rPr>
              <w:t>Venice Steward</w:t>
            </w:r>
            <w:r>
              <w:rPr>
                <w:spacing w:val="-3"/>
                <w:sz w:val="24"/>
              </w:rPr>
              <w:t> </w:t>
            </w:r>
            <w:r>
              <w:rPr>
                <w:sz w:val="24"/>
              </w:rPr>
              <w:t>Coordinator</w:t>
            </w:r>
            <w:r>
              <w:rPr>
                <w:spacing w:val="-3"/>
                <w:sz w:val="24"/>
              </w:rPr>
              <w:t> </w:t>
            </w:r>
            <w:r>
              <w:rPr>
                <w:sz w:val="24"/>
              </w:rPr>
              <w:t>will</w:t>
            </w:r>
            <w:r>
              <w:rPr>
                <w:spacing w:val="-3"/>
                <w:sz w:val="24"/>
              </w:rPr>
              <w:t> </w:t>
            </w:r>
            <w:r>
              <w:rPr>
                <w:sz w:val="24"/>
              </w:rPr>
              <w:t>review</w:t>
            </w:r>
            <w:r>
              <w:rPr>
                <w:spacing w:val="-3"/>
                <w:sz w:val="24"/>
              </w:rPr>
              <w:t> </w:t>
            </w:r>
            <w:r>
              <w:rPr>
                <w:sz w:val="24"/>
              </w:rPr>
              <w:t>the</w:t>
            </w:r>
            <w:r>
              <w:rPr>
                <w:spacing w:val="-3"/>
                <w:sz w:val="24"/>
              </w:rPr>
              <w:t> </w:t>
            </w:r>
            <w:r>
              <w:rPr>
                <w:sz w:val="24"/>
              </w:rPr>
              <w:t>proposal</w:t>
            </w:r>
            <w:r>
              <w:rPr>
                <w:spacing w:val="-6"/>
                <w:sz w:val="24"/>
              </w:rPr>
              <w:t> </w:t>
            </w:r>
            <w:r>
              <w:rPr>
                <w:sz w:val="24"/>
              </w:rPr>
              <w:t>and</w:t>
            </w:r>
            <w:r>
              <w:rPr>
                <w:spacing w:val="-3"/>
                <w:sz w:val="24"/>
              </w:rPr>
              <w:t> </w:t>
            </w:r>
            <w:r>
              <w:rPr>
                <w:sz w:val="24"/>
              </w:rPr>
              <w:t>will</w:t>
            </w:r>
            <w:r>
              <w:rPr>
                <w:spacing w:val="-3"/>
                <w:sz w:val="24"/>
              </w:rPr>
              <w:t> </w:t>
            </w:r>
            <w:r>
              <w:rPr>
                <w:sz w:val="24"/>
              </w:rPr>
              <w:t>accept</w:t>
            </w:r>
            <w:r>
              <w:rPr>
                <w:spacing w:val="-3"/>
                <w:sz w:val="24"/>
              </w:rPr>
              <w:t> </w:t>
            </w:r>
            <w:r>
              <w:rPr>
                <w:sz w:val="24"/>
              </w:rPr>
              <w:t>the</w:t>
            </w:r>
            <w:r>
              <w:rPr>
                <w:spacing w:val="-3"/>
                <w:sz w:val="24"/>
              </w:rPr>
              <w:t> </w:t>
            </w:r>
            <w:r>
              <w:rPr>
                <w:sz w:val="24"/>
              </w:rPr>
              <w:t>request</w:t>
            </w:r>
            <w:r>
              <w:rPr>
                <w:spacing w:val="-3"/>
                <w:sz w:val="24"/>
              </w:rPr>
              <w:t> </w:t>
            </w:r>
            <w:r>
              <w:rPr>
                <w:sz w:val="24"/>
              </w:rPr>
              <w:t>if there</w:t>
            </w:r>
            <w:r>
              <w:rPr>
                <w:spacing w:val="-6"/>
                <w:sz w:val="24"/>
              </w:rPr>
              <w:t> </w:t>
            </w:r>
            <w:r>
              <w:rPr>
                <w:sz w:val="24"/>
              </w:rPr>
              <w:t>is a fair balance of shifts and each Fellow is fulfilling their commitment of 23hrs a </w:t>
            </w:r>
            <w:r>
              <w:rPr>
                <w:spacing w:val="-4"/>
                <w:sz w:val="24"/>
              </w:rPr>
              <w:t>week.</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1656" w:hRule="atLeast"/>
        </w:trPr>
        <w:tc>
          <w:tcPr>
            <w:tcW w:w="550" w:type="dxa"/>
          </w:tcPr>
          <w:p>
            <w:pPr>
              <w:pStyle w:val="TableParagraph"/>
              <w:ind w:left="12"/>
              <w:jc w:val="center"/>
              <w:rPr>
                <w:sz w:val="24"/>
              </w:rPr>
            </w:pPr>
            <w:r>
              <w:rPr>
                <w:spacing w:val="-5"/>
                <w:sz w:val="24"/>
              </w:rPr>
              <w:t>22.</w:t>
            </w:r>
          </w:p>
        </w:tc>
        <w:tc>
          <w:tcPr>
            <w:tcW w:w="9085" w:type="dxa"/>
          </w:tcPr>
          <w:p>
            <w:pPr>
              <w:pStyle w:val="TableParagraph"/>
              <w:ind w:left="107" w:right="150"/>
              <w:rPr>
                <w:sz w:val="24"/>
              </w:rPr>
            </w:pPr>
            <w:r>
              <w:rPr>
                <w:sz w:val="24"/>
              </w:rPr>
              <w:t>Candidates must report and communicate to the British Council team in advance (minimum of 10 working days) if there are any changes to their initial plans on travel</w:t>
            </w:r>
            <w:r>
              <w:rPr>
                <w:spacing w:val="-3"/>
                <w:sz w:val="24"/>
              </w:rPr>
              <w:t> </w:t>
            </w:r>
            <w:r>
              <w:rPr>
                <w:sz w:val="24"/>
              </w:rPr>
              <w:t>dates,</w:t>
            </w:r>
            <w:r>
              <w:rPr>
                <w:spacing w:val="-5"/>
                <w:sz w:val="24"/>
              </w:rPr>
              <w:t> </w:t>
            </w:r>
            <w:r>
              <w:rPr>
                <w:sz w:val="24"/>
              </w:rPr>
              <w:t>health</w:t>
            </w:r>
            <w:r>
              <w:rPr>
                <w:spacing w:val="-3"/>
                <w:sz w:val="24"/>
              </w:rPr>
              <w:t> </w:t>
            </w:r>
            <w:r>
              <w:rPr>
                <w:sz w:val="24"/>
              </w:rPr>
              <w:t>conditions</w:t>
            </w:r>
            <w:r>
              <w:rPr>
                <w:spacing w:val="-2"/>
                <w:sz w:val="24"/>
              </w:rPr>
              <w:t> </w:t>
            </w:r>
            <w:r>
              <w:rPr>
                <w:sz w:val="24"/>
              </w:rPr>
              <w:t>and</w:t>
            </w:r>
            <w:r>
              <w:rPr>
                <w:spacing w:val="-2"/>
                <w:sz w:val="24"/>
              </w:rPr>
              <w:t> </w:t>
            </w:r>
            <w:r>
              <w:rPr>
                <w:sz w:val="24"/>
              </w:rPr>
              <w:t>access</w:t>
            </w:r>
            <w:r>
              <w:rPr>
                <w:spacing w:val="-3"/>
                <w:sz w:val="24"/>
              </w:rPr>
              <w:t> </w:t>
            </w:r>
            <w:r>
              <w:rPr>
                <w:sz w:val="24"/>
              </w:rPr>
              <w:t>needs</w:t>
            </w:r>
            <w:r>
              <w:rPr>
                <w:spacing w:val="-3"/>
                <w:sz w:val="24"/>
              </w:rPr>
              <w:t> </w:t>
            </w:r>
            <w:r>
              <w:rPr>
                <w:sz w:val="24"/>
              </w:rPr>
              <w:t>in</w:t>
            </w:r>
            <w:r>
              <w:rPr>
                <w:spacing w:val="-5"/>
                <w:sz w:val="24"/>
              </w:rPr>
              <w:t> </w:t>
            </w:r>
            <w:r>
              <w:rPr>
                <w:sz w:val="24"/>
              </w:rPr>
              <w:t>Venice.</w:t>
            </w:r>
            <w:r>
              <w:rPr>
                <w:spacing w:val="-3"/>
                <w:sz w:val="24"/>
              </w:rPr>
              <w:t> </w:t>
            </w:r>
            <w:r>
              <w:rPr>
                <w:sz w:val="24"/>
              </w:rPr>
              <w:t>British</w:t>
            </w:r>
            <w:r>
              <w:rPr>
                <w:spacing w:val="-5"/>
                <w:sz w:val="24"/>
              </w:rPr>
              <w:t> </w:t>
            </w:r>
            <w:r>
              <w:rPr>
                <w:sz w:val="24"/>
              </w:rPr>
              <w:t>Council</w:t>
            </w:r>
            <w:r>
              <w:rPr>
                <w:spacing w:val="-4"/>
                <w:sz w:val="24"/>
              </w:rPr>
              <w:t> </w:t>
            </w:r>
            <w:r>
              <w:rPr>
                <w:sz w:val="24"/>
              </w:rPr>
              <w:t>staff</w:t>
            </w:r>
            <w:r>
              <w:rPr>
                <w:spacing w:val="-3"/>
                <w:sz w:val="24"/>
              </w:rPr>
              <w:t> </w:t>
            </w:r>
            <w:r>
              <w:rPr>
                <w:sz w:val="24"/>
              </w:rPr>
              <w:t>will support and accommodate such requests whenever possible and if communicated in advance.</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2759" w:hRule="atLeast"/>
        </w:trPr>
        <w:tc>
          <w:tcPr>
            <w:tcW w:w="550" w:type="dxa"/>
            <w:tcBorders>
              <w:bottom w:val="double" w:sz="4" w:space="0" w:color="000000"/>
            </w:tcBorders>
          </w:tcPr>
          <w:p>
            <w:pPr>
              <w:pStyle w:val="TableParagraph"/>
              <w:ind w:left="12"/>
              <w:jc w:val="center"/>
              <w:rPr>
                <w:sz w:val="24"/>
              </w:rPr>
            </w:pPr>
            <w:r>
              <w:rPr>
                <w:spacing w:val="-5"/>
                <w:sz w:val="24"/>
              </w:rPr>
              <w:t>23.</w:t>
            </w:r>
          </w:p>
        </w:tc>
        <w:tc>
          <w:tcPr>
            <w:tcW w:w="9085" w:type="dxa"/>
            <w:tcBorders>
              <w:bottom w:val="double" w:sz="4" w:space="0" w:color="000000"/>
            </w:tcBorders>
          </w:tcPr>
          <w:p>
            <w:pPr>
              <w:pStyle w:val="TableParagraph"/>
              <w:ind w:left="107" w:right="230"/>
              <w:rPr>
                <w:sz w:val="24"/>
              </w:rPr>
            </w:pPr>
            <w:r>
              <w:rPr>
                <w:sz w:val="24"/>
              </w:rPr>
              <w:t>Candidates</w:t>
            </w:r>
            <w:r>
              <w:rPr>
                <w:spacing w:val="-5"/>
                <w:sz w:val="24"/>
              </w:rPr>
              <w:t> </w:t>
            </w:r>
            <w:r>
              <w:rPr>
                <w:sz w:val="24"/>
              </w:rPr>
              <w:t>are</w:t>
            </w:r>
            <w:r>
              <w:rPr>
                <w:spacing w:val="-3"/>
                <w:sz w:val="24"/>
              </w:rPr>
              <w:t> </w:t>
            </w:r>
            <w:r>
              <w:rPr>
                <w:sz w:val="24"/>
              </w:rPr>
              <w:t>asked</w:t>
            </w:r>
            <w:r>
              <w:rPr>
                <w:spacing w:val="-5"/>
                <w:sz w:val="24"/>
              </w:rPr>
              <w:t> </w:t>
            </w:r>
            <w:r>
              <w:rPr>
                <w:sz w:val="24"/>
              </w:rPr>
              <w:t>to</w:t>
            </w:r>
            <w:r>
              <w:rPr>
                <w:spacing w:val="-2"/>
                <w:sz w:val="24"/>
              </w:rPr>
              <w:t> </w:t>
            </w:r>
            <w:r>
              <w:rPr>
                <w:sz w:val="24"/>
              </w:rPr>
              <w:t>comply</w:t>
            </w:r>
            <w:r>
              <w:rPr>
                <w:spacing w:val="-3"/>
                <w:sz w:val="24"/>
              </w:rPr>
              <w:t> </w:t>
            </w:r>
            <w:r>
              <w:rPr>
                <w:sz w:val="24"/>
              </w:rPr>
              <w:t>with</w:t>
            </w:r>
            <w:r>
              <w:rPr>
                <w:spacing w:val="-4"/>
                <w:sz w:val="24"/>
              </w:rPr>
              <w:t> </w:t>
            </w:r>
            <w:r>
              <w:rPr>
                <w:sz w:val="24"/>
              </w:rPr>
              <w:t>the</w:t>
            </w:r>
            <w:r>
              <w:rPr>
                <w:spacing w:val="-3"/>
                <w:sz w:val="24"/>
              </w:rPr>
              <w:t> </w:t>
            </w:r>
            <w:r>
              <w:rPr>
                <w:sz w:val="24"/>
              </w:rPr>
              <w:t>behaviours and</w:t>
            </w:r>
            <w:r>
              <w:rPr>
                <w:spacing w:val="-3"/>
                <w:sz w:val="24"/>
              </w:rPr>
              <w:t> </w:t>
            </w:r>
            <w:r>
              <w:rPr>
                <w:sz w:val="24"/>
              </w:rPr>
              <w:t>British</w:t>
            </w:r>
            <w:r>
              <w:rPr>
                <w:spacing w:val="-5"/>
                <w:sz w:val="24"/>
              </w:rPr>
              <w:t> </w:t>
            </w:r>
            <w:r>
              <w:rPr>
                <w:sz w:val="24"/>
              </w:rPr>
              <w:t>Council’s</w:t>
            </w:r>
            <w:r>
              <w:rPr>
                <w:spacing w:val="-3"/>
                <w:sz w:val="24"/>
              </w:rPr>
              <w:t> </w:t>
            </w:r>
            <w:r>
              <w:rPr>
                <w:sz w:val="24"/>
              </w:rPr>
              <w:t>code</w:t>
            </w:r>
            <w:r>
              <w:rPr>
                <w:spacing w:val="-5"/>
                <w:sz w:val="24"/>
              </w:rPr>
              <w:t> </w:t>
            </w:r>
            <w:r>
              <w:rPr>
                <w:sz w:val="24"/>
              </w:rPr>
              <w:t>of conduct as outlined in the Guidance Notes. Candidates assume full responsibility for their behaviour and actions throughout the Programme duration and in all locations</w:t>
            </w:r>
            <w:r>
              <w:rPr>
                <w:spacing w:val="-7"/>
                <w:sz w:val="24"/>
              </w:rPr>
              <w:t> </w:t>
            </w:r>
            <w:r>
              <w:rPr>
                <w:sz w:val="24"/>
              </w:rPr>
              <w:t>and</w:t>
            </w:r>
            <w:r>
              <w:rPr>
                <w:spacing w:val="-4"/>
                <w:sz w:val="24"/>
              </w:rPr>
              <w:t> </w:t>
            </w:r>
            <w:r>
              <w:rPr>
                <w:sz w:val="24"/>
              </w:rPr>
              <w:t>understand</w:t>
            </w:r>
            <w:r>
              <w:rPr>
                <w:spacing w:val="-4"/>
                <w:sz w:val="24"/>
              </w:rPr>
              <w:t> </w:t>
            </w:r>
            <w:r>
              <w:rPr>
                <w:sz w:val="24"/>
              </w:rPr>
              <w:t>that</w:t>
            </w:r>
            <w:r>
              <w:rPr>
                <w:spacing w:val="-6"/>
                <w:sz w:val="24"/>
              </w:rPr>
              <w:t> </w:t>
            </w:r>
            <w:r>
              <w:rPr>
                <w:sz w:val="24"/>
              </w:rPr>
              <w:t>misconduct</w:t>
            </w:r>
            <w:r>
              <w:rPr>
                <w:spacing w:val="-4"/>
                <w:sz w:val="24"/>
              </w:rPr>
              <w:t> </w:t>
            </w:r>
            <w:r>
              <w:rPr>
                <w:sz w:val="24"/>
              </w:rPr>
              <w:t>and</w:t>
            </w:r>
            <w:r>
              <w:rPr>
                <w:spacing w:val="-4"/>
                <w:sz w:val="24"/>
              </w:rPr>
              <w:t> </w:t>
            </w:r>
            <w:r>
              <w:rPr>
                <w:sz w:val="24"/>
              </w:rPr>
              <w:t>inappropriate</w:t>
            </w:r>
            <w:r>
              <w:rPr>
                <w:spacing w:val="-4"/>
                <w:sz w:val="24"/>
              </w:rPr>
              <w:t> </w:t>
            </w:r>
            <w:r>
              <w:rPr>
                <w:sz w:val="24"/>
              </w:rPr>
              <w:t>behaviour</w:t>
            </w:r>
            <w:r>
              <w:rPr>
                <w:spacing w:val="-4"/>
                <w:sz w:val="24"/>
              </w:rPr>
              <w:t> </w:t>
            </w:r>
            <w:r>
              <w:rPr>
                <w:sz w:val="24"/>
              </w:rPr>
              <w:t>may</w:t>
            </w:r>
            <w:r>
              <w:rPr>
                <w:spacing w:val="-4"/>
                <w:sz w:val="24"/>
              </w:rPr>
              <w:t> </w:t>
            </w:r>
            <w:r>
              <w:rPr>
                <w:sz w:val="24"/>
              </w:rPr>
              <w:t>result in the termination of the contract as subject to the Grant Agreement.</w:t>
            </w:r>
          </w:p>
          <w:p>
            <w:pPr>
              <w:pStyle w:val="TableParagraph"/>
              <w:rPr>
                <w:sz w:val="24"/>
              </w:rPr>
            </w:pPr>
          </w:p>
          <w:p>
            <w:pPr>
              <w:pStyle w:val="TableParagraph"/>
              <w:ind w:left="107"/>
              <w:rPr>
                <w:i/>
                <w:sz w:val="24"/>
              </w:rPr>
            </w:pPr>
            <w:r>
              <w:rPr>
                <w:i/>
                <w:sz w:val="24"/>
              </w:rPr>
              <w:t>The British Council shall be entitled to terminate the Grant Agreement with</w:t>
            </w:r>
            <w:r>
              <w:rPr>
                <w:i/>
                <w:sz w:val="24"/>
              </w:rPr>
              <w:t> immediate</w:t>
            </w:r>
            <w:r>
              <w:rPr>
                <w:i/>
                <w:spacing w:val="-3"/>
                <w:sz w:val="24"/>
              </w:rPr>
              <w:t> </w:t>
            </w:r>
            <w:r>
              <w:rPr>
                <w:i/>
                <w:sz w:val="24"/>
              </w:rPr>
              <w:t>effect</w:t>
            </w:r>
            <w:r>
              <w:rPr>
                <w:i/>
                <w:spacing w:val="-5"/>
                <w:sz w:val="24"/>
              </w:rPr>
              <w:t> </w:t>
            </w:r>
            <w:r>
              <w:rPr>
                <w:i/>
                <w:sz w:val="24"/>
              </w:rPr>
              <w:t>and</w:t>
            </w:r>
            <w:r>
              <w:rPr>
                <w:i/>
                <w:spacing w:val="-5"/>
                <w:sz w:val="24"/>
              </w:rPr>
              <w:t> </w:t>
            </w:r>
            <w:r>
              <w:rPr>
                <w:i/>
                <w:sz w:val="24"/>
              </w:rPr>
              <w:t>with</w:t>
            </w:r>
            <w:r>
              <w:rPr>
                <w:i/>
                <w:spacing w:val="-2"/>
                <w:sz w:val="24"/>
              </w:rPr>
              <w:t> </w:t>
            </w:r>
            <w:r>
              <w:rPr>
                <w:i/>
                <w:sz w:val="24"/>
              </w:rPr>
              <w:t>written</w:t>
            </w:r>
            <w:r>
              <w:rPr>
                <w:i/>
                <w:spacing w:val="-3"/>
                <w:sz w:val="24"/>
              </w:rPr>
              <w:t> </w:t>
            </w:r>
            <w:r>
              <w:rPr>
                <w:i/>
                <w:sz w:val="24"/>
              </w:rPr>
              <w:t>notice</w:t>
            </w:r>
            <w:r>
              <w:rPr>
                <w:i/>
                <w:spacing w:val="-5"/>
                <w:sz w:val="24"/>
              </w:rPr>
              <w:t> </w:t>
            </w:r>
            <w:r>
              <w:rPr>
                <w:i/>
                <w:sz w:val="24"/>
              </w:rPr>
              <w:t>to</w:t>
            </w:r>
            <w:r>
              <w:rPr>
                <w:i/>
                <w:spacing w:val="-2"/>
                <w:sz w:val="24"/>
              </w:rPr>
              <w:t> </w:t>
            </w:r>
            <w:r>
              <w:rPr>
                <w:i/>
                <w:sz w:val="24"/>
              </w:rPr>
              <w:t>the</w:t>
            </w:r>
            <w:r>
              <w:rPr>
                <w:i/>
                <w:spacing w:val="-3"/>
                <w:sz w:val="24"/>
              </w:rPr>
              <w:t> </w:t>
            </w:r>
            <w:r>
              <w:rPr>
                <w:i/>
                <w:sz w:val="24"/>
              </w:rPr>
              <w:t>Recipient</w:t>
            </w:r>
            <w:r>
              <w:rPr>
                <w:i/>
                <w:spacing w:val="-3"/>
                <w:sz w:val="24"/>
              </w:rPr>
              <w:t> </w:t>
            </w:r>
            <w:r>
              <w:rPr>
                <w:i/>
                <w:sz w:val="24"/>
              </w:rPr>
              <w:t>should</w:t>
            </w:r>
            <w:r>
              <w:rPr>
                <w:i/>
                <w:spacing w:val="-5"/>
                <w:sz w:val="24"/>
              </w:rPr>
              <w:t> </w:t>
            </w:r>
            <w:r>
              <w:rPr>
                <w:i/>
                <w:sz w:val="24"/>
              </w:rPr>
              <w:t>this</w:t>
            </w:r>
            <w:r>
              <w:rPr>
                <w:i/>
                <w:spacing w:val="-6"/>
                <w:sz w:val="24"/>
              </w:rPr>
              <w:t> </w:t>
            </w:r>
            <w:r>
              <w:rPr>
                <w:i/>
                <w:sz w:val="24"/>
              </w:rPr>
              <w:t>behaviour be judged by British Council staff to warrant such action.</w:t>
            </w:r>
          </w:p>
        </w:tc>
        <w:tc>
          <w:tcPr>
            <w:tcW w:w="561" w:type="dxa"/>
            <w:tcBorders>
              <w:bottom w:val="double" w:sz="4" w:space="0" w:color="000000"/>
            </w:tcBorders>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277" w:hRule="atLeast"/>
        </w:trPr>
        <w:tc>
          <w:tcPr>
            <w:tcW w:w="550" w:type="dxa"/>
            <w:tcBorders>
              <w:top w:val="double" w:sz="4" w:space="0" w:color="000000"/>
            </w:tcBorders>
          </w:tcPr>
          <w:p>
            <w:pPr>
              <w:pStyle w:val="TableParagraph"/>
              <w:rPr>
                <w:rFonts w:ascii="Times New Roman"/>
                <w:sz w:val="20"/>
              </w:rPr>
            </w:pPr>
          </w:p>
        </w:tc>
        <w:tc>
          <w:tcPr>
            <w:tcW w:w="9085" w:type="dxa"/>
            <w:tcBorders>
              <w:top w:val="double" w:sz="4" w:space="0" w:color="000000"/>
            </w:tcBorders>
          </w:tcPr>
          <w:p>
            <w:pPr>
              <w:pStyle w:val="TableParagraph"/>
              <w:spacing w:line="255" w:lineRule="exact" w:before="2"/>
              <w:ind w:left="107"/>
              <w:rPr>
                <w:b/>
                <w:sz w:val="24"/>
              </w:rPr>
            </w:pPr>
            <w:r>
              <w:rPr>
                <w:b/>
                <w:sz w:val="24"/>
              </w:rPr>
              <w:t>RESEARCH</w:t>
            </w:r>
            <w:r>
              <w:rPr>
                <w:b/>
                <w:spacing w:val="-7"/>
                <w:sz w:val="24"/>
              </w:rPr>
              <w:t> </w:t>
            </w:r>
            <w:r>
              <w:rPr>
                <w:b/>
                <w:sz w:val="24"/>
              </w:rPr>
              <w:t>OR</w:t>
            </w:r>
            <w:r>
              <w:rPr>
                <w:b/>
                <w:spacing w:val="-7"/>
                <w:sz w:val="24"/>
              </w:rPr>
              <w:t> </w:t>
            </w:r>
            <w:r>
              <w:rPr>
                <w:b/>
                <w:sz w:val="24"/>
              </w:rPr>
              <w:t>CREATIVE</w:t>
            </w:r>
            <w:r>
              <w:rPr>
                <w:b/>
                <w:spacing w:val="-7"/>
                <w:sz w:val="24"/>
              </w:rPr>
              <w:t> </w:t>
            </w:r>
            <w:r>
              <w:rPr>
                <w:b/>
                <w:spacing w:val="-2"/>
                <w:sz w:val="24"/>
              </w:rPr>
              <w:t>PROJECT</w:t>
            </w:r>
          </w:p>
        </w:tc>
        <w:tc>
          <w:tcPr>
            <w:tcW w:w="561" w:type="dxa"/>
            <w:tcBorders>
              <w:top w:val="double" w:sz="4" w:space="0" w:color="000000"/>
            </w:tcBorders>
          </w:tcPr>
          <w:p>
            <w:pPr>
              <w:pStyle w:val="TableParagraph"/>
              <w:rPr>
                <w:rFonts w:ascii="Times New Roman"/>
                <w:sz w:val="20"/>
              </w:rPr>
            </w:pPr>
          </w:p>
        </w:tc>
      </w:tr>
      <w:tr>
        <w:trPr>
          <w:trHeight w:val="5033" w:hRule="atLeast"/>
        </w:trPr>
        <w:tc>
          <w:tcPr>
            <w:tcW w:w="550" w:type="dxa"/>
          </w:tcPr>
          <w:p>
            <w:pPr>
              <w:pStyle w:val="TableParagraph"/>
              <w:ind w:left="12"/>
              <w:jc w:val="center"/>
              <w:rPr>
                <w:sz w:val="24"/>
              </w:rPr>
            </w:pPr>
            <w:r>
              <w:rPr>
                <w:spacing w:val="-5"/>
                <w:sz w:val="24"/>
              </w:rPr>
              <w:t>24.</w:t>
            </w:r>
          </w:p>
        </w:tc>
        <w:tc>
          <w:tcPr>
            <w:tcW w:w="9085" w:type="dxa"/>
          </w:tcPr>
          <w:p>
            <w:pPr>
              <w:pStyle w:val="TableParagraph"/>
              <w:ind w:left="107" w:right="49"/>
              <w:rPr>
                <w:sz w:val="24"/>
              </w:rPr>
            </w:pPr>
            <w:r>
              <w:rPr>
                <w:sz w:val="24"/>
              </w:rPr>
              <w:t>Candidates will undertake a project that informs their creative practice, research and/or academic interests. The proposed idea will be developed as a small-sized creative</w:t>
            </w:r>
            <w:r>
              <w:rPr>
                <w:spacing w:val="-2"/>
                <w:sz w:val="24"/>
              </w:rPr>
              <w:t> </w:t>
            </w:r>
            <w:r>
              <w:rPr>
                <w:sz w:val="24"/>
              </w:rPr>
              <w:t>or</w:t>
            </w:r>
            <w:r>
              <w:rPr>
                <w:spacing w:val="-3"/>
                <w:sz w:val="24"/>
              </w:rPr>
              <w:t> </w:t>
            </w:r>
            <w:r>
              <w:rPr>
                <w:sz w:val="24"/>
              </w:rPr>
              <w:t>research</w:t>
            </w:r>
            <w:r>
              <w:rPr>
                <w:spacing w:val="-4"/>
                <w:sz w:val="24"/>
              </w:rPr>
              <w:t> </w:t>
            </w:r>
            <w:r>
              <w:rPr>
                <w:sz w:val="24"/>
              </w:rPr>
              <w:t>project</w:t>
            </w:r>
            <w:r>
              <w:rPr>
                <w:spacing w:val="-1"/>
                <w:sz w:val="24"/>
              </w:rPr>
              <w:t> </w:t>
            </w:r>
            <w:r>
              <w:rPr>
                <w:sz w:val="24"/>
              </w:rPr>
              <w:t>during</w:t>
            </w:r>
            <w:r>
              <w:rPr>
                <w:spacing w:val="-3"/>
                <w:sz w:val="24"/>
              </w:rPr>
              <w:t> </w:t>
            </w:r>
            <w:r>
              <w:rPr>
                <w:sz w:val="24"/>
              </w:rPr>
              <w:t>the</w:t>
            </w:r>
            <w:r>
              <w:rPr>
                <w:spacing w:val="-5"/>
                <w:sz w:val="24"/>
              </w:rPr>
              <w:t> </w:t>
            </w:r>
            <w:r>
              <w:rPr>
                <w:sz w:val="24"/>
              </w:rPr>
              <w:t>one-month</w:t>
            </w:r>
            <w:r>
              <w:rPr>
                <w:spacing w:val="-4"/>
                <w:sz w:val="24"/>
              </w:rPr>
              <w:t> </w:t>
            </w:r>
            <w:r>
              <w:rPr>
                <w:sz w:val="24"/>
              </w:rPr>
              <w:t>period</w:t>
            </w:r>
            <w:r>
              <w:rPr>
                <w:spacing w:val="-3"/>
                <w:sz w:val="24"/>
              </w:rPr>
              <w:t> </w:t>
            </w:r>
            <w:r>
              <w:rPr>
                <w:sz w:val="24"/>
              </w:rPr>
              <w:t>in</w:t>
            </w:r>
            <w:r>
              <w:rPr>
                <w:spacing w:val="-3"/>
                <w:sz w:val="24"/>
              </w:rPr>
              <w:t> </w:t>
            </w:r>
            <w:r>
              <w:rPr>
                <w:sz w:val="24"/>
              </w:rPr>
              <w:t>Venice</w:t>
            </w:r>
            <w:r>
              <w:rPr>
                <w:spacing w:val="-5"/>
                <w:sz w:val="24"/>
              </w:rPr>
              <w:t> </w:t>
            </w:r>
            <w:r>
              <w:rPr>
                <w:sz w:val="24"/>
              </w:rPr>
              <w:t>and</w:t>
            </w:r>
            <w:r>
              <w:rPr>
                <w:spacing w:val="-3"/>
                <w:sz w:val="24"/>
              </w:rPr>
              <w:t> </w:t>
            </w:r>
            <w:r>
              <w:rPr>
                <w:sz w:val="24"/>
              </w:rPr>
              <w:t>upon</w:t>
            </w:r>
            <w:r>
              <w:rPr>
                <w:spacing w:val="-5"/>
                <w:sz w:val="24"/>
              </w:rPr>
              <w:t> </w:t>
            </w:r>
            <w:r>
              <w:rPr>
                <w:sz w:val="24"/>
              </w:rPr>
              <w:t>return to the UK and must:</w:t>
            </w:r>
          </w:p>
          <w:p>
            <w:pPr>
              <w:pStyle w:val="TableParagraph"/>
              <w:spacing w:before="1"/>
              <w:rPr>
                <w:sz w:val="24"/>
              </w:rPr>
            </w:pPr>
          </w:p>
          <w:p>
            <w:pPr>
              <w:pStyle w:val="TableParagraph"/>
              <w:numPr>
                <w:ilvl w:val="0"/>
                <w:numId w:val="10"/>
              </w:numPr>
              <w:tabs>
                <w:tab w:pos="827" w:val="left" w:leader="none"/>
              </w:tabs>
              <w:spacing w:line="240" w:lineRule="auto" w:before="0" w:after="0"/>
              <w:ind w:left="827" w:right="196" w:hanging="360"/>
              <w:jc w:val="left"/>
              <w:rPr>
                <w:sz w:val="24"/>
              </w:rPr>
            </w:pPr>
            <w:r>
              <w:rPr>
                <w:sz w:val="24"/>
              </w:rPr>
              <w:t>include</w:t>
            </w:r>
            <w:r>
              <w:rPr>
                <w:spacing w:val="-6"/>
                <w:sz w:val="24"/>
              </w:rPr>
              <w:t> </w:t>
            </w:r>
            <w:r>
              <w:rPr>
                <w:sz w:val="24"/>
              </w:rPr>
              <w:t>the</w:t>
            </w:r>
            <w:r>
              <w:rPr>
                <w:spacing w:val="-4"/>
                <w:sz w:val="24"/>
              </w:rPr>
              <w:t> </w:t>
            </w:r>
            <w:r>
              <w:rPr>
                <w:sz w:val="24"/>
              </w:rPr>
              <w:t>values</w:t>
            </w:r>
            <w:r>
              <w:rPr>
                <w:spacing w:val="-7"/>
                <w:sz w:val="24"/>
              </w:rPr>
              <w:t> </w:t>
            </w:r>
            <w:r>
              <w:rPr>
                <w:sz w:val="24"/>
              </w:rPr>
              <w:t>of</w:t>
            </w:r>
            <w:r>
              <w:rPr>
                <w:spacing w:val="-4"/>
                <w:sz w:val="24"/>
              </w:rPr>
              <w:t> </w:t>
            </w:r>
            <w:r>
              <w:rPr>
                <w:sz w:val="24"/>
              </w:rPr>
              <w:t>co-design</w:t>
            </w:r>
            <w:r>
              <w:rPr>
                <w:spacing w:val="-5"/>
                <w:sz w:val="24"/>
              </w:rPr>
              <w:t> </w:t>
            </w:r>
            <w:r>
              <w:rPr>
                <w:sz w:val="24"/>
              </w:rPr>
              <w:t>and</w:t>
            </w:r>
            <w:r>
              <w:rPr>
                <w:spacing w:val="-4"/>
                <w:sz w:val="24"/>
              </w:rPr>
              <w:t> </w:t>
            </w:r>
            <w:r>
              <w:rPr>
                <w:sz w:val="24"/>
              </w:rPr>
              <w:t>collaboration,</w:t>
            </w:r>
            <w:r>
              <w:rPr>
                <w:spacing w:val="-6"/>
                <w:sz w:val="24"/>
              </w:rPr>
              <w:t> </w:t>
            </w:r>
            <w:r>
              <w:rPr>
                <w:sz w:val="24"/>
              </w:rPr>
              <w:t>genuine camaraderie</w:t>
            </w:r>
            <w:r>
              <w:rPr>
                <w:spacing w:val="-4"/>
                <w:sz w:val="24"/>
              </w:rPr>
              <w:t> </w:t>
            </w:r>
            <w:r>
              <w:rPr>
                <w:sz w:val="24"/>
              </w:rPr>
              <w:t>and generosity, community-network building (Venice and/or UK), inclusion and interdisciplinarity practice; this could include connecting with other Fellows, creative practitioners working at La Biennale and participating pavilions, members of the public or individuals within their own community;</w:t>
            </w:r>
          </w:p>
          <w:p>
            <w:pPr>
              <w:pStyle w:val="TableParagraph"/>
              <w:numPr>
                <w:ilvl w:val="0"/>
                <w:numId w:val="10"/>
              </w:numPr>
              <w:tabs>
                <w:tab w:pos="827" w:val="left" w:leader="none"/>
              </w:tabs>
              <w:spacing w:line="240" w:lineRule="auto" w:before="0" w:after="0"/>
              <w:ind w:left="827" w:right="199" w:hanging="360"/>
              <w:jc w:val="left"/>
              <w:rPr>
                <w:sz w:val="24"/>
              </w:rPr>
            </w:pPr>
            <w:r>
              <w:rPr>
                <w:sz w:val="24"/>
              </w:rPr>
              <w:t>be connected to or reflects one or more of the following: Venice; La Biennale;</w:t>
            </w:r>
            <w:r>
              <w:rPr>
                <w:spacing w:val="-3"/>
                <w:sz w:val="24"/>
              </w:rPr>
              <w:t> </w:t>
            </w:r>
            <w:r>
              <w:rPr>
                <w:sz w:val="24"/>
              </w:rPr>
              <w:t>the</w:t>
            </w:r>
            <w:r>
              <w:rPr>
                <w:spacing w:val="-6"/>
                <w:sz w:val="24"/>
              </w:rPr>
              <w:t> </w:t>
            </w:r>
            <w:r>
              <w:rPr>
                <w:sz w:val="24"/>
              </w:rPr>
              <w:t>61st</w:t>
            </w:r>
            <w:r>
              <w:rPr>
                <w:spacing w:val="-6"/>
                <w:sz w:val="24"/>
              </w:rPr>
              <w:t> </w:t>
            </w:r>
            <w:r>
              <w:rPr>
                <w:sz w:val="24"/>
              </w:rPr>
              <w:t>International</w:t>
            </w:r>
            <w:r>
              <w:rPr>
                <w:spacing w:val="-4"/>
                <w:sz w:val="24"/>
              </w:rPr>
              <w:t> </w:t>
            </w:r>
            <w:r>
              <w:rPr>
                <w:sz w:val="24"/>
              </w:rPr>
              <w:t>Art</w:t>
            </w:r>
            <w:r>
              <w:rPr>
                <w:spacing w:val="-4"/>
                <w:sz w:val="24"/>
              </w:rPr>
              <w:t> </w:t>
            </w:r>
            <w:r>
              <w:rPr>
                <w:sz w:val="24"/>
              </w:rPr>
              <w:t>Exhibition;</w:t>
            </w:r>
            <w:r>
              <w:rPr>
                <w:spacing w:val="-3"/>
                <w:sz w:val="24"/>
              </w:rPr>
              <w:t> </w:t>
            </w:r>
            <w:r>
              <w:rPr>
                <w:sz w:val="24"/>
              </w:rPr>
              <w:t>the</w:t>
            </w:r>
            <w:r>
              <w:rPr>
                <w:spacing w:val="-6"/>
                <w:sz w:val="24"/>
              </w:rPr>
              <w:t> </w:t>
            </w:r>
            <w:r>
              <w:rPr>
                <w:sz w:val="24"/>
              </w:rPr>
              <w:t>British</w:t>
            </w:r>
            <w:r>
              <w:rPr>
                <w:spacing w:val="-4"/>
                <w:sz w:val="24"/>
              </w:rPr>
              <w:t> </w:t>
            </w:r>
            <w:r>
              <w:rPr>
                <w:sz w:val="24"/>
              </w:rPr>
              <w:t>Pavilion</w:t>
            </w:r>
            <w:r>
              <w:rPr>
                <w:spacing w:val="-3"/>
                <w:sz w:val="24"/>
              </w:rPr>
              <w:t> </w:t>
            </w:r>
            <w:r>
              <w:rPr>
                <w:sz w:val="24"/>
              </w:rPr>
              <w:t>and/or</w:t>
            </w:r>
            <w:r>
              <w:rPr>
                <w:spacing w:val="-4"/>
                <w:sz w:val="24"/>
              </w:rPr>
              <w:t> </w:t>
            </w:r>
            <w:r>
              <w:rPr>
                <w:sz w:val="24"/>
              </w:rPr>
              <w:t>the 2026 commissioned exhibition (Lubaina Himid);</w:t>
            </w:r>
          </w:p>
          <w:p>
            <w:pPr>
              <w:pStyle w:val="TableParagraph"/>
              <w:numPr>
                <w:ilvl w:val="0"/>
                <w:numId w:val="10"/>
              </w:numPr>
              <w:tabs>
                <w:tab w:pos="827" w:val="left" w:leader="none"/>
              </w:tabs>
              <w:spacing w:line="240" w:lineRule="auto" w:before="0" w:after="0"/>
              <w:ind w:left="827" w:right="295" w:hanging="360"/>
              <w:jc w:val="left"/>
              <w:rPr>
                <w:sz w:val="24"/>
              </w:rPr>
            </w:pPr>
            <w:r>
              <w:rPr>
                <w:sz w:val="24"/>
              </w:rPr>
              <w:t>be realistic within the scope of the Fellowships Programme, taking into account</w:t>
            </w:r>
            <w:r>
              <w:rPr>
                <w:spacing w:val="-4"/>
                <w:sz w:val="24"/>
              </w:rPr>
              <w:t> </w:t>
            </w:r>
            <w:r>
              <w:rPr>
                <w:sz w:val="24"/>
              </w:rPr>
              <w:t>the</w:t>
            </w:r>
            <w:r>
              <w:rPr>
                <w:spacing w:val="-6"/>
                <w:sz w:val="24"/>
              </w:rPr>
              <w:t> </w:t>
            </w:r>
            <w:r>
              <w:rPr>
                <w:sz w:val="24"/>
              </w:rPr>
              <w:t>23hr</w:t>
            </w:r>
            <w:r>
              <w:rPr>
                <w:spacing w:val="-4"/>
                <w:sz w:val="24"/>
              </w:rPr>
              <w:t> </w:t>
            </w:r>
            <w:r>
              <w:rPr>
                <w:sz w:val="24"/>
              </w:rPr>
              <w:t>weekly</w:t>
            </w:r>
            <w:r>
              <w:rPr>
                <w:spacing w:val="-4"/>
                <w:sz w:val="24"/>
              </w:rPr>
              <w:t> </w:t>
            </w:r>
            <w:r>
              <w:rPr>
                <w:sz w:val="24"/>
              </w:rPr>
              <w:t>commitment</w:t>
            </w:r>
            <w:r>
              <w:rPr>
                <w:spacing w:val="-6"/>
                <w:sz w:val="24"/>
              </w:rPr>
              <w:t> </w:t>
            </w:r>
            <w:r>
              <w:rPr>
                <w:sz w:val="24"/>
              </w:rPr>
              <w:t>of</w:t>
            </w:r>
            <w:r>
              <w:rPr>
                <w:spacing w:val="-4"/>
                <w:sz w:val="24"/>
              </w:rPr>
              <w:t> </w:t>
            </w:r>
            <w:r>
              <w:rPr>
                <w:sz w:val="24"/>
              </w:rPr>
              <w:t>invigilation</w:t>
            </w:r>
            <w:r>
              <w:rPr>
                <w:spacing w:val="-1"/>
                <w:sz w:val="24"/>
              </w:rPr>
              <w:t> </w:t>
            </w:r>
            <w:r>
              <w:rPr>
                <w:sz w:val="24"/>
              </w:rPr>
              <w:t>plus</w:t>
            </w:r>
            <w:r>
              <w:rPr>
                <w:spacing w:val="-3"/>
                <w:sz w:val="24"/>
              </w:rPr>
              <w:t> </w:t>
            </w:r>
            <w:r>
              <w:rPr>
                <w:sz w:val="24"/>
              </w:rPr>
              <w:t>time</w:t>
            </w:r>
            <w:r>
              <w:rPr>
                <w:spacing w:val="-4"/>
                <w:sz w:val="24"/>
              </w:rPr>
              <w:t> </w:t>
            </w:r>
            <w:r>
              <w:rPr>
                <w:sz w:val="24"/>
              </w:rPr>
              <w:t>to</w:t>
            </w:r>
            <w:r>
              <w:rPr>
                <w:spacing w:val="-4"/>
                <w:sz w:val="24"/>
              </w:rPr>
              <w:t> </w:t>
            </w:r>
            <w:r>
              <w:rPr>
                <w:sz w:val="24"/>
              </w:rPr>
              <w:t>experience Venice and connect with peers;</w:t>
            </w:r>
          </w:p>
          <w:p>
            <w:pPr>
              <w:pStyle w:val="TableParagraph"/>
              <w:numPr>
                <w:ilvl w:val="0"/>
                <w:numId w:val="10"/>
              </w:numPr>
              <w:tabs>
                <w:tab w:pos="827" w:val="left" w:leader="none"/>
              </w:tabs>
              <w:spacing w:line="276" w:lineRule="exact" w:before="0" w:after="0"/>
              <w:ind w:left="827" w:right="550" w:hanging="360"/>
              <w:jc w:val="left"/>
              <w:rPr>
                <w:sz w:val="24"/>
              </w:rPr>
            </w:pPr>
            <w:r>
              <w:rPr>
                <w:sz w:val="24"/>
              </w:rPr>
              <w:t>show a clear sense of what value the project could bring to its audience/community</w:t>
            </w:r>
            <w:r>
              <w:rPr>
                <w:spacing w:val="-4"/>
                <w:sz w:val="24"/>
              </w:rPr>
              <w:t> </w:t>
            </w:r>
            <w:r>
              <w:rPr>
                <w:sz w:val="24"/>
              </w:rPr>
              <w:t>and</w:t>
            </w:r>
            <w:r>
              <w:rPr>
                <w:spacing w:val="-4"/>
                <w:sz w:val="24"/>
              </w:rPr>
              <w:t> </w:t>
            </w:r>
            <w:r>
              <w:rPr>
                <w:sz w:val="24"/>
              </w:rPr>
              <w:t>how</w:t>
            </w:r>
            <w:r>
              <w:rPr>
                <w:spacing w:val="-4"/>
                <w:sz w:val="24"/>
              </w:rPr>
              <w:t> </w:t>
            </w:r>
            <w:r>
              <w:rPr>
                <w:sz w:val="24"/>
              </w:rPr>
              <w:t>they</w:t>
            </w:r>
            <w:r>
              <w:rPr>
                <w:spacing w:val="-4"/>
                <w:sz w:val="24"/>
              </w:rPr>
              <w:t> </w:t>
            </w:r>
            <w:r>
              <w:rPr>
                <w:sz w:val="24"/>
              </w:rPr>
              <w:t>would</w:t>
            </w:r>
            <w:r>
              <w:rPr>
                <w:spacing w:val="-4"/>
                <w:sz w:val="24"/>
              </w:rPr>
              <w:t> </w:t>
            </w:r>
            <w:r>
              <w:rPr>
                <w:sz w:val="24"/>
              </w:rPr>
              <w:t>like</w:t>
            </w:r>
            <w:r>
              <w:rPr>
                <w:spacing w:val="-6"/>
                <w:sz w:val="24"/>
              </w:rPr>
              <w:t> </w:t>
            </w:r>
            <w:r>
              <w:rPr>
                <w:sz w:val="24"/>
              </w:rPr>
              <w:t>to</w:t>
            </w:r>
            <w:r>
              <w:rPr>
                <w:spacing w:val="-4"/>
                <w:sz w:val="24"/>
              </w:rPr>
              <w:t> </w:t>
            </w:r>
            <w:r>
              <w:rPr>
                <w:sz w:val="24"/>
              </w:rPr>
              <w:t>continue</w:t>
            </w:r>
            <w:r>
              <w:rPr>
                <w:spacing w:val="-4"/>
                <w:sz w:val="24"/>
              </w:rPr>
              <w:t> </w:t>
            </w:r>
            <w:r>
              <w:rPr>
                <w:sz w:val="24"/>
              </w:rPr>
              <w:t>to</w:t>
            </w:r>
            <w:r>
              <w:rPr>
                <w:spacing w:val="-4"/>
                <w:sz w:val="24"/>
              </w:rPr>
              <w:t> </w:t>
            </w:r>
            <w:r>
              <w:rPr>
                <w:sz w:val="24"/>
              </w:rPr>
              <w:t>develop</w:t>
            </w:r>
            <w:r>
              <w:rPr>
                <w:spacing w:val="-6"/>
                <w:sz w:val="24"/>
              </w:rPr>
              <w:t> </w:t>
            </w:r>
            <w:r>
              <w:rPr>
                <w:sz w:val="24"/>
              </w:rPr>
              <w:t>and</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bl>
    <w:p>
      <w:pPr>
        <w:spacing w:after="0" w:line="310" w:lineRule="exact"/>
        <w:jc w:val="center"/>
        <w:rPr>
          <w:rFonts w:ascii="MS Gothic" w:hAnsi="MS Gothic"/>
          <w:sz w:val="24"/>
        </w:rPr>
        <w:sectPr>
          <w:pgSz w:w="11910" w:h="16840"/>
          <w:pgMar w:header="681" w:footer="994" w:top="880" w:bottom="1180" w:left="300" w:right="580"/>
        </w:sectPr>
      </w:pPr>
    </w:p>
    <w:p>
      <w:pPr>
        <w:pStyle w:val="BodyText"/>
        <w:rPr>
          <w:sz w:val="20"/>
        </w:rPr>
      </w:pPr>
    </w:p>
    <w:p>
      <w:pPr>
        <w:pStyle w:val="BodyText"/>
        <w:spacing w:before="77"/>
        <w:rPr>
          <w:sz w:val="20"/>
        </w:rPr>
      </w:pPr>
    </w:p>
    <w:tbl>
      <w:tblPr>
        <w:tblW w:w="0" w:type="auto"/>
        <w:jc w:val="left"/>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50"/>
        <w:gridCol w:w="9085"/>
        <w:gridCol w:w="561"/>
      </w:tblGrid>
      <w:tr>
        <w:trPr>
          <w:trHeight w:val="1655" w:hRule="atLeast"/>
        </w:trPr>
        <w:tc>
          <w:tcPr>
            <w:tcW w:w="550" w:type="dxa"/>
          </w:tcPr>
          <w:p>
            <w:pPr>
              <w:pStyle w:val="TableParagraph"/>
              <w:rPr>
                <w:rFonts w:ascii="Times New Roman"/>
                <w:sz w:val="22"/>
              </w:rPr>
            </w:pPr>
          </w:p>
        </w:tc>
        <w:tc>
          <w:tcPr>
            <w:tcW w:w="9085" w:type="dxa"/>
          </w:tcPr>
          <w:p>
            <w:pPr>
              <w:pStyle w:val="TableParagraph"/>
              <w:ind w:left="827"/>
              <w:rPr>
                <w:sz w:val="24"/>
              </w:rPr>
            </w:pPr>
            <w:r>
              <w:rPr>
                <w:sz w:val="24"/>
              </w:rPr>
              <w:t>disseminate</w:t>
            </w:r>
            <w:r>
              <w:rPr>
                <w:spacing w:val="-3"/>
                <w:sz w:val="24"/>
              </w:rPr>
              <w:t> </w:t>
            </w:r>
            <w:r>
              <w:rPr>
                <w:sz w:val="24"/>
              </w:rPr>
              <w:t>on</w:t>
            </w:r>
            <w:r>
              <w:rPr>
                <w:spacing w:val="-4"/>
                <w:sz w:val="24"/>
              </w:rPr>
              <w:t> </w:t>
            </w:r>
            <w:r>
              <w:rPr>
                <w:sz w:val="24"/>
              </w:rPr>
              <w:t>their</w:t>
            </w:r>
            <w:r>
              <w:rPr>
                <w:spacing w:val="-4"/>
                <w:sz w:val="24"/>
              </w:rPr>
              <w:t> </w:t>
            </w:r>
            <w:r>
              <w:rPr>
                <w:sz w:val="24"/>
              </w:rPr>
              <w:t>return</w:t>
            </w:r>
            <w:r>
              <w:rPr>
                <w:spacing w:val="-2"/>
                <w:sz w:val="24"/>
              </w:rPr>
              <w:t> </w:t>
            </w:r>
            <w:r>
              <w:rPr>
                <w:sz w:val="24"/>
              </w:rPr>
              <w:t>to</w:t>
            </w:r>
            <w:r>
              <w:rPr>
                <w:spacing w:val="-4"/>
                <w:sz w:val="24"/>
              </w:rPr>
              <w:t> </w:t>
            </w:r>
            <w:r>
              <w:rPr>
                <w:sz w:val="24"/>
              </w:rPr>
              <w:t>the</w:t>
            </w:r>
            <w:r>
              <w:rPr>
                <w:spacing w:val="-2"/>
                <w:sz w:val="24"/>
              </w:rPr>
              <w:t> </w:t>
            </w:r>
            <w:r>
              <w:rPr>
                <w:sz w:val="24"/>
              </w:rPr>
              <w:t>UK</w:t>
            </w:r>
            <w:r>
              <w:rPr>
                <w:spacing w:val="-2"/>
                <w:sz w:val="24"/>
              </w:rPr>
              <w:t> </w:t>
            </w:r>
            <w:r>
              <w:rPr>
                <w:sz w:val="24"/>
              </w:rPr>
              <w:t>with</w:t>
            </w:r>
            <w:r>
              <w:rPr>
                <w:spacing w:val="-4"/>
                <w:sz w:val="24"/>
              </w:rPr>
              <w:t> </w:t>
            </w:r>
            <w:r>
              <w:rPr>
                <w:sz w:val="24"/>
              </w:rPr>
              <w:t>their</w:t>
            </w:r>
            <w:r>
              <w:rPr>
                <w:spacing w:val="-4"/>
                <w:sz w:val="24"/>
              </w:rPr>
              <w:t> </w:t>
            </w:r>
            <w:r>
              <w:rPr>
                <w:sz w:val="24"/>
              </w:rPr>
              <w:t>community</w:t>
            </w:r>
            <w:r>
              <w:rPr>
                <w:spacing w:val="-5"/>
                <w:sz w:val="24"/>
              </w:rPr>
              <w:t> </w:t>
            </w:r>
            <w:r>
              <w:rPr>
                <w:sz w:val="24"/>
              </w:rPr>
              <w:t>group</w:t>
            </w:r>
            <w:r>
              <w:rPr>
                <w:spacing w:val="-2"/>
                <w:sz w:val="24"/>
              </w:rPr>
              <w:t> </w:t>
            </w:r>
            <w:r>
              <w:rPr>
                <w:sz w:val="24"/>
              </w:rPr>
              <w:t>in</w:t>
            </w:r>
            <w:r>
              <w:rPr>
                <w:spacing w:val="-4"/>
                <w:sz w:val="24"/>
              </w:rPr>
              <w:t> </w:t>
            </w:r>
            <w:r>
              <w:rPr>
                <w:sz w:val="24"/>
              </w:rPr>
              <w:t>a</w:t>
            </w:r>
            <w:r>
              <w:rPr>
                <w:spacing w:val="-4"/>
                <w:sz w:val="24"/>
              </w:rPr>
              <w:t> </w:t>
            </w:r>
            <w:r>
              <w:rPr>
                <w:sz w:val="24"/>
              </w:rPr>
              <w:t>mutual and collaborative approach.</w:t>
            </w:r>
          </w:p>
          <w:p>
            <w:pPr>
              <w:pStyle w:val="TableParagraph"/>
              <w:rPr>
                <w:sz w:val="24"/>
              </w:rPr>
            </w:pPr>
          </w:p>
          <w:p>
            <w:pPr>
              <w:pStyle w:val="TableParagraph"/>
              <w:ind w:left="107" w:right="230"/>
              <w:rPr>
                <w:i/>
                <w:sz w:val="24"/>
              </w:rPr>
            </w:pPr>
            <w:r>
              <w:rPr>
                <w:i/>
                <w:sz w:val="24"/>
              </w:rPr>
              <w:t>Please</w:t>
            </w:r>
            <w:r>
              <w:rPr>
                <w:i/>
                <w:spacing w:val="-6"/>
                <w:sz w:val="24"/>
              </w:rPr>
              <w:t> </w:t>
            </w:r>
            <w:r>
              <w:rPr>
                <w:i/>
                <w:sz w:val="24"/>
              </w:rPr>
              <w:t>note</w:t>
            </w:r>
            <w:r>
              <w:rPr>
                <w:i/>
                <w:spacing w:val="-4"/>
                <w:sz w:val="24"/>
              </w:rPr>
              <w:t> </w:t>
            </w:r>
            <w:r>
              <w:rPr>
                <w:i/>
                <w:sz w:val="24"/>
              </w:rPr>
              <w:t>that</w:t>
            </w:r>
            <w:r>
              <w:rPr>
                <w:i/>
                <w:spacing w:val="-6"/>
                <w:sz w:val="24"/>
              </w:rPr>
              <w:t> </w:t>
            </w:r>
            <w:r>
              <w:rPr>
                <w:i/>
                <w:sz w:val="24"/>
              </w:rPr>
              <w:t>British</w:t>
            </w:r>
            <w:r>
              <w:rPr>
                <w:i/>
                <w:spacing w:val="-4"/>
                <w:sz w:val="24"/>
              </w:rPr>
              <w:t> </w:t>
            </w:r>
            <w:r>
              <w:rPr>
                <w:i/>
                <w:sz w:val="24"/>
              </w:rPr>
              <w:t>Council</w:t>
            </w:r>
            <w:r>
              <w:rPr>
                <w:i/>
                <w:spacing w:val="-5"/>
                <w:sz w:val="24"/>
              </w:rPr>
              <w:t> </w:t>
            </w:r>
            <w:r>
              <w:rPr>
                <w:i/>
                <w:sz w:val="24"/>
              </w:rPr>
              <w:t>cannot</w:t>
            </w:r>
            <w:r>
              <w:rPr>
                <w:i/>
                <w:spacing w:val="-6"/>
                <w:sz w:val="24"/>
              </w:rPr>
              <w:t> </w:t>
            </w:r>
            <w:r>
              <w:rPr>
                <w:i/>
                <w:sz w:val="24"/>
              </w:rPr>
              <w:t>provide studio</w:t>
            </w:r>
            <w:r>
              <w:rPr>
                <w:i/>
                <w:spacing w:val="-4"/>
                <w:sz w:val="24"/>
              </w:rPr>
              <w:t> </w:t>
            </w:r>
            <w:r>
              <w:rPr>
                <w:i/>
                <w:sz w:val="24"/>
              </w:rPr>
              <w:t>space,</w:t>
            </w:r>
            <w:r>
              <w:rPr>
                <w:i/>
                <w:spacing w:val="-2"/>
                <w:sz w:val="24"/>
              </w:rPr>
              <w:t> </w:t>
            </w:r>
            <w:r>
              <w:rPr>
                <w:i/>
                <w:sz w:val="24"/>
              </w:rPr>
              <w:t>materials</w:t>
            </w:r>
            <w:r>
              <w:rPr>
                <w:i/>
                <w:spacing w:val="-4"/>
                <w:sz w:val="24"/>
              </w:rPr>
              <w:t> </w:t>
            </w:r>
            <w:r>
              <w:rPr>
                <w:i/>
                <w:sz w:val="24"/>
              </w:rPr>
              <w:t>or</w:t>
            </w:r>
            <w:r>
              <w:rPr>
                <w:i/>
                <w:sz w:val="24"/>
              </w:rPr>
              <w:t> additional budget for the development of projects.</w:t>
            </w:r>
          </w:p>
        </w:tc>
        <w:tc>
          <w:tcPr>
            <w:tcW w:w="561" w:type="dxa"/>
          </w:tcPr>
          <w:p>
            <w:pPr>
              <w:pStyle w:val="TableParagraph"/>
              <w:rPr>
                <w:rFonts w:ascii="Times New Roman"/>
                <w:sz w:val="22"/>
              </w:rPr>
            </w:pPr>
          </w:p>
        </w:tc>
      </w:tr>
      <w:tr>
        <w:trPr>
          <w:trHeight w:val="1379" w:hRule="atLeast"/>
        </w:trPr>
        <w:tc>
          <w:tcPr>
            <w:tcW w:w="550" w:type="dxa"/>
          </w:tcPr>
          <w:p>
            <w:pPr>
              <w:pStyle w:val="TableParagraph"/>
              <w:ind w:left="12"/>
              <w:jc w:val="center"/>
              <w:rPr>
                <w:sz w:val="24"/>
              </w:rPr>
            </w:pPr>
            <w:r>
              <w:rPr>
                <w:spacing w:val="-5"/>
                <w:sz w:val="24"/>
              </w:rPr>
              <w:t>25.</w:t>
            </w:r>
          </w:p>
        </w:tc>
        <w:tc>
          <w:tcPr>
            <w:tcW w:w="9085" w:type="dxa"/>
          </w:tcPr>
          <w:p>
            <w:pPr>
              <w:pStyle w:val="TableParagraph"/>
              <w:ind w:left="107" w:right="230"/>
              <w:rPr>
                <w:sz w:val="24"/>
              </w:rPr>
            </w:pPr>
            <w:r>
              <w:rPr>
                <w:sz w:val="24"/>
              </w:rPr>
              <w:t>Candidates are required to submit a final project proposal one month before leaving for Venice. This proposal is to contain a summary, objectives, aims regarding</w:t>
            </w:r>
            <w:r>
              <w:rPr>
                <w:spacing w:val="-4"/>
                <w:sz w:val="24"/>
              </w:rPr>
              <w:t> </w:t>
            </w:r>
            <w:r>
              <w:rPr>
                <w:sz w:val="24"/>
              </w:rPr>
              <w:t>social</w:t>
            </w:r>
            <w:r>
              <w:rPr>
                <w:spacing w:val="-3"/>
                <w:sz w:val="24"/>
              </w:rPr>
              <w:t> </w:t>
            </w:r>
            <w:r>
              <w:rPr>
                <w:sz w:val="24"/>
              </w:rPr>
              <w:t>value,</w:t>
            </w:r>
            <w:r>
              <w:rPr>
                <w:spacing w:val="-5"/>
                <w:sz w:val="24"/>
              </w:rPr>
              <w:t> </w:t>
            </w:r>
            <w:r>
              <w:rPr>
                <w:sz w:val="24"/>
              </w:rPr>
              <w:t>steps</w:t>
            </w:r>
            <w:r>
              <w:rPr>
                <w:spacing w:val="-5"/>
                <w:sz w:val="24"/>
              </w:rPr>
              <w:t> </w:t>
            </w:r>
            <w:r>
              <w:rPr>
                <w:sz w:val="24"/>
              </w:rPr>
              <w:t>to</w:t>
            </w:r>
            <w:r>
              <w:rPr>
                <w:spacing w:val="-4"/>
                <w:sz w:val="24"/>
              </w:rPr>
              <w:t> </w:t>
            </w:r>
            <w:r>
              <w:rPr>
                <w:sz w:val="24"/>
              </w:rPr>
              <w:t>be</w:t>
            </w:r>
            <w:r>
              <w:rPr>
                <w:spacing w:val="-3"/>
                <w:sz w:val="24"/>
              </w:rPr>
              <w:t> </w:t>
            </w:r>
            <w:r>
              <w:rPr>
                <w:sz w:val="24"/>
              </w:rPr>
              <w:t>taken,</w:t>
            </w:r>
            <w:r>
              <w:rPr>
                <w:spacing w:val="-3"/>
                <w:sz w:val="24"/>
              </w:rPr>
              <w:t> </w:t>
            </w:r>
            <w:r>
              <w:rPr>
                <w:sz w:val="24"/>
              </w:rPr>
              <w:t>peer</w:t>
            </w:r>
            <w:r>
              <w:rPr>
                <w:spacing w:val="-3"/>
                <w:sz w:val="24"/>
              </w:rPr>
              <w:t> </w:t>
            </w:r>
            <w:r>
              <w:rPr>
                <w:sz w:val="24"/>
              </w:rPr>
              <w:t>connections</w:t>
            </w:r>
            <w:r>
              <w:rPr>
                <w:spacing w:val="-5"/>
                <w:sz w:val="24"/>
              </w:rPr>
              <w:t> </w:t>
            </w:r>
            <w:r>
              <w:rPr>
                <w:sz w:val="24"/>
              </w:rPr>
              <w:t>and</w:t>
            </w:r>
            <w:r>
              <w:rPr>
                <w:spacing w:val="-3"/>
                <w:sz w:val="24"/>
              </w:rPr>
              <w:t> </w:t>
            </w:r>
            <w:r>
              <w:rPr>
                <w:sz w:val="24"/>
              </w:rPr>
              <w:t>collaboration,</w:t>
            </w:r>
            <w:r>
              <w:rPr>
                <w:spacing w:val="-3"/>
                <w:sz w:val="24"/>
              </w:rPr>
              <w:t> </w:t>
            </w:r>
            <w:r>
              <w:rPr>
                <w:sz w:val="24"/>
              </w:rPr>
              <w:t>and a plan for time schedule/management during the residency month in Venice.</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1103" w:hRule="atLeast"/>
        </w:trPr>
        <w:tc>
          <w:tcPr>
            <w:tcW w:w="550" w:type="dxa"/>
          </w:tcPr>
          <w:p>
            <w:pPr>
              <w:pStyle w:val="TableParagraph"/>
              <w:ind w:left="12"/>
              <w:jc w:val="center"/>
              <w:rPr>
                <w:sz w:val="24"/>
              </w:rPr>
            </w:pPr>
            <w:r>
              <w:rPr>
                <w:spacing w:val="-5"/>
                <w:sz w:val="24"/>
              </w:rPr>
              <w:t>26.</w:t>
            </w:r>
          </w:p>
        </w:tc>
        <w:tc>
          <w:tcPr>
            <w:tcW w:w="9085" w:type="dxa"/>
          </w:tcPr>
          <w:p>
            <w:pPr>
              <w:pStyle w:val="TableParagraph"/>
              <w:ind w:left="107"/>
              <w:rPr>
                <w:sz w:val="24"/>
              </w:rPr>
            </w:pPr>
            <w:r>
              <w:rPr>
                <w:sz w:val="24"/>
              </w:rPr>
              <w:t>Candidates are encouraged to discuss potential showcasing and exchange opportunities</w:t>
            </w:r>
            <w:r>
              <w:rPr>
                <w:spacing w:val="-6"/>
                <w:sz w:val="24"/>
              </w:rPr>
              <w:t> </w:t>
            </w:r>
            <w:r>
              <w:rPr>
                <w:sz w:val="24"/>
              </w:rPr>
              <w:t>with</w:t>
            </w:r>
            <w:r>
              <w:rPr>
                <w:spacing w:val="-4"/>
                <w:sz w:val="24"/>
              </w:rPr>
              <w:t> </w:t>
            </w:r>
            <w:r>
              <w:rPr>
                <w:sz w:val="24"/>
              </w:rPr>
              <w:t>their</w:t>
            </w:r>
            <w:r>
              <w:rPr>
                <w:spacing w:val="-6"/>
                <w:sz w:val="24"/>
              </w:rPr>
              <w:t> </w:t>
            </w:r>
            <w:r>
              <w:rPr>
                <w:sz w:val="24"/>
              </w:rPr>
              <w:t>Programme</w:t>
            </w:r>
            <w:r>
              <w:rPr>
                <w:spacing w:val="-4"/>
                <w:sz w:val="24"/>
              </w:rPr>
              <w:t> </w:t>
            </w:r>
            <w:r>
              <w:rPr>
                <w:sz w:val="24"/>
              </w:rPr>
              <w:t>Partner.</w:t>
            </w:r>
            <w:r>
              <w:rPr>
                <w:spacing w:val="-6"/>
                <w:sz w:val="24"/>
              </w:rPr>
              <w:t> </w:t>
            </w:r>
            <w:r>
              <w:rPr>
                <w:sz w:val="24"/>
              </w:rPr>
              <w:t>British</w:t>
            </w:r>
            <w:r>
              <w:rPr>
                <w:spacing w:val="-4"/>
                <w:sz w:val="24"/>
              </w:rPr>
              <w:t> </w:t>
            </w:r>
            <w:r>
              <w:rPr>
                <w:sz w:val="24"/>
              </w:rPr>
              <w:t>Council</w:t>
            </w:r>
            <w:r>
              <w:rPr>
                <w:spacing w:val="-5"/>
                <w:sz w:val="24"/>
              </w:rPr>
              <w:t> </w:t>
            </w:r>
            <w:r>
              <w:rPr>
                <w:sz w:val="24"/>
              </w:rPr>
              <w:t>will</w:t>
            </w:r>
            <w:r>
              <w:rPr>
                <w:spacing w:val="-4"/>
                <w:sz w:val="24"/>
              </w:rPr>
              <w:t> </w:t>
            </w:r>
            <w:r>
              <w:rPr>
                <w:sz w:val="24"/>
              </w:rPr>
              <w:t>support</w:t>
            </w:r>
            <w:r>
              <w:rPr>
                <w:spacing w:val="-4"/>
                <w:sz w:val="24"/>
              </w:rPr>
              <w:t> </w:t>
            </w:r>
            <w:r>
              <w:rPr>
                <w:sz w:val="24"/>
              </w:rPr>
              <w:t>these channels and opportunities where possible.</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1103" w:hRule="atLeast"/>
        </w:trPr>
        <w:tc>
          <w:tcPr>
            <w:tcW w:w="550" w:type="dxa"/>
            <w:tcBorders>
              <w:bottom w:val="double" w:sz="4" w:space="0" w:color="000000"/>
            </w:tcBorders>
          </w:tcPr>
          <w:p>
            <w:pPr>
              <w:pStyle w:val="TableParagraph"/>
              <w:spacing w:before="1"/>
              <w:ind w:left="12"/>
              <w:jc w:val="center"/>
              <w:rPr>
                <w:sz w:val="24"/>
              </w:rPr>
            </w:pPr>
            <w:r>
              <w:rPr>
                <w:spacing w:val="-5"/>
                <w:sz w:val="24"/>
              </w:rPr>
              <w:t>27.</w:t>
            </w:r>
          </w:p>
        </w:tc>
        <w:tc>
          <w:tcPr>
            <w:tcW w:w="9085" w:type="dxa"/>
            <w:tcBorders>
              <w:bottom w:val="double" w:sz="4" w:space="0" w:color="000000"/>
            </w:tcBorders>
          </w:tcPr>
          <w:p>
            <w:pPr>
              <w:pStyle w:val="TableParagraph"/>
              <w:spacing w:before="1"/>
              <w:ind w:left="107" w:right="230"/>
              <w:rPr>
                <w:sz w:val="24"/>
              </w:rPr>
            </w:pPr>
            <w:r>
              <w:rPr>
                <w:sz w:val="24"/>
              </w:rPr>
              <w:t>Candidates</w:t>
            </w:r>
            <w:r>
              <w:rPr>
                <w:spacing w:val="-4"/>
                <w:sz w:val="24"/>
              </w:rPr>
              <w:t> </w:t>
            </w:r>
            <w:r>
              <w:rPr>
                <w:sz w:val="24"/>
              </w:rPr>
              <w:t>are</w:t>
            </w:r>
            <w:r>
              <w:rPr>
                <w:spacing w:val="-2"/>
                <w:sz w:val="24"/>
              </w:rPr>
              <w:t> </w:t>
            </w:r>
            <w:r>
              <w:rPr>
                <w:sz w:val="24"/>
              </w:rPr>
              <w:t>asked</w:t>
            </w:r>
            <w:r>
              <w:rPr>
                <w:spacing w:val="-4"/>
                <w:sz w:val="24"/>
              </w:rPr>
              <w:t> </w:t>
            </w:r>
            <w:r>
              <w:rPr>
                <w:sz w:val="24"/>
              </w:rPr>
              <w:t>to</w:t>
            </w:r>
            <w:r>
              <w:rPr>
                <w:spacing w:val="-1"/>
                <w:sz w:val="24"/>
              </w:rPr>
              <w:t> </w:t>
            </w:r>
            <w:r>
              <w:rPr>
                <w:sz w:val="24"/>
              </w:rPr>
              <w:t>give</w:t>
            </w:r>
            <w:r>
              <w:rPr>
                <w:spacing w:val="-4"/>
                <w:sz w:val="24"/>
              </w:rPr>
              <w:t> </w:t>
            </w:r>
            <w:r>
              <w:rPr>
                <w:sz w:val="24"/>
              </w:rPr>
              <w:t>a</w:t>
            </w:r>
            <w:r>
              <w:rPr>
                <w:spacing w:val="-3"/>
                <w:sz w:val="24"/>
              </w:rPr>
              <w:t> </w:t>
            </w:r>
            <w:r>
              <w:rPr>
                <w:sz w:val="24"/>
              </w:rPr>
              <w:t>5-10</w:t>
            </w:r>
            <w:r>
              <w:rPr>
                <w:spacing w:val="-4"/>
                <w:sz w:val="24"/>
              </w:rPr>
              <w:t> </w:t>
            </w:r>
            <w:r>
              <w:rPr>
                <w:sz w:val="24"/>
              </w:rPr>
              <w:t>min</w:t>
            </w:r>
            <w:r>
              <w:rPr>
                <w:spacing w:val="-4"/>
                <w:sz w:val="24"/>
              </w:rPr>
              <w:t> </w:t>
            </w:r>
            <w:r>
              <w:rPr>
                <w:sz w:val="24"/>
              </w:rPr>
              <w:t>overview</w:t>
            </w:r>
            <w:r>
              <w:rPr>
                <w:spacing w:val="-2"/>
                <w:sz w:val="24"/>
              </w:rPr>
              <w:t> </w:t>
            </w:r>
            <w:r>
              <w:rPr>
                <w:sz w:val="24"/>
              </w:rPr>
              <w:t>of</w:t>
            </w:r>
            <w:r>
              <w:rPr>
                <w:spacing w:val="-2"/>
                <w:sz w:val="24"/>
              </w:rPr>
              <w:t> </w:t>
            </w:r>
            <w:r>
              <w:rPr>
                <w:sz w:val="24"/>
              </w:rPr>
              <w:t>their</w:t>
            </w:r>
            <w:r>
              <w:rPr>
                <w:spacing w:val="-4"/>
                <w:sz w:val="24"/>
              </w:rPr>
              <w:t> </w:t>
            </w:r>
            <w:r>
              <w:rPr>
                <w:sz w:val="24"/>
              </w:rPr>
              <w:t>creative</w:t>
            </w:r>
            <w:r>
              <w:rPr>
                <w:spacing w:val="-4"/>
                <w:sz w:val="24"/>
              </w:rPr>
              <w:t> </w:t>
            </w:r>
            <w:r>
              <w:rPr>
                <w:sz w:val="24"/>
              </w:rPr>
              <w:t>project</w:t>
            </w:r>
            <w:r>
              <w:rPr>
                <w:spacing w:val="-2"/>
                <w:sz w:val="24"/>
              </w:rPr>
              <w:t> </w:t>
            </w:r>
            <w:r>
              <w:rPr>
                <w:sz w:val="24"/>
              </w:rPr>
              <w:t>to</w:t>
            </w:r>
            <w:r>
              <w:rPr>
                <w:spacing w:val="-3"/>
                <w:sz w:val="24"/>
              </w:rPr>
              <w:t> </w:t>
            </w:r>
            <w:r>
              <w:rPr>
                <w:sz w:val="24"/>
              </w:rPr>
              <w:t>the rest of their Travel Group as part of the Exchange Day on the final day of their Travel Month.</w:t>
            </w:r>
          </w:p>
        </w:tc>
        <w:tc>
          <w:tcPr>
            <w:tcW w:w="561" w:type="dxa"/>
            <w:tcBorders>
              <w:bottom w:val="double" w:sz="4" w:space="0" w:color="000000"/>
            </w:tcBorders>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277" w:hRule="atLeast"/>
        </w:trPr>
        <w:tc>
          <w:tcPr>
            <w:tcW w:w="550" w:type="dxa"/>
            <w:tcBorders>
              <w:top w:val="double" w:sz="4" w:space="0" w:color="000000"/>
            </w:tcBorders>
          </w:tcPr>
          <w:p>
            <w:pPr>
              <w:pStyle w:val="TableParagraph"/>
              <w:rPr>
                <w:rFonts w:ascii="Times New Roman"/>
                <w:sz w:val="20"/>
              </w:rPr>
            </w:pPr>
          </w:p>
        </w:tc>
        <w:tc>
          <w:tcPr>
            <w:tcW w:w="9085" w:type="dxa"/>
            <w:tcBorders>
              <w:top w:val="double" w:sz="4" w:space="0" w:color="000000"/>
            </w:tcBorders>
          </w:tcPr>
          <w:p>
            <w:pPr>
              <w:pStyle w:val="TableParagraph"/>
              <w:spacing w:line="255" w:lineRule="exact" w:before="2"/>
              <w:ind w:left="107"/>
              <w:rPr>
                <w:b/>
                <w:sz w:val="24"/>
              </w:rPr>
            </w:pPr>
            <w:r>
              <w:rPr>
                <w:b/>
                <w:sz w:val="24"/>
              </w:rPr>
              <w:t>AFTER</w:t>
            </w:r>
            <w:r>
              <w:rPr>
                <w:b/>
                <w:spacing w:val="-5"/>
                <w:sz w:val="24"/>
              </w:rPr>
              <w:t> </w:t>
            </w:r>
            <w:r>
              <w:rPr>
                <w:b/>
                <w:spacing w:val="-2"/>
                <w:sz w:val="24"/>
              </w:rPr>
              <w:t>VENICE</w:t>
            </w:r>
          </w:p>
        </w:tc>
        <w:tc>
          <w:tcPr>
            <w:tcW w:w="561" w:type="dxa"/>
            <w:tcBorders>
              <w:top w:val="double" w:sz="4" w:space="0" w:color="000000"/>
            </w:tcBorders>
          </w:tcPr>
          <w:p>
            <w:pPr>
              <w:pStyle w:val="TableParagraph"/>
              <w:rPr>
                <w:rFonts w:ascii="Times New Roman"/>
                <w:sz w:val="20"/>
              </w:rPr>
            </w:pPr>
          </w:p>
        </w:tc>
      </w:tr>
      <w:tr>
        <w:trPr>
          <w:trHeight w:val="1655" w:hRule="atLeast"/>
        </w:trPr>
        <w:tc>
          <w:tcPr>
            <w:tcW w:w="550" w:type="dxa"/>
          </w:tcPr>
          <w:p>
            <w:pPr>
              <w:pStyle w:val="TableParagraph"/>
              <w:ind w:left="12"/>
              <w:jc w:val="center"/>
              <w:rPr>
                <w:sz w:val="24"/>
              </w:rPr>
            </w:pPr>
            <w:r>
              <w:rPr>
                <w:spacing w:val="-5"/>
                <w:sz w:val="24"/>
              </w:rPr>
              <w:t>28.</w:t>
            </w:r>
          </w:p>
        </w:tc>
        <w:tc>
          <w:tcPr>
            <w:tcW w:w="9085" w:type="dxa"/>
          </w:tcPr>
          <w:p>
            <w:pPr>
              <w:pStyle w:val="TableParagraph"/>
              <w:ind w:left="107" w:right="230"/>
              <w:rPr>
                <w:sz w:val="24"/>
              </w:rPr>
            </w:pPr>
            <w:r>
              <w:rPr>
                <w:sz w:val="24"/>
              </w:rPr>
              <w:t>Candidates are required to share and showcase their findings, learnings and project closing/continuation in the UK within twelve weeks of their return from Venice. This could be a written, audio, video, illustrations, animations, photos, blog/webpage,</w:t>
            </w:r>
            <w:r>
              <w:rPr>
                <w:spacing w:val="-5"/>
                <w:sz w:val="24"/>
              </w:rPr>
              <w:t> </w:t>
            </w:r>
            <w:r>
              <w:rPr>
                <w:sz w:val="24"/>
              </w:rPr>
              <w:t>or</w:t>
            </w:r>
            <w:r>
              <w:rPr>
                <w:spacing w:val="-4"/>
                <w:sz w:val="24"/>
              </w:rPr>
              <w:t> </w:t>
            </w:r>
            <w:r>
              <w:rPr>
                <w:sz w:val="24"/>
              </w:rPr>
              <w:t>any</w:t>
            </w:r>
            <w:r>
              <w:rPr>
                <w:spacing w:val="-5"/>
                <w:sz w:val="24"/>
              </w:rPr>
              <w:t> </w:t>
            </w:r>
            <w:r>
              <w:rPr>
                <w:sz w:val="24"/>
              </w:rPr>
              <w:t>other</w:t>
            </w:r>
            <w:r>
              <w:rPr>
                <w:spacing w:val="-4"/>
                <w:sz w:val="24"/>
              </w:rPr>
              <w:t> </w:t>
            </w:r>
            <w:r>
              <w:rPr>
                <w:sz w:val="24"/>
              </w:rPr>
              <w:t>creative</w:t>
            </w:r>
            <w:r>
              <w:rPr>
                <w:spacing w:val="-5"/>
                <w:sz w:val="24"/>
              </w:rPr>
              <w:t> </w:t>
            </w:r>
            <w:r>
              <w:rPr>
                <w:sz w:val="24"/>
              </w:rPr>
              <w:t>format</w:t>
            </w:r>
            <w:r>
              <w:rPr>
                <w:spacing w:val="-4"/>
                <w:sz w:val="24"/>
              </w:rPr>
              <w:t> </w:t>
            </w:r>
            <w:r>
              <w:rPr>
                <w:sz w:val="24"/>
              </w:rPr>
              <w:t>piece as</w:t>
            </w:r>
            <w:r>
              <w:rPr>
                <w:spacing w:val="-6"/>
                <w:sz w:val="24"/>
              </w:rPr>
              <w:t> </w:t>
            </w:r>
            <w:r>
              <w:rPr>
                <w:sz w:val="24"/>
              </w:rPr>
              <w:t>agreed</w:t>
            </w:r>
            <w:r>
              <w:rPr>
                <w:spacing w:val="-2"/>
                <w:sz w:val="24"/>
              </w:rPr>
              <w:t> </w:t>
            </w:r>
            <w:r>
              <w:rPr>
                <w:sz w:val="24"/>
              </w:rPr>
              <w:t>with</w:t>
            </w:r>
            <w:r>
              <w:rPr>
                <w:spacing w:val="-4"/>
                <w:sz w:val="24"/>
              </w:rPr>
              <w:t> </w:t>
            </w:r>
            <w:r>
              <w:rPr>
                <w:sz w:val="24"/>
              </w:rPr>
              <w:t>British</w:t>
            </w:r>
            <w:r>
              <w:rPr>
                <w:spacing w:val="-4"/>
                <w:sz w:val="24"/>
              </w:rPr>
              <w:t> </w:t>
            </w:r>
            <w:r>
              <w:rPr>
                <w:sz w:val="24"/>
              </w:rPr>
              <w:t>Council team or the Programme Partner.</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1380" w:hRule="atLeast"/>
        </w:trPr>
        <w:tc>
          <w:tcPr>
            <w:tcW w:w="550" w:type="dxa"/>
          </w:tcPr>
          <w:p>
            <w:pPr>
              <w:pStyle w:val="TableParagraph"/>
              <w:ind w:left="12"/>
              <w:jc w:val="center"/>
              <w:rPr>
                <w:sz w:val="24"/>
              </w:rPr>
            </w:pPr>
            <w:r>
              <w:rPr>
                <w:spacing w:val="-5"/>
                <w:sz w:val="24"/>
              </w:rPr>
              <w:t>29.</w:t>
            </w:r>
          </w:p>
        </w:tc>
        <w:tc>
          <w:tcPr>
            <w:tcW w:w="9085" w:type="dxa"/>
          </w:tcPr>
          <w:p>
            <w:pPr>
              <w:pStyle w:val="TableParagraph"/>
              <w:ind w:left="107" w:right="230"/>
              <w:rPr>
                <w:sz w:val="24"/>
              </w:rPr>
            </w:pPr>
            <w:r>
              <w:rPr>
                <w:sz w:val="24"/>
              </w:rPr>
              <w:t>British</w:t>
            </w:r>
            <w:r>
              <w:rPr>
                <w:spacing w:val="-4"/>
                <w:sz w:val="24"/>
              </w:rPr>
              <w:t> </w:t>
            </w:r>
            <w:r>
              <w:rPr>
                <w:sz w:val="24"/>
              </w:rPr>
              <w:t>Council</w:t>
            </w:r>
            <w:r>
              <w:rPr>
                <w:spacing w:val="-5"/>
                <w:sz w:val="24"/>
              </w:rPr>
              <w:t> </w:t>
            </w:r>
            <w:r>
              <w:rPr>
                <w:sz w:val="24"/>
              </w:rPr>
              <w:t>together</w:t>
            </w:r>
            <w:r>
              <w:rPr>
                <w:spacing w:val="-4"/>
                <w:sz w:val="24"/>
              </w:rPr>
              <w:t> </w:t>
            </w:r>
            <w:r>
              <w:rPr>
                <w:sz w:val="24"/>
              </w:rPr>
              <w:t>with the</w:t>
            </w:r>
            <w:r>
              <w:rPr>
                <w:spacing w:val="-5"/>
                <w:sz w:val="24"/>
              </w:rPr>
              <w:t> </w:t>
            </w:r>
            <w:r>
              <w:rPr>
                <w:sz w:val="24"/>
              </w:rPr>
              <w:t>Programme</w:t>
            </w:r>
            <w:r>
              <w:rPr>
                <w:spacing w:val="-5"/>
                <w:sz w:val="24"/>
              </w:rPr>
              <w:t> </w:t>
            </w:r>
            <w:r>
              <w:rPr>
                <w:sz w:val="24"/>
              </w:rPr>
              <w:t>Partner</w:t>
            </w:r>
            <w:r>
              <w:rPr>
                <w:spacing w:val="-2"/>
                <w:sz w:val="24"/>
              </w:rPr>
              <w:t> </w:t>
            </w:r>
            <w:r>
              <w:rPr>
                <w:sz w:val="24"/>
              </w:rPr>
              <w:t>will</w:t>
            </w:r>
            <w:r>
              <w:rPr>
                <w:spacing w:val="-5"/>
                <w:sz w:val="24"/>
              </w:rPr>
              <w:t> </w:t>
            </w:r>
            <w:r>
              <w:rPr>
                <w:sz w:val="24"/>
              </w:rPr>
              <w:t>seek</w:t>
            </w:r>
            <w:r>
              <w:rPr>
                <w:spacing w:val="-6"/>
                <w:sz w:val="24"/>
              </w:rPr>
              <w:t> </w:t>
            </w:r>
            <w:r>
              <w:rPr>
                <w:sz w:val="24"/>
              </w:rPr>
              <w:t>opportunities</w:t>
            </w:r>
            <w:r>
              <w:rPr>
                <w:spacing w:val="-5"/>
                <w:sz w:val="24"/>
              </w:rPr>
              <w:t> </w:t>
            </w:r>
            <w:r>
              <w:rPr>
                <w:sz w:val="24"/>
              </w:rPr>
              <w:t>to promote and present Fellows’ involvement with the Programme, as well as showcase project outcomes, experience and/or learnings via digital or other </w:t>
            </w:r>
            <w:r>
              <w:rPr>
                <w:spacing w:val="-2"/>
                <w:sz w:val="24"/>
              </w:rPr>
              <w:t>formats.</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1103" w:hRule="atLeast"/>
        </w:trPr>
        <w:tc>
          <w:tcPr>
            <w:tcW w:w="550" w:type="dxa"/>
          </w:tcPr>
          <w:p>
            <w:pPr>
              <w:pStyle w:val="TableParagraph"/>
              <w:ind w:left="12"/>
              <w:jc w:val="center"/>
              <w:rPr>
                <w:sz w:val="24"/>
              </w:rPr>
            </w:pPr>
            <w:r>
              <w:rPr>
                <w:spacing w:val="-5"/>
                <w:sz w:val="24"/>
              </w:rPr>
              <w:t>30.</w:t>
            </w:r>
          </w:p>
        </w:tc>
        <w:tc>
          <w:tcPr>
            <w:tcW w:w="9085" w:type="dxa"/>
          </w:tcPr>
          <w:p>
            <w:pPr>
              <w:pStyle w:val="TableParagraph"/>
              <w:ind w:left="107" w:right="230"/>
              <w:rPr>
                <w:sz w:val="24"/>
              </w:rPr>
            </w:pPr>
            <w:r>
              <w:rPr>
                <w:sz w:val="24"/>
              </w:rPr>
              <w:t>Candidates may be invited by the British Council to attend sharing sessions, talks or</w:t>
            </w:r>
            <w:r>
              <w:rPr>
                <w:spacing w:val="-4"/>
                <w:sz w:val="24"/>
              </w:rPr>
              <w:t> </w:t>
            </w:r>
            <w:r>
              <w:rPr>
                <w:sz w:val="24"/>
              </w:rPr>
              <w:t>conferences</w:t>
            </w:r>
            <w:r>
              <w:rPr>
                <w:spacing w:val="-7"/>
                <w:sz w:val="24"/>
              </w:rPr>
              <w:t> </w:t>
            </w:r>
            <w:r>
              <w:rPr>
                <w:sz w:val="24"/>
              </w:rPr>
              <w:t>to</w:t>
            </w:r>
            <w:r>
              <w:rPr>
                <w:spacing w:val="-4"/>
                <w:sz w:val="24"/>
              </w:rPr>
              <w:t> </w:t>
            </w:r>
            <w:r>
              <w:rPr>
                <w:sz w:val="24"/>
              </w:rPr>
              <w:t>share their</w:t>
            </w:r>
            <w:r>
              <w:rPr>
                <w:spacing w:val="-5"/>
                <w:sz w:val="24"/>
              </w:rPr>
              <w:t> </w:t>
            </w:r>
            <w:r>
              <w:rPr>
                <w:sz w:val="24"/>
              </w:rPr>
              <w:t>experience,</w:t>
            </w:r>
            <w:r>
              <w:rPr>
                <w:spacing w:val="-4"/>
                <w:sz w:val="24"/>
              </w:rPr>
              <w:t> </w:t>
            </w:r>
            <w:r>
              <w:rPr>
                <w:sz w:val="24"/>
              </w:rPr>
              <w:t>learnings</w:t>
            </w:r>
            <w:r>
              <w:rPr>
                <w:spacing w:val="-6"/>
                <w:sz w:val="24"/>
              </w:rPr>
              <w:t> </w:t>
            </w:r>
            <w:r>
              <w:rPr>
                <w:sz w:val="24"/>
              </w:rPr>
              <w:t>and</w:t>
            </w:r>
            <w:r>
              <w:rPr>
                <w:spacing w:val="-4"/>
                <w:sz w:val="24"/>
              </w:rPr>
              <w:t> </w:t>
            </w:r>
            <w:r>
              <w:rPr>
                <w:sz w:val="24"/>
              </w:rPr>
              <w:t>recommendations,</w:t>
            </w:r>
            <w:r>
              <w:rPr>
                <w:spacing w:val="-6"/>
                <w:sz w:val="24"/>
              </w:rPr>
              <w:t> </w:t>
            </w:r>
            <w:r>
              <w:rPr>
                <w:sz w:val="24"/>
              </w:rPr>
              <w:t>as</w:t>
            </w:r>
            <w:r>
              <w:rPr>
                <w:spacing w:val="-4"/>
                <w:sz w:val="24"/>
              </w:rPr>
              <w:t> </w:t>
            </w:r>
            <w:r>
              <w:rPr>
                <w:sz w:val="24"/>
              </w:rPr>
              <w:t>well as project showcasing via online gatherings and/or face-to-face.</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r>
        <w:trPr>
          <w:trHeight w:val="827" w:hRule="atLeast"/>
        </w:trPr>
        <w:tc>
          <w:tcPr>
            <w:tcW w:w="550" w:type="dxa"/>
          </w:tcPr>
          <w:p>
            <w:pPr>
              <w:pStyle w:val="TableParagraph"/>
              <w:ind w:left="12"/>
              <w:jc w:val="center"/>
              <w:rPr>
                <w:sz w:val="24"/>
              </w:rPr>
            </w:pPr>
            <w:r>
              <w:rPr>
                <w:spacing w:val="-5"/>
                <w:sz w:val="24"/>
              </w:rPr>
              <w:t>31.</w:t>
            </w:r>
          </w:p>
        </w:tc>
        <w:tc>
          <w:tcPr>
            <w:tcW w:w="9085" w:type="dxa"/>
          </w:tcPr>
          <w:p>
            <w:pPr>
              <w:pStyle w:val="TableParagraph"/>
              <w:ind w:left="107"/>
              <w:rPr>
                <w:sz w:val="24"/>
              </w:rPr>
            </w:pPr>
            <w:r>
              <w:rPr>
                <w:sz w:val="24"/>
              </w:rPr>
              <w:t>Candidates</w:t>
            </w:r>
            <w:r>
              <w:rPr>
                <w:spacing w:val="-5"/>
                <w:sz w:val="24"/>
              </w:rPr>
              <w:t> </w:t>
            </w:r>
            <w:r>
              <w:rPr>
                <w:sz w:val="24"/>
              </w:rPr>
              <w:t>are</w:t>
            </w:r>
            <w:r>
              <w:rPr>
                <w:spacing w:val="-3"/>
                <w:sz w:val="24"/>
              </w:rPr>
              <w:t> </w:t>
            </w:r>
            <w:r>
              <w:rPr>
                <w:sz w:val="24"/>
              </w:rPr>
              <w:t>required</w:t>
            </w:r>
            <w:r>
              <w:rPr>
                <w:spacing w:val="-3"/>
                <w:sz w:val="24"/>
              </w:rPr>
              <w:t> </w:t>
            </w:r>
            <w:r>
              <w:rPr>
                <w:sz w:val="24"/>
              </w:rPr>
              <w:t>to</w:t>
            </w:r>
            <w:r>
              <w:rPr>
                <w:spacing w:val="-2"/>
                <w:sz w:val="24"/>
              </w:rPr>
              <w:t> </w:t>
            </w:r>
            <w:r>
              <w:rPr>
                <w:sz w:val="24"/>
              </w:rPr>
              <w:t>participate</w:t>
            </w:r>
            <w:r>
              <w:rPr>
                <w:spacing w:val="-2"/>
                <w:sz w:val="24"/>
              </w:rPr>
              <w:t> </w:t>
            </w:r>
            <w:r>
              <w:rPr>
                <w:sz w:val="24"/>
              </w:rPr>
              <w:t>in</w:t>
            </w:r>
            <w:r>
              <w:rPr>
                <w:spacing w:val="-5"/>
                <w:sz w:val="24"/>
              </w:rPr>
              <w:t> </w:t>
            </w:r>
            <w:r>
              <w:rPr>
                <w:sz w:val="24"/>
              </w:rPr>
              <w:t>an</w:t>
            </w:r>
            <w:r>
              <w:rPr>
                <w:spacing w:val="-5"/>
                <w:sz w:val="24"/>
              </w:rPr>
              <w:t> </w:t>
            </w:r>
            <w:r>
              <w:rPr>
                <w:sz w:val="24"/>
              </w:rPr>
              <w:t>evaluation</w:t>
            </w:r>
            <w:r>
              <w:rPr>
                <w:spacing w:val="-3"/>
                <w:sz w:val="24"/>
              </w:rPr>
              <w:t> </w:t>
            </w:r>
            <w:r>
              <w:rPr>
                <w:sz w:val="24"/>
              </w:rPr>
              <w:t>of</w:t>
            </w:r>
            <w:r>
              <w:rPr>
                <w:spacing w:val="-5"/>
                <w:sz w:val="24"/>
              </w:rPr>
              <w:t> </w:t>
            </w:r>
            <w:r>
              <w:rPr>
                <w:sz w:val="24"/>
              </w:rPr>
              <w:t>the</w:t>
            </w:r>
            <w:r>
              <w:rPr>
                <w:spacing w:val="-3"/>
                <w:sz w:val="24"/>
              </w:rPr>
              <w:t> </w:t>
            </w:r>
            <w:r>
              <w:rPr>
                <w:sz w:val="24"/>
              </w:rPr>
              <w:t>Venice</w:t>
            </w:r>
            <w:r>
              <w:rPr>
                <w:spacing w:val="-4"/>
                <w:sz w:val="24"/>
              </w:rPr>
              <w:t> </w:t>
            </w:r>
            <w:r>
              <w:rPr>
                <w:sz w:val="24"/>
              </w:rPr>
              <w:t>experience</w:t>
            </w:r>
            <w:r>
              <w:rPr>
                <w:spacing w:val="-3"/>
                <w:sz w:val="24"/>
              </w:rPr>
              <w:t> </w:t>
            </w:r>
            <w:r>
              <w:rPr>
                <w:sz w:val="24"/>
              </w:rPr>
              <w:t>in order to refine and inform future programming.</w:t>
            </w:r>
          </w:p>
        </w:tc>
        <w:tc>
          <w:tcPr>
            <w:tcW w:w="561" w:type="dxa"/>
          </w:tcPr>
          <w:p>
            <w:pPr>
              <w:pStyle w:val="TableParagraph"/>
              <w:spacing w:line="310" w:lineRule="exact"/>
              <w:ind w:right="92"/>
              <w:jc w:val="center"/>
              <w:rPr>
                <w:rFonts w:ascii="MS Gothic" w:hAnsi="MS Gothic"/>
                <w:sz w:val="24"/>
              </w:rPr>
            </w:pPr>
            <w:r>
              <w:rPr>
                <w:rFonts w:ascii="MS Gothic" w:hAnsi="MS Gothic"/>
                <w:spacing w:val="-10"/>
                <w:sz w:val="24"/>
              </w:rPr>
              <w:t>☐</w:t>
            </w:r>
          </w:p>
        </w:tc>
      </w:tr>
    </w:tbl>
    <w:p>
      <w:pPr>
        <w:spacing w:after="0" w:line="310" w:lineRule="exact"/>
        <w:jc w:val="center"/>
        <w:rPr>
          <w:rFonts w:ascii="MS Gothic" w:hAnsi="MS Gothic"/>
          <w:sz w:val="24"/>
        </w:rPr>
        <w:sectPr>
          <w:pgSz w:w="11910" w:h="16840"/>
          <w:pgMar w:header="681" w:footer="994" w:top="880" w:bottom="1180" w:left="300" w:right="580"/>
        </w:sectPr>
      </w:pPr>
    </w:p>
    <w:p>
      <w:pPr>
        <w:pStyle w:val="BodyText"/>
        <w:spacing w:before="121"/>
        <w:rPr>
          <w:sz w:val="36"/>
        </w:rPr>
      </w:pPr>
    </w:p>
    <w:p>
      <w:pPr>
        <w:pStyle w:val="Heading1"/>
        <w:numPr>
          <w:ilvl w:val="0"/>
          <w:numId w:val="4"/>
        </w:numPr>
        <w:tabs>
          <w:tab w:pos="911" w:val="left" w:leader="none"/>
        </w:tabs>
        <w:spacing w:line="240" w:lineRule="auto" w:before="0" w:after="0"/>
        <w:ind w:left="911" w:right="0" w:hanging="359"/>
        <w:jc w:val="left"/>
      </w:pPr>
      <w:bookmarkStart w:name="_TOC_250013" w:id="15"/>
      <w:bookmarkEnd w:id="15"/>
      <w:r>
        <w:rPr>
          <w:color w:val="44536A"/>
          <w:spacing w:val="-2"/>
        </w:rPr>
        <w:t>Applications</w:t>
      </w:r>
    </w:p>
    <w:p>
      <w:pPr>
        <w:pStyle w:val="Heading2"/>
        <w:spacing w:before="371"/>
      </w:pPr>
      <w:bookmarkStart w:name="_TOC_250012" w:id="16"/>
      <w:r>
        <w:rPr>
          <w:color w:val="44536A"/>
        </w:rPr>
        <w:t>How</w:t>
      </w:r>
      <w:r>
        <w:rPr>
          <w:color w:val="44536A"/>
          <w:spacing w:val="-6"/>
        </w:rPr>
        <w:t> </w:t>
      </w:r>
      <w:r>
        <w:rPr>
          <w:color w:val="44536A"/>
        </w:rPr>
        <w:t>to</w:t>
      </w:r>
      <w:bookmarkEnd w:id="16"/>
      <w:r>
        <w:rPr>
          <w:color w:val="44536A"/>
          <w:spacing w:val="-4"/>
        </w:rPr>
        <w:t> Apply</w:t>
      </w:r>
    </w:p>
    <w:p>
      <w:pPr>
        <w:pStyle w:val="BodyText"/>
        <w:rPr>
          <w:b/>
        </w:rPr>
      </w:pPr>
    </w:p>
    <w:p>
      <w:pPr>
        <w:pStyle w:val="BodyText"/>
        <w:spacing w:before="100"/>
        <w:rPr>
          <w:b/>
        </w:rPr>
      </w:pPr>
    </w:p>
    <w:p>
      <w:pPr>
        <w:pStyle w:val="Heading3"/>
        <w:spacing w:before="1"/>
        <w:ind w:left="705"/>
        <w:rPr>
          <w:u w:val="none"/>
        </w:rPr>
      </w:pPr>
      <w:r>
        <w:rPr/>
        <mc:AlternateContent>
          <mc:Choice Requires="wps">
            <w:drawing>
              <wp:anchor distT="0" distB="0" distL="0" distR="0" allowOverlap="1" layoutInCell="1" locked="0" behindDoc="1" simplePos="0" relativeHeight="486668800">
                <wp:simplePos x="0" y="0"/>
                <wp:positionH relativeFrom="page">
                  <wp:posOffset>540384</wp:posOffset>
                </wp:positionH>
                <wp:positionV relativeFrom="paragraph">
                  <wp:posOffset>-226600</wp:posOffset>
                </wp:positionV>
                <wp:extent cx="6492240" cy="421068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6492240" cy="4210685"/>
                        </a:xfrm>
                        <a:custGeom>
                          <a:avLst/>
                          <a:gdLst/>
                          <a:ahLst/>
                          <a:cxnLst/>
                          <a:rect l="l" t="t" r="r" b="b"/>
                          <a:pathLst>
                            <a:path w="6492240" h="4210685">
                              <a:moveTo>
                                <a:pt x="0" y="4210685"/>
                              </a:moveTo>
                              <a:lnTo>
                                <a:pt x="6492240" y="4210685"/>
                              </a:lnTo>
                              <a:lnTo>
                                <a:pt x="6492240" y="0"/>
                              </a:lnTo>
                              <a:lnTo>
                                <a:pt x="0" y="0"/>
                              </a:lnTo>
                              <a:lnTo>
                                <a:pt x="0" y="4210685"/>
                              </a:lnTo>
                              <a:close/>
                            </a:path>
                          </a:pathLst>
                        </a:custGeom>
                        <a:ln w="12700">
                          <a:solidFill>
                            <a:srgbClr val="EC7C30"/>
                          </a:solidFill>
                          <a:prstDash val="solid"/>
                        </a:ln>
                      </wps:spPr>
                      <wps:bodyPr wrap="square" lIns="0" tIns="0" rIns="0" bIns="0" rtlCol="0">
                        <a:prstTxWarp prst="textNoShape">
                          <a:avLst/>
                        </a:prstTxWarp>
                        <a:noAutofit/>
                      </wps:bodyPr>
                    </wps:wsp>
                  </a:graphicData>
                </a:graphic>
              </wp:anchor>
            </w:drawing>
          </mc:Choice>
          <mc:Fallback>
            <w:pict>
              <v:rect style="position:absolute;margin-left:42.549999pt;margin-top:-17.842579pt;width:511.2pt;height:331.55pt;mso-position-horizontal-relative:page;mso-position-vertical-relative:paragraph;z-index:-16647680" id="docshape18" filled="false" stroked="true" strokeweight="1pt" strokecolor="#ec7c30">
                <v:stroke dashstyle="solid"/>
                <w10:wrap type="none"/>
              </v:rect>
            </w:pict>
          </mc:Fallback>
        </mc:AlternateContent>
      </w:r>
      <w:r>
        <w:rPr>
          <w:u w:val="none"/>
        </w:rPr>
        <w:t>HOW TO</w:t>
      </w:r>
      <w:r>
        <w:rPr>
          <w:spacing w:val="1"/>
          <w:u w:val="none"/>
        </w:rPr>
        <w:t> </w:t>
      </w:r>
      <w:r>
        <w:rPr>
          <w:spacing w:val="-2"/>
          <w:u w:val="none"/>
        </w:rPr>
        <w:t>APPLY</w:t>
      </w:r>
    </w:p>
    <w:p>
      <w:pPr>
        <w:pStyle w:val="BodyText"/>
        <w:spacing w:before="276"/>
        <w:ind w:left="705"/>
      </w:pPr>
      <w:r>
        <w:rPr/>
        <w:t>To</w:t>
      </w:r>
      <w:r>
        <w:rPr>
          <w:spacing w:val="-3"/>
        </w:rPr>
        <w:t> </w:t>
      </w:r>
      <w:r>
        <w:rPr/>
        <w:t>apply</w:t>
      </w:r>
      <w:r>
        <w:rPr>
          <w:spacing w:val="-3"/>
        </w:rPr>
        <w:t> </w:t>
      </w:r>
      <w:r>
        <w:rPr/>
        <w:t>for</w:t>
      </w:r>
      <w:r>
        <w:rPr>
          <w:spacing w:val="-6"/>
        </w:rPr>
        <w:t> </w:t>
      </w:r>
      <w:r>
        <w:rPr/>
        <w:t>a</w:t>
      </w:r>
      <w:r>
        <w:rPr>
          <w:spacing w:val="-1"/>
        </w:rPr>
        <w:t> </w:t>
      </w:r>
      <w:r>
        <w:rPr/>
        <w:t>Fellowship</w:t>
      </w:r>
      <w:r>
        <w:rPr>
          <w:spacing w:val="-3"/>
        </w:rPr>
        <w:t> </w:t>
      </w:r>
      <w:r>
        <w:rPr/>
        <w:t>position,</w:t>
      </w:r>
      <w:r>
        <w:rPr>
          <w:spacing w:val="-5"/>
        </w:rPr>
        <w:t> </w:t>
      </w:r>
      <w:r>
        <w:rPr/>
        <w:t>please</w:t>
      </w:r>
      <w:r>
        <w:rPr>
          <w:spacing w:val="-3"/>
        </w:rPr>
        <w:t> </w:t>
      </w:r>
      <w:r>
        <w:rPr/>
        <w:t>follow</w:t>
      </w:r>
      <w:r>
        <w:rPr>
          <w:spacing w:val="-3"/>
        </w:rPr>
        <w:t> </w:t>
      </w:r>
      <w:r>
        <w:rPr/>
        <w:t>these</w:t>
      </w:r>
      <w:r>
        <w:rPr>
          <w:spacing w:val="-2"/>
        </w:rPr>
        <w:t> steps:</w:t>
      </w:r>
    </w:p>
    <w:p>
      <w:pPr>
        <w:pStyle w:val="ListParagraph"/>
        <w:numPr>
          <w:ilvl w:val="1"/>
          <w:numId w:val="4"/>
        </w:numPr>
        <w:tabs>
          <w:tab w:pos="1424" w:val="left" w:leader="none"/>
        </w:tabs>
        <w:spacing w:line="240" w:lineRule="auto" w:before="276" w:after="0"/>
        <w:ind w:left="1424" w:right="0" w:hanging="358"/>
        <w:jc w:val="left"/>
        <w:rPr>
          <w:sz w:val="24"/>
        </w:rPr>
      </w:pPr>
      <w:r>
        <w:rPr>
          <w:sz w:val="24"/>
        </w:rPr>
        <w:t>Download</w:t>
      </w:r>
      <w:r>
        <w:rPr>
          <w:spacing w:val="-6"/>
          <w:sz w:val="24"/>
        </w:rPr>
        <w:t> </w:t>
      </w:r>
      <w:r>
        <w:rPr>
          <w:sz w:val="24"/>
        </w:rPr>
        <w:t>the</w:t>
      </w:r>
      <w:r>
        <w:rPr>
          <w:spacing w:val="-3"/>
          <w:sz w:val="24"/>
        </w:rPr>
        <w:t> </w:t>
      </w:r>
      <w:hyperlink r:id="rId9">
        <w:r>
          <w:rPr>
            <w:color w:val="EC7C30"/>
            <w:sz w:val="24"/>
            <w:u w:val="single" w:color="EC7C30"/>
          </w:rPr>
          <w:t>Application</w:t>
        </w:r>
        <w:r>
          <w:rPr>
            <w:color w:val="EC7C30"/>
            <w:spacing w:val="-3"/>
            <w:sz w:val="24"/>
            <w:u w:val="single" w:color="EC7C30"/>
          </w:rPr>
          <w:t> </w:t>
        </w:r>
        <w:r>
          <w:rPr>
            <w:color w:val="EC7C30"/>
            <w:sz w:val="24"/>
            <w:u w:val="single" w:color="EC7C30"/>
          </w:rPr>
          <w:t>Form</w:t>
        </w:r>
      </w:hyperlink>
      <w:r>
        <w:rPr>
          <w:color w:val="EC7C30"/>
          <w:spacing w:val="2"/>
          <w:sz w:val="24"/>
          <w:u w:val="none"/>
        </w:rPr>
        <w:t> </w:t>
      </w:r>
      <w:r>
        <w:rPr>
          <w:sz w:val="24"/>
          <w:u w:val="none"/>
        </w:rPr>
        <w:t>as</w:t>
      </w:r>
      <w:r>
        <w:rPr>
          <w:spacing w:val="-5"/>
          <w:sz w:val="24"/>
          <w:u w:val="none"/>
        </w:rPr>
        <w:t> </w:t>
      </w:r>
      <w:r>
        <w:rPr>
          <w:sz w:val="24"/>
          <w:u w:val="none"/>
        </w:rPr>
        <w:t>a</w:t>
      </w:r>
      <w:r>
        <w:rPr>
          <w:spacing w:val="-4"/>
          <w:sz w:val="24"/>
          <w:u w:val="none"/>
        </w:rPr>
        <w:t> </w:t>
      </w:r>
      <w:r>
        <w:rPr>
          <w:sz w:val="24"/>
          <w:u w:val="none"/>
        </w:rPr>
        <w:t>Word</w:t>
      </w:r>
      <w:r>
        <w:rPr>
          <w:spacing w:val="-5"/>
          <w:sz w:val="24"/>
          <w:u w:val="none"/>
        </w:rPr>
        <w:t> </w:t>
      </w:r>
      <w:r>
        <w:rPr>
          <w:sz w:val="24"/>
          <w:u w:val="none"/>
        </w:rPr>
        <w:t>document</w:t>
      </w:r>
      <w:r>
        <w:rPr>
          <w:spacing w:val="-4"/>
          <w:sz w:val="24"/>
          <w:u w:val="none"/>
        </w:rPr>
        <w:t> </w:t>
      </w:r>
      <w:r>
        <w:rPr>
          <w:sz w:val="24"/>
          <w:u w:val="none"/>
        </w:rPr>
        <w:t>and</w:t>
      </w:r>
      <w:r>
        <w:rPr>
          <w:spacing w:val="-4"/>
          <w:sz w:val="24"/>
          <w:u w:val="none"/>
        </w:rPr>
        <w:t> </w:t>
      </w:r>
      <w:r>
        <w:rPr>
          <w:spacing w:val="-2"/>
          <w:sz w:val="24"/>
          <w:u w:val="none"/>
        </w:rPr>
        <w:t>complete.</w:t>
      </w:r>
    </w:p>
    <w:p>
      <w:pPr>
        <w:pStyle w:val="ListParagraph"/>
        <w:numPr>
          <w:ilvl w:val="1"/>
          <w:numId w:val="4"/>
        </w:numPr>
        <w:tabs>
          <w:tab w:pos="1424" w:val="left" w:leader="none"/>
          <w:tab w:pos="1426" w:val="left" w:leader="none"/>
        </w:tabs>
        <w:spacing w:line="240" w:lineRule="auto" w:before="0" w:after="0"/>
        <w:ind w:left="1426" w:right="409" w:hanging="360"/>
        <w:jc w:val="left"/>
        <w:rPr>
          <w:sz w:val="24"/>
        </w:rPr>
      </w:pPr>
      <w:r>
        <w:rPr>
          <w:sz w:val="24"/>
        </w:rPr>
        <w:t>Send</w:t>
      </w:r>
      <w:r>
        <w:rPr>
          <w:spacing w:val="34"/>
          <w:sz w:val="24"/>
        </w:rPr>
        <w:t> </w:t>
      </w:r>
      <w:r>
        <w:rPr>
          <w:sz w:val="24"/>
        </w:rPr>
        <w:t>a</w:t>
      </w:r>
      <w:r>
        <w:rPr>
          <w:spacing w:val="36"/>
          <w:sz w:val="24"/>
        </w:rPr>
        <w:t> </w:t>
      </w:r>
      <w:r>
        <w:rPr>
          <w:sz w:val="24"/>
        </w:rPr>
        <w:t>copy</w:t>
      </w:r>
      <w:r>
        <w:rPr>
          <w:spacing w:val="33"/>
          <w:sz w:val="24"/>
        </w:rPr>
        <w:t> </w:t>
      </w:r>
      <w:r>
        <w:rPr>
          <w:sz w:val="24"/>
        </w:rPr>
        <w:t>of</w:t>
      </w:r>
      <w:r>
        <w:rPr>
          <w:spacing w:val="36"/>
          <w:sz w:val="24"/>
        </w:rPr>
        <w:t> </w:t>
      </w:r>
      <w:r>
        <w:rPr>
          <w:sz w:val="24"/>
        </w:rPr>
        <w:t>your</w:t>
      </w:r>
      <w:r>
        <w:rPr>
          <w:spacing w:val="32"/>
          <w:sz w:val="24"/>
        </w:rPr>
        <w:t> </w:t>
      </w:r>
      <w:r>
        <w:rPr>
          <w:sz w:val="24"/>
        </w:rPr>
        <w:t>CV</w:t>
      </w:r>
      <w:r>
        <w:rPr>
          <w:spacing w:val="36"/>
          <w:sz w:val="24"/>
        </w:rPr>
        <w:t> </w:t>
      </w:r>
      <w:r>
        <w:rPr>
          <w:sz w:val="24"/>
        </w:rPr>
        <w:t>with</w:t>
      </w:r>
      <w:r>
        <w:rPr>
          <w:spacing w:val="37"/>
          <w:sz w:val="24"/>
        </w:rPr>
        <w:t> </w:t>
      </w:r>
      <w:r>
        <w:rPr>
          <w:sz w:val="24"/>
        </w:rPr>
        <w:t>your</w:t>
      </w:r>
      <w:r>
        <w:rPr>
          <w:spacing w:val="35"/>
          <w:sz w:val="24"/>
        </w:rPr>
        <w:t> </w:t>
      </w:r>
      <w:r>
        <w:rPr>
          <w:sz w:val="24"/>
        </w:rPr>
        <w:t>completed</w:t>
      </w:r>
      <w:r>
        <w:rPr>
          <w:spacing w:val="36"/>
          <w:sz w:val="24"/>
        </w:rPr>
        <w:t> </w:t>
      </w:r>
      <w:r>
        <w:rPr>
          <w:sz w:val="24"/>
        </w:rPr>
        <w:t>application</w:t>
      </w:r>
      <w:r>
        <w:rPr>
          <w:spacing w:val="36"/>
          <w:sz w:val="24"/>
        </w:rPr>
        <w:t> </w:t>
      </w:r>
      <w:r>
        <w:rPr>
          <w:sz w:val="24"/>
        </w:rPr>
        <w:t>Form</w:t>
      </w:r>
      <w:r>
        <w:rPr>
          <w:spacing w:val="37"/>
          <w:sz w:val="24"/>
        </w:rPr>
        <w:t> </w:t>
      </w:r>
      <w:r>
        <w:rPr>
          <w:sz w:val="24"/>
        </w:rPr>
        <w:t>to</w:t>
      </w:r>
      <w:r>
        <w:rPr>
          <w:spacing w:val="36"/>
          <w:sz w:val="24"/>
        </w:rPr>
        <w:t> </w:t>
      </w:r>
      <w:r>
        <w:rPr>
          <w:sz w:val="24"/>
        </w:rPr>
        <w:t>your</w:t>
      </w:r>
      <w:r>
        <w:rPr>
          <w:spacing w:val="32"/>
          <w:sz w:val="24"/>
        </w:rPr>
        <w:t> </w:t>
      </w:r>
      <w:r>
        <w:rPr>
          <w:sz w:val="24"/>
        </w:rPr>
        <w:t>Programme Partner (the organisation or institution from whom you heard about this opportunity).</w:t>
      </w:r>
    </w:p>
    <w:p>
      <w:pPr>
        <w:pStyle w:val="ListParagraph"/>
        <w:numPr>
          <w:ilvl w:val="1"/>
          <w:numId w:val="4"/>
        </w:numPr>
        <w:tabs>
          <w:tab w:pos="1424" w:val="left" w:leader="none"/>
        </w:tabs>
        <w:spacing w:line="240" w:lineRule="auto" w:before="0" w:after="0"/>
        <w:ind w:left="1424" w:right="0" w:hanging="358"/>
        <w:jc w:val="left"/>
        <w:rPr>
          <w:sz w:val="24"/>
        </w:rPr>
      </w:pPr>
      <w:r>
        <w:rPr>
          <w:sz w:val="24"/>
        </w:rPr>
        <w:t>Complete</w:t>
      </w:r>
      <w:r>
        <w:rPr>
          <w:spacing w:val="-15"/>
          <w:sz w:val="24"/>
        </w:rPr>
        <w:t> </w:t>
      </w:r>
      <w:r>
        <w:rPr>
          <w:sz w:val="24"/>
        </w:rPr>
        <w:t>the</w:t>
      </w:r>
      <w:r>
        <w:rPr>
          <w:spacing w:val="-13"/>
          <w:sz w:val="24"/>
        </w:rPr>
        <w:t> </w:t>
      </w:r>
      <w:hyperlink r:id="rId10">
        <w:r>
          <w:rPr>
            <w:color w:val="EC7C30"/>
            <w:sz w:val="24"/>
            <w:u w:val="single" w:color="EC7C30"/>
          </w:rPr>
          <w:t>Equality</w:t>
        </w:r>
        <w:r>
          <w:rPr>
            <w:color w:val="EC7C30"/>
            <w:spacing w:val="-14"/>
            <w:sz w:val="24"/>
            <w:u w:val="single" w:color="EC7C30"/>
          </w:rPr>
          <w:t> </w:t>
        </w:r>
        <w:r>
          <w:rPr>
            <w:color w:val="EC7C30"/>
            <w:sz w:val="24"/>
            <w:u w:val="single" w:color="EC7C30"/>
          </w:rPr>
          <w:t>and</w:t>
        </w:r>
        <w:r>
          <w:rPr>
            <w:color w:val="EC7C30"/>
            <w:spacing w:val="-14"/>
            <w:sz w:val="24"/>
            <w:u w:val="single" w:color="EC7C30"/>
          </w:rPr>
          <w:t> </w:t>
        </w:r>
        <w:r>
          <w:rPr>
            <w:color w:val="EC7C30"/>
            <w:sz w:val="24"/>
            <w:u w:val="single" w:color="EC7C30"/>
          </w:rPr>
          <w:t>Diversity</w:t>
        </w:r>
        <w:r>
          <w:rPr>
            <w:color w:val="EC7C30"/>
            <w:spacing w:val="-15"/>
            <w:sz w:val="24"/>
            <w:u w:val="single" w:color="EC7C30"/>
          </w:rPr>
          <w:t> </w:t>
        </w:r>
        <w:r>
          <w:rPr>
            <w:color w:val="EC7C30"/>
            <w:sz w:val="24"/>
            <w:u w:val="single" w:color="EC7C30"/>
          </w:rPr>
          <w:t>Monitoring</w:t>
        </w:r>
        <w:r>
          <w:rPr>
            <w:color w:val="EC7C30"/>
            <w:spacing w:val="-14"/>
            <w:sz w:val="24"/>
            <w:u w:val="single" w:color="EC7C30"/>
          </w:rPr>
          <w:t> </w:t>
        </w:r>
        <w:r>
          <w:rPr>
            <w:color w:val="EC7C30"/>
            <w:sz w:val="24"/>
            <w:u w:val="single" w:color="EC7C30"/>
          </w:rPr>
          <w:t>Form</w:t>
        </w:r>
      </w:hyperlink>
      <w:r>
        <w:rPr>
          <w:color w:val="EC7C30"/>
          <w:sz w:val="24"/>
          <w:u w:val="none"/>
        </w:rPr>
        <w:t>.</w:t>
      </w:r>
      <w:r>
        <w:rPr>
          <w:color w:val="EC7C30"/>
          <w:spacing w:val="-14"/>
          <w:sz w:val="24"/>
          <w:u w:val="none"/>
        </w:rPr>
        <w:t> </w:t>
      </w:r>
      <w:r>
        <w:rPr>
          <w:sz w:val="24"/>
          <w:u w:val="none"/>
        </w:rPr>
        <w:t>This</w:t>
      </w:r>
      <w:r>
        <w:rPr>
          <w:spacing w:val="-15"/>
          <w:sz w:val="24"/>
          <w:u w:val="none"/>
        </w:rPr>
        <w:t> </w:t>
      </w:r>
      <w:r>
        <w:rPr>
          <w:sz w:val="24"/>
          <w:u w:val="none"/>
        </w:rPr>
        <w:t>is</w:t>
      </w:r>
      <w:r>
        <w:rPr>
          <w:spacing w:val="-15"/>
          <w:sz w:val="24"/>
          <w:u w:val="none"/>
        </w:rPr>
        <w:t> </w:t>
      </w:r>
      <w:r>
        <w:rPr>
          <w:sz w:val="24"/>
          <w:u w:val="none"/>
        </w:rPr>
        <w:t>voluntary</w:t>
      </w:r>
      <w:r>
        <w:rPr>
          <w:spacing w:val="-17"/>
          <w:sz w:val="24"/>
          <w:u w:val="none"/>
        </w:rPr>
        <w:t> </w:t>
      </w:r>
      <w:r>
        <w:rPr>
          <w:sz w:val="24"/>
          <w:u w:val="none"/>
        </w:rPr>
        <w:t>and</w:t>
      </w:r>
      <w:r>
        <w:rPr>
          <w:spacing w:val="-14"/>
          <w:sz w:val="24"/>
          <w:u w:val="none"/>
        </w:rPr>
        <w:t> </w:t>
      </w:r>
      <w:r>
        <w:rPr>
          <w:spacing w:val="-2"/>
          <w:sz w:val="24"/>
          <w:u w:val="none"/>
        </w:rPr>
        <w:t>anonymous.</w:t>
      </w:r>
    </w:p>
    <w:p>
      <w:pPr>
        <w:pStyle w:val="BodyText"/>
      </w:pPr>
    </w:p>
    <w:p>
      <w:pPr>
        <w:pStyle w:val="BodyText"/>
        <w:ind w:left="705" w:right="487"/>
      </w:pPr>
      <w:r>
        <w:rPr/>
        <w:t>We welcome applications in written, audio or video format. Please use the method that is most comfortable for you. Please see SECTION 4 for further information about submitting this application in video or audio formats. All applications (written, audio or video) should include</w:t>
      </w:r>
      <w:r>
        <w:rPr>
          <w:spacing w:val="-5"/>
        </w:rPr>
        <w:t> </w:t>
      </w:r>
      <w:r>
        <w:rPr/>
        <w:t>the</w:t>
      </w:r>
      <w:r>
        <w:rPr>
          <w:spacing w:val="-3"/>
        </w:rPr>
        <w:t> </w:t>
      </w:r>
      <w:r>
        <w:rPr/>
        <w:t>“SECTION</w:t>
      </w:r>
      <w:r>
        <w:rPr>
          <w:spacing w:val="-6"/>
        </w:rPr>
        <w:t> </w:t>
      </w:r>
      <w:r>
        <w:rPr/>
        <w:t>1):</w:t>
      </w:r>
      <w:r>
        <w:rPr>
          <w:spacing w:val="-3"/>
        </w:rPr>
        <w:t> </w:t>
      </w:r>
      <w:r>
        <w:rPr/>
        <w:t>APPLICANT</w:t>
      </w:r>
      <w:r>
        <w:rPr>
          <w:spacing w:val="-4"/>
        </w:rPr>
        <w:t> </w:t>
      </w:r>
      <w:r>
        <w:rPr/>
        <w:t>INFORMATION” </w:t>
      </w:r>
      <w:r>
        <w:rPr>
          <w:u w:val="single"/>
        </w:rPr>
        <w:t>in</w:t>
      </w:r>
      <w:r>
        <w:rPr>
          <w:spacing w:val="-3"/>
          <w:u w:val="single"/>
        </w:rPr>
        <w:t> </w:t>
      </w:r>
      <w:r>
        <w:rPr>
          <w:u w:val="single"/>
        </w:rPr>
        <w:t>writing</w:t>
      </w:r>
      <w:r>
        <w:rPr>
          <w:spacing w:val="-2"/>
          <w:u w:val="single"/>
        </w:rPr>
        <w:t> </w:t>
      </w:r>
      <w:r>
        <w:rPr>
          <w:u w:val="single"/>
        </w:rPr>
        <w:t>only</w:t>
      </w:r>
      <w:r>
        <w:rPr>
          <w:u w:val="none"/>
        </w:rPr>
        <w:t>.</w:t>
      </w:r>
      <w:r>
        <w:rPr>
          <w:spacing w:val="40"/>
          <w:u w:val="none"/>
        </w:rPr>
        <w:t> </w:t>
      </w:r>
      <w:r>
        <w:rPr>
          <w:u w:val="none"/>
        </w:rPr>
        <w:t>Please</w:t>
      </w:r>
      <w:r>
        <w:rPr>
          <w:spacing w:val="-3"/>
          <w:u w:val="none"/>
        </w:rPr>
        <w:t> </w:t>
      </w:r>
      <w:r>
        <w:rPr>
          <w:u w:val="none"/>
        </w:rPr>
        <w:t>remember</w:t>
      </w:r>
      <w:r>
        <w:rPr>
          <w:spacing w:val="-7"/>
          <w:u w:val="none"/>
        </w:rPr>
        <w:t> </w:t>
      </w:r>
      <w:r>
        <w:rPr>
          <w:u w:val="none"/>
        </w:rPr>
        <w:t>to complete this section even if you are applying via audio/video format.</w:t>
      </w:r>
    </w:p>
    <w:p>
      <w:pPr>
        <w:pStyle w:val="BodyText"/>
      </w:pPr>
    </w:p>
    <w:p>
      <w:pPr>
        <w:pStyle w:val="Heading4"/>
        <w:ind w:left="705" w:right="333"/>
      </w:pPr>
      <w:r>
        <w:rPr/>
        <w:t>All applicants must submit their CV to their Programme Partner as an accompaniment to the Application Form. Any applications without a CV will not be considered.</w:t>
      </w:r>
    </w:p>
    <w:p>
      <w:pPr>
        <w:pStyle w:val="BodyText"/>
        <w:rPr>
          <w:b/>
        </w:rPr>
      </w:pPr>
    </w:p>
    <w:p>
      <w:pPr>
        <w:pStyle w:val="BodyText"/>
        <w:spacing w:before="1"/>
        <w:ind w:left="705" w:right="487"/>
      </w:pPr>
      <w:r>
        <w:rPr/>
        <w:t>The</w:t>
      </w:r>
      <w:r>
        <w:rPr>
          <w:spacing w:val="-3"/>
        </w:rPr>
        <w:t> </w:t>
      </w:r>
      <w:r>
        <w:rPr/>
        <w:t>deadline</w:t>
      </w:r>
      <w:r>
        <w:rPr>
          <w:spacing w:val="-3"/>
        </w:rPr>
        <w:t> </w:t>
      </w:r>
      <w:r>
        <w:rPr/>
        <w:t>is</w:t>
      </w:r>
      <w:r>
        <w:rPr>
          <w:spacing w:val="-3"/>
        </w:rPr>
        <w:t> </w:t>
      </w:r>
      <w:r>
        <w:rPr/>
        <w:t>set</w:t>
      </w:r>
      <w:r>
        <w:rPr>
          <w:spacing w:val="-3"/>
        </w:rPr>
        <w:t> </w:t>
      </w:r>
      <w:r>
        <w:rPr/>
        <w:t>by</w:t>
      </w:r>
      <w:r>
        <w:rPr>
          <w:spacing w:val="-4"/>
        </w:rPr>
        <w:t> </w:t>
      </w:r>
      <w:r>
        <w:rPr/>
        <w:t>your</w:t>
      </w:r>
      <w:r>
        <w:rPr>
          <w:spacing w:val="-3"/>
        </w:rPr>
        <w:t> </w:t>
      </w:r>
      <w:r>
        <w:rPr/>
        <w:t>Programme</w:t>
      </w:r>
      <w:r>
        <w:rPr>
          <w:spacing w:val="-4"/>
        </w:rPr>
        <w:t> </w:t>
      </w:r>
      <w:r>
        <w:rPr/>
        <w:t>Partner</w:t>
      </w:r>
      <w:r>
        <w:rPr>
          <w:spacing w:val="-3"/>
        </w:rPr>
        <w:t> </w:t>
      </w:r>
      <w:r>
        <w:rPr/>
        <w:t>and</w:t>
      </w:r>
      <w:r>
        <w:rPr>
          <w:spacing w:val="-4"/>
        </w:rPr>
        <w:t> </w:t>
      </w:r>
      <w:r>
        <w:rPr/>
        <w:t>will</w:t>
      </w:r>
      <w:r>
        <w:rPr>
          <w:spacing w:val="-3"/>
        </w:rPr>
        <w:t> </w:t>
      </w:r>
      <w:r>
        <w:rPr/>
        <w:t>be</w:t>
      </w:r>
      <w:r>
        <w:rPr>
          <w:spacing w:val="-3"/>
        </w:rPr>
        <w:t> </w:t>
      </w:r>
      <w:r>
        <w:rPr/>
        <w:t>a</w:t>
      </w:r>
      <w:r>
        <w:rPr>
          <w:spacing w:val="-4"/>
        </w:rPr>
        <w:t> </w:t>
      </w:r>
      <w:r>
        <w:rPr/>
        <w:t>date</w:t>
      </w:r>
      <w:r>
        <w:rPr>
          <w:spacing w:val="-4"/>
        </w:rPr>
        <w:t> </w:t>
      </w:r>
      <w:r>
        <w:rPr/>
        <w:t>between</w:t>
      </w:r>
      <w:r>
        <w:rPr>
          <w:spacing w:val="-3"/>
        </w:rPr>
        <w:t> </w:t>
      </w:r>
      <w:r>
        <w:rPr/>
        <w:t>the</w:t>
      </w:r>
      <w:r>
        <w:rPr>
          <w:spacing w:val="-3"/>
        </w:rPr>
        <w:t> </w:t>
      </w:r>
      <w:r>
        <w:rPr/>
        <w:t>period October - November 2025. </w:t>
      </w:r>
      <w:r>
        <w:rPr>
          <w:u w:val="single"/>
        </w:rPr>
        <w:t>Please check the specific deadline date directly with your</w:t>
      </w:r>
      <w:r>
        <w:rPr>
          <w:u w:val="none"/>
        </w:rPr>
        <w:t> </w:t>
      </w:r>
      <w:r>
        <w:rPr>
          <w:u w:val="single"/>
        </w:rPr>
        <w:t>Programme Partner.</w:t>
      </w:r>
    </w:p>
    <w:p>
      <w:pPr>
        <w:pStyle w:val="BodyText"/>
      </w:pPr>
    </w:p>
    <w:p>
      <w:pPr>
        <w:pStyle w:val="BodyText"/>
        <w:spacing w:before="228"/>
      </w:pPr>
    </w:p>
    <w:p>
      <w:pPr>
        <w:pStyle w:val="Heading4"/>
      </w:pPr>
      <w:r>
        <w:rPr>
          <w:u w:val="single"/>
        </w:rPr>
        <w:t>Application</w:t>
      </w:r>
      <w:r>
        <w:rPr>
          <w:spacing w:val="-7"/>
          <w:u w:val="single"/>
        </w:rPr>
        <w:t> </w:t>
      </w:r>
      <w:r>
        <w:rPr>
          <w:spacing w:val="-2"/>
          <w:u w:val="single"/>
        </w:rPr>
        <w:t>Format:</w:t>
      </w:r>
    </w:p>
    <w:p>
      <w:pPr>
        <w:pStyle w:val="BodyText"/>
        <w:rPr>
          <w:b/>
        </w:rPr>
      </w:pPr>
    </w:p>
    <w:p>
      <w:pPr>
        <w:pStyle w:val="BodyText"/>
        <w:ind w:left="552"/>
      </w:pPr>
      <w:r>
        <w:rPr/>
        <w:t>We</w:t>
      </w:r>
      <w:r>
        <w:rPr>
          <w:spacing w:val="-2"/>
        </w:rPr>
        <w:t> </w:t>
      </w:r>
      <w:r>
        <w:rPr/>
        <w:t>welcome</w:t>
      </w:r>
      <w:r>
        <w:rPr>
          <w:spacing w:val="-2"/>
        </w:rPr>
        <w:t> </w:t>
      </w:r>
      <w:r>
        <w:rPr/>
        <w:t>applications</w:t>
      </w:r>
      <w:r>
        <w:rPr>
          <w:spacing w:val="-2"/>
        </w:rPr>
        <w:t> </w:t>
      </w:r>
      <w:r>
        <w:rPr/>
        <w:t>in</w:t>
      </w:r>
      <w:r>
        <w:rPr>
          <w:spacing w:val="-2"/>
        </w:rPr>
        <w:t> </w:t>
      </w:r>
      <w:r>
        <w:rPr/>
        <w:t>written,</w:t>
      </w:r>
      <w:r>
        <w:rPr>
          <w:spacing w:val="-2"/>
        </w:rPr>
        <w:t> </w:t>
      </w:r>
      <w:r>
        <w:rPr/>
        <w:t>audio</w:t>
      </w:r>
      <w:r>
        <w:rPr>
          <w:spacing w:val="-4"/>
        </w:rPr>
        <w:t> </w:t>
      </w:r>
      <w:r>
        <w:rPr/>
        <w:t>or</w:t>
      </w:r>
      <w:r>
        <w:rPr>
          <w:spacing w:val="-5"/>
        </w:rPr>
        <w:t> </w:t>
      </w:r>
      <w:r>
        <w:rPr/>
        <w:t>video</w:t>
      </w:r>
      <w:r>
        <w:rPr>
          <w:spacing w:val="-2"/>
        </w:rPr>
        <w:t> </w:t>
      </w:r>
      <w:r>
        <w:rPr/>
        <w:t>format.</w:t>
      </w:r>
      <w:r>
        <w:rPr>
          <w:spacing w:val="-2"/>
        </w:rPr>
        <w:t> </w:t>
      </w:r>
      <w:r>
        <w:rPr/>
        <w:t>Please</w:t>
      </w:r>
      <w:r>
        <w:rPr>
          <w:spacing w:val="-4"/>
        </w:rPr>
        <w:t> </w:t>
      </w:r>
      <w:r>
        <w:rPr/>
        <w:t>use</w:t>
      </w:r>
      <w:r>
        <w:rPr>
          <w:spacing w:val="-2"/>
        </w:rPr>
        <w:t> </w:t>
      </w:r>
      <w:r>
        <w:rPr/>
        <w:t>the</w:t>
      </w:r>
      <w:r>
        <w:rPr>
          <w:spacing w:val="-2"/>
        </w:rPr>
        <w:t> </w:t>
      </w:r>
      <w:r>
        <w:rPr/>
        <w:t>method</w:t>
      </w:r>
      <w:r>
        <w:rPr>
          <w:spacing w:val="-4"/>
        </w:rPr>
        <w:t> </w:t>
      </w:r>
      <w:r>
        <w:rPr/>
        <w:t>that</w:t>
      </w:r>
      <w:r>
        <w:rPr>
          <w:spacing w:val="-2"/>
        </w:rPr>
        <w:t> </w:t>
      </w:r>
      <w:r>
        <w:rPr/>
        <w:t>is</w:t>
      </w:r>
      <w:r>
        <w:rPr>
          <w:spacing w:val="-5"/>
        </w:rPr>
        <w:t> </w:t>
      </w:r>
      <w:r>
        <w:rPr/>
        <w:t>most comfortable for you.</w:t>
      </w:r>
    </w:p>
    <w:p>
      <w:pPr>
        <w:pStyle w:val="BodyText"/>
      </w:pPr>
    </w:p>
    <w:p>
      <w:pPr>
        <w:pStyle w:val="BodyText"/>
        <w:ind w:left="552"/>
      </w:pPr>
      <w:r>
        <w:rPr/>
        <w:t>If</w:t>
      </w:r>
      <w:r>
        <w:rPr>
          <w:spacing w:val="-2"/>
        </w:rPr>
        <w:t> </w:t>
      </w:r>
      <w:r>
        <w:rPr/>
        <w:t>you</w:t>
      </w:r>
      <w:r>
        <w:rPr>
          <w:spacing w:val="-4"/>
        </w:rPr>
        <w:t> </w:t>
      </w:r>
      <w:r>
        <w:rPr/>
        <w:t>are</w:t>
      </w:r>
      <w:r>
        <w:rPr>
          <w:spacing w:val="-4"/>
        </w:rPr>
        <w:t> </w:t>
      </w:r>
      <w:r>
        <w:rPr/>
        <w:t>answering</w:t>
      </w:r>
      <w:r>
        <w:rPr>
          <w:spacing w:val="-4"/>
        </w:rPr>
        <w:t> </w:t>
      </w:r>
      <w:r>
        <w:rPr/>
        <w:t>in</w:t>
      </w:r>
      <w:r>
        <w:rPr>
          <w:spacing w:val="-4"/>
        </w:rPr>
        <w:t> </w:t>
      </w:r>
      <w:r>
        <w:rPr/>
        <w:t>video</w:t>
      </w:r>
      <w:r>
        <w:rPr>
          <w:spacing w:val="-2"/>
        </w:rPr>
        <w:t> </w:t>
      </w:r>
      <w:r>
        <w:rPr/>
        <w:t>(audio</w:t>
      </w:r>
      <w:r>
        <w:rPr>
          <w:spacing w:val="-4"/>
        </w:rPr>
        <w:t> </w:t>
      </w:r>
      <w:r>
        <w:rPr/>
        <w:t>and</w:t>
      </w:r>
      <w:r>
        <w:rPr>
          <w:spacing w:val="-2"/>
        </w:rPr>
        <w:t> </w:t>
      </w:r>
      <w:r>
        <w:rPr/>
        <w:t>image)</w:t>
      </w:r>
      <w:r>
        <w:rPr>
          <w:spacing w:val="-2"/>
        </w:rPr>
        <w:t> </w:t>
      </w:r>
      <w:r>
        <w:rPr/>
        <w:t>or</w:t>
      </w:r>
      <w:r>
        <w:rPr>
          <w:spacing w:val="-2"/>
        </w:rPr>
        <w:t> </w:t>
      </w:r>
      <w:r>
        <w:rPr/>
        <w:t>just</w:t>
      </w:r>
      <w:r>
        <w:rPr>
          <w:spacing w:val="-4"/>
        </w:rPr>
        <w:t> </w:t>
      </w:r>
      <w:r>
        <w:rPr/>
        <w:t>audio</w:t>
      </w:r>
      <w:r>
        <w:rPr>
          <w:spacing w:val="-4"/>
        </w:rPr>
        <w:t> </w:t>
      </w:r>
      <w:r>
        <w:rPr/>
        <w:t>format,</w:t>
      </w:r>
      <w:r>
        <w:rPr>
          <w:spacing w:val="-4"/>
        </w:rPr>
        <w:t> </w:t>
      </w:r>
      <w:r>
        <w:rPr/>
        <w:t>please</w:t>
      </w:r>
      <w:r>
        <w:rPr>
          <w:spacing w:val="-2"/>
        </w:rPr>
        <w:t> </w:t>
      </w:r>
      <w:r>
        <w:rPr/>
        <w:t>use the</w:t>
      </w:r>
      <w:r>
        <w:rPr>
          <w:spacing w:val="-2"/>
        </w:rPr>
        <w:t> </w:t>
      </w:r>
      <w:r>
        <w:rPr/>
        <w:t>below </w:t>
      </w:r>
      <w:r>
        <w:rPr>
          <w:spacing w:val="-2"/>
        </w:rPr>
        <w:t>guidelines:</w:t>
      </w:r>
    </w:p>
    <w:p>
      <w:pPr>
        <w:pStyle w:val="ListParagraph"/>
        <w:numPr>
          <w:ilvl w:val="0"/>
          <w:numId w:val="11"/>
        </w:numPr>
        <w:tabs>
          <w:tab w:pos="1272" w:val="left" w:leader="none"/>
        </w:tabs>
        <w:spacing w:line="240" w:lineRule="auto" w:before="0" w:after="0"/>
        <w:ind w:left="1272" w:right="445" w:hanging="361"/>
        <w:jc w:val="left"/>
        <w:rPr>
          <w:sz w:val="24"/>
        </w:rPr>
      </w:pPr>
      <w:r>
        <w:rPr>
          <w:sz w:val="24"/>
        </w:rPr>
        <w:t>A recorded application should not be overly produced. This is not an opportunity to demonstrate</w:t>
      </w:r>
      <w:r>
        <w:rPr>
          <w:spacing w:val="-3"/>
          <w:sz w:val="24"/>
        </w:rPr>
        <w:t> </w:t>
      </w:r>
      <w:r>
        <w:rPr>
          <w:sz w:val="24"/>
        </w:rPr>
        <w:t>your</w:t>
      </w:r>
      <w:r>
        <w:rPr>
          <w:spacing w:val="-4"/>
          <w:sz w:val="24"/>
        </w:rPr>
        <w:t> </w:t>
      </w:r>
      <w:r>
        <w:rPr>
          <w:sz w:val="24"/>
        </w:rPr>
        <w:t>skills</w:t>
      </w:r>
      <w:r>
        <w:rPr>
          <w:spacing w:val="-4"/>
          <w:sz w:val="24"/>
        </w:rPr>
        <w:t> </w:t>
      </w:r>
      <w:r>
        <w:rPr>
          <w:sz w:val="24"/>
        </w:rPr>
        <w:t>in</w:t>
      </w:r>
      <w:r>
        <w:rPr>
          <w:spacing w:val="-4"/>
          <w:sz w:val="24"/>
        </w:rPr>
        <w:t> </w:t>
      </w:r>
      <w:r>
        <w:rPr>
          <w:sz w:val="24"/>
        </w:rPr>
        <w:t>production,</w:t>
      </w:r>
      <w:r>
        <w:rPr>
          <w:spacing w:val="-4"/>
          <w:sz w:val="24"/>
        </w:rPr>
        <w:t> </w:t>
      </w:r>
      <w:r>
        <w:rPr>
          <w:sz w:val="24"/>
        </w:rPr>
        <w:t>but</w:t>
      </w:r>
      <w:r>
        <w:rPr>
          <w:spacing w:val="-4"/>
          <w:sz w:val="24"/>
        </w:rPr>
        <w:t> </w:t>
      </w:r>
      <w:r>
        <w:rPr>
          <w:sz w:val="24"/>
        </w:rPr>
        <w:t>to</w:t>
      </w:r>
      <w:r>
        <w:rPr>
          <w:spacing w:val="-4"/>
          <w:sz w:val="24"/>
        </w:rPr>
        <w:t> </w:t>
      </w:r>
      <w:r>
        <w:rPr>
          <w:sz w:val="24"/>
        </w:rPr>
        <w:t>clearly</w:t>
      </w:r>
      <w:r>
        <w:rPr>
          <w:spacing w:val="-4"/>
          <w:sz w:val="24"/>
        </w:rPr>
        <w:t> </w:t>
      </w:r>
      <w:r>
        <w:rPr>
          <w:sz w:val="24"/>
        </w:rPr>
        <w:t>communicate</w:t>
      </w:r>
      <w:r>
        <w:rPr>
          <w:spacing w:val="-4"/>
          <w:sz w:val="24"/>
        </w:rPr>
        <w:t> </w:t>
      </w:r>
      <w:r>
        <w:rPr>
          <w:sz w:val="24"/>
        </w:rPr>
        <w:t>your</w:t>
      </w:r>
      <w:r>
        <w:rPr>
          <w:spacing w:val="-4"/>
          <w:sz w:val="24"/>
        </w:rPr>
        <w:t> </w:t>
      </w:r>
      <w:r>
        <w:rPr>
          <w:sz w:val="24"/>
        </w:rPr>
        <w:t>skills/experience, project idea and interest in this opportunity in an accessible format.</w:t>
      </w:r>
    </w:p>
    <w:p>
      <w:pPr>
        <w:pStyle w:val="ListParagraph"/>
        <w:numPr>
          <w:ilvl w:val="0"/>
          <w:numId w:val="11"/>
        </w:numPr>
        <w:tabs>
          <w:tab w:pos="1272" w:val="left" w:leader="none"/>
        </w:tabs>
        <w:spacing w:line="240" w:lineRule="auto" w:before="0" w:after="0"/>
        <w:ind w:left="1272" w:right="375" w:hanging="361"/>
        <w:jc w:val="left"/>
        <w:rPr>
          <w:sz w:val="24"/>
        </w:rPr>
      </w:pPr>
      <w:r>
        <w:rPr>
          <w:sz w:val="24"/>
        </w:rPr>
        <w:t>Please</w:t>
      </w:r>
      <w:r>
        <w:rPr>
          <w:spacing w:val="-4"/>
          <w:sz w:val="24"/>
        </w:rPr>
        <w:t> </w:t>
      </w:r>
      <w:r>
        <w:rPr>
          <w:sz w:val="24"/>
        </w:rPr>
        <w:t>ensure</w:t>
      </w:r>
      <w:r>
        <w:rPr>
          <w:spacing w:val="-2"/>
          <w:sz w:val="24"/>
        </w:rPr>
        <w:t> </w:t>
      </w:r>
      <w:r>
        <w:rPr>
          <w:sz w:val="24"/>
        </w:rPr>
        <w:t>your</w:t>
      </w:r>
      <w:r>
        <w:rPr>
          <w:spacing w:val="-2"/>
          <w:sz w:val="24"/>
        </w:rPr>
        <w:t> </w:t>
      </w:r>
      <w:r>
        <w:rPr>
          <w:sz w:val="24"/>
        </w:rPr>
        <w:t>recording</w:t>
      </w:r>
      <w:r>
        <w:rPr>
          <w:spacing w:val="-2"/>
          <w:sz w:val="24"/>
        </w:rPr>
        <w:t> </w:t>
      </w:r>
      <w:r>
        <w:rPr>
          <w:sz w:val="24"/>
        </w:rPr>
        <w:t>is</w:t>
      </w:r>
      <w:r>
        <w:rPr>
          <w:spacing w:val="-4"/>
          <w:sz w:val="24"/>
        </w:rPr>
        <w:t> </w:t>
      </w:r>
      <w:r>
        <w:rPr>
          <w:sz w:val="24"/>
        </w:rPr>
        <w:t>no</w:t>
      </w:r>
      <w:r>
        <w:rPr>
          <w:spacing w:val="-4"/>
          <w:sz w:val="24"/>
        </w:rPr>
        <w:t> </w:t>
      </w:r>
      <w:r>
        <w:rPr>
          <w:sz w:val="24"/>
        </w:rPr>
        <w:t>more</w:t>
      </w:r>
      <w:r>
        <w:rPr>
          <w:spacing w:val="-5"/>
          <w:sz w:val="24"/>
        </w:rPr>
        <w:t> </w:t>
      </w:r>
      <w:r>
        <w:rPr>
          <w:sz w:val="24"/>
        </w:rPr>
        <w:t>than</w:t>
      </w:r>
      <w:r>
        <w:rPr>
          <w:spacing w:val="-2"/>
          <w:sz w:val="24"/>
        </w:rPr>
        <w:t> </w:t>
      </w:r>
      <w:r>
        <w:rPr>
          <w:sz w:val="24"/>
        </w:rPr>
        <w:t>8-10</w:t>
      </w:r>
      <w:r>
        <w:rPr>
          <w:spacing w:val="-4"/>
          <w:sz w:val="24"/>
        </w:rPr>
        <w:t> </w:t>
      </w:r>
      <w:r>
        <w:rPr>
          <w:sz w:val="24"/>
        </w:rPr>
        <w:t>minutes</w:t>
      </w:r>
      <w:r>
        <w:rPr>
          <w:spacing w:val="-5"/>
          <w:sz w:val="24"/>
        </w:rPr>
        <w:t> </w:t>
      </w:r>
      <w:r>
        <w:rPr>
          <w:sz w:val="24"/>
        </w:rPr>
        <w:t>long,</w:t>
      </w:r>
      <w:r>
        <w:rPr>
          <w:spacing w:val="-2"/>
          <w:sz w:val="24"/>
        </w:rPr>
        <w:t> </w:t>
      </w:r>
      <w:r>
        <w:rPr>
          <w:sz w:val="24"/>
        </w:rPr>
        <w:t>which</w:t>
      </w:r>
      <w:r>
        <w:rPr>
          <w:spacing w:val="-2"/>
          <w:sz w:val="24"/>
        </w:rPr>
        <w:t> </w:t>
      </w:r>
      <w:r>
        <w:rPr>
          <w:sz w:val="24"/>
        </w:rPr>
        <w:t>is</w:t>
      </w:r>
      <w:r>
        <w:rPr>
          <w:spacing w:val="-2"/>
          <w:sz w:val="24"/>
        </w:rPr>
        <w:t> </w:t>
      </w:r>
      <w:r>
        <w:rPr>
          <w:sz w:val="24"/>
        </w:rPr>
        <w:t>the</w:t>
      </w:r>
      <w:r>
        <w:rPr>
          <w:spacing w:val="-2"/>
          <w:sz w:val="24"/>
        </w:rPr>
        <w:t> </w:t>
      </w:r>
      <w:r>
        <w:rPr>
          <w:sz w:val="24"/>
        </w:rPr>
        <w:t>equivalent to the word limit for written applications.</w:t>
      </w:r>
    </w:p>
    <w:p>
      <w:pPr>
        <w:pStyle w:val="ListParagraph"/>
        <w:numPr>
          <w:ilvl w:val="0"/>
          <w:numId w:val="11"/>
        </w:numPr>
        <w:tabs>
          <w:tab w:pos="1272" w:val="left" w:leader="none"/>
        </w:tabs>
        <w:spacing w:line="240" w:lineRule="auto" w:before="1" w:after="0"/>
        <w:ind w:left="1272" w:right="704" w:hanging="361"/>
        <w:jc w:val="left"/>
        <w:rPr>
          <w:i/>
          <w:sz w:val="24"/>
        </w:rPr>
      </w:pPr>
      <w:r>
        <w:rPr>
          <w:sz w:val="24"/>
        </w:rPr>
        <w:t>You may link to a third-party platform such as Google Drive, Soundcloud, Vimeo or Dropbox.</w:t>
      </w:r>
      <w:r>
        <w:rPr>
          <w:spacing w:val="-3"/>
          <w:sz w:val="24"/>
        </w:rPr>
        <w:t> </w:t>
      </w:r>
      <w:r>
        <w:rPr>
          <w:i/>
          <w:sz w:val="24"/>
        </w:rPr>
        <w:t>Please</w:t>
      </w:r>
      <w:r>
        <w:rPr>
          <w:i/>
          <w:spacing w:val="-2"/>
          <w:sz w:val="24"/>
        </w:rPr>
        <w:t> </w:t>
      </w:r>
      <w:r>
        <w:rPr>
          <w:i/>
          <w:sz w:val="24"/>
        </w:rPr>
        <w:t>provide</w:t>
      </w:r>
      <w:r>
        <w:rPr>
          <w:i/>
          <w:spacing w:val="-2"/>
          <w:sz w:val="24"/>
        </w:rPr>
        <w:t> </w:t>
      </w:r>
      <w:r>
        <w:rPr>
          <w:i/>
          <w:sz w:val="24"/>
        </w:rPr>
        <w:t>together</w:t>
      </w:r>
      <w:r>
        <w:rPr>
          <w:i/>
          <w:spacing w:val="-2"/>
          <w:sz w:val="24"/>
        </w:rPr>
        <w:t> </w:t>
      </w:r>
      <w:r>
        <w:rPr>
          <w:i/>
          <w:sz w:val="24"/>
        </w:rPr>
        <w:t>with</w:t>
      </w:r>
      <w:r>
        <w:rPr>
          <w:i/>
          <w:spacing w:val="-4"/>
          <w:sz w:val="24"/>
        </w:rPr>
        <w:t> </w:t>
      </w:r>
      <w:r>
        <w:rPr>
          <w:i/>
          <w:sz w:val="24"/>
        </w:rPr>
        <w:t>the</w:t>
      </w:r>
      <w:r>
        <w:rPr>
          <w:i/>
          <w:spacing w:val="-2"/>
          <w:sz w:val="24"/>
        </w:rPr>
        <w:t> </w:t>
      </w:r>
      <w:r>
        <w:rPr>
          <w:i/>
          <w:sz w:val="24"/>
        </w:rPr>
        <w:t>link</w:t>
      </w:r>
      <w:r>
        <w:rPr>
          <w:i/>
          <w:spacing w:val="-2"/>
          <w:sz w:val="24"/>
        </w:rPr>
        <w:t> </w:t>
      </w:r>
      <w:r>
        <w:rPr>
          <w:i/>
          <w:sz w:val="24"/>
        </w:rPr>
        <w:t>the</w:t>
      </w:r>
      <w:r>
        <w:rPr>
          <w:i/>
          <w:spacing w:val="-4"/>
          <w:sz w:val="24"/>
        </w:rPr>
        <w:t> </w:t>
      </w:r>
      <w:r>
        <w:rPr>
          <w:i/>
          <w:sz w:val="24"/>
        </w:rPr>
        <w:t>password details</w:t>
      </w:r>
      <w:r>
        <w:rPr>
          <w:i/>
          <w:spacing w:val="-4"/>
          <w:sz w:val="24"/>
        </w:rPr>
        <w:t> </w:t>
      </w:r>
      <w:r>
        <w:rPr>
          <w:i/>
          <w:sz w:val="24"/>
        </w:rPr>
        <w:t>in</w:t>
      </w:r>
      <w:r>
        <w:rPr>
          <w:i/>
          <w:spacing w:val="-2"/>
          <w:sz w:val="24"/>
        </w:rPr>
        <w:t> </w:t>
      </w:r>
      <w:r>
        <w:rPr>
          <w:i/>
          <w:sz w:val="24"/>
        </w:rPr>
        <w:t>case</w:t>
      </w:r>
      <w:r>
        <w:rPr>
          <w:i/>
          <w:spacing w:val="-2"/>
          <w:sz w:val="24"/>
        </w:rPr>
        <w:t> </w:t>
      </w:r>
      <w:r>
        <w:rPr>
          <w:i/>
          <w:sz w:val="24"/>
        </w:rPr>
        <w:t>the</w:t>
      </w:r>
      <w:r>
        <w:rPr>
          <w:i/>
          <w:spacing w:val="-4"/>
          <w:sz w:val="24"/>
        </w:rPr>
        <w:t> </w:t>
      </w:r>
      <w:r>
        <w:rPr>
          <w:i/>
          <w:sz w:val="24"/>
        </w:rPr>
        <w:t>link</w:t>
      </w:r>
      <w:r>
        <w:rPr>
          <w:i/>
          <w:spacing w:val="-2"/>
          <w:sz w:val="24"/>
        </w:rPr>
        <w:t> </w:t>
      </w:r>
      <w:r>
        <w:rPr>
          <w:i/>
          <w:sz w:val="24"/>
        </w:rPr>
        <w:t>is</w:t>
      </w:r>
      <w:r>
        <w:rPr>
          <w:i/>
          <w:sz w:val="24"/>
        </w:rPr>
        <w:t> password protected.</w:t>
      </w:r>
    </w:p>
    <w:p>
      <w:pPr>
        <w:pStyle w:val="ListParagraph"/>
        <w:numPr>
          <w:ilvl w:val="0"/>
          <w:numId w:val="11"/>
        </w:numPr>
        <w:tabs>
          <w:tab w:pos="1272" w:val="left" w:leader="none"/>
        </w:tabs>
        <w:spacing w:line="240" w:lineRule="auto" w:before="0" w:after="0"/>
        <w:ind w:left="1272" w:right="274" w:hanging="361"/>
        <w:jc w:val="left"/>
        <w:rPr>
          <w:sz w:val="24"/>
        </w:rPr>
      </w:pPr>
      <w:r>
        <w:rPr>
          <w:sz w:val="24"/>
        </w:rPr>
        <w:t>Your recorded application should answer all the questions set out below in the written form. Please ensure you respond to these prompts clearly, and structure the content in relation</w:t>
      </w:r>
      <w:r>
        <w:rPr>
          <w:spacing w:val="-2"/>
          <w:sz w:val="24"/>
        </w:rPr>
        <w:t> </w:t>
      </w:r>
      <w:r>
        <w:rPr>
          <w:sz w:val="24"/>
        </w:rPr>
        <w:t>to</w:t>
      </w:r>
      <w:r>
        <w:rPr>
          <w:spacing w:val="-2"/>
          <w:sz w:val="24"/>
        </w:rPr>
        <w:t> </w:t>
      </w:r>
      <w:r>
        <w:rPr>
          <w:sz w:val="24"/>
        </w:rPr>
        <w:t>them,</w:t>
      </w:r>
      <w:r>
        <w:rPr>
          <w:spacing w:val="-2"/>
          <w:sz w:val="24"/>
        </w:rPr>
        <w:t> </w:t>
      </w:r>
      <w:r>
        <w:rPr>
          <w:sz w:val="24"/>
        </w:rPr>
        <w:t>using</w:t>
      </w:r>
      <w:r>
        <w:rPr>
          <w:spacing w:val="-4"/>
          <w:sz w:val="24"/>
        </w:rPr>
        <w:t> </w:t>
      </w:r>
      <w:r>
        <w:rPr>
          <w:sz w:val="24"/>
        </w:rPr>
        <w:t>the</w:t>
      </w:r>
      <w:r>
        <w:rPr>
          <w:spacing w:val="-2"/>
          <w:sz w:val="24"/>
        </w:rPr>
        <w:t> </w:t>
      </w:r>
      <w:r>
        <w:rPr>
          <w:sz w:val="24"/>
        </w:rPr>
        <w:t>following</w:t>
      </w:r>
      <w:r>
        <w:rPr>
          <w:spacing w:val="-2"/>
          <w:sz w:val="24"/>
        </w:rPr>
        <w:t> </w:t>
      </w:r>
      <w:r>
        <w:rPr>
          <w:sz w:val="24"/>
        </w:rPr>
        <w:t>timing</w:t>
      </w:r>
      <w:r>
        <w:rPr>
          <w:spacing w:val="-3"/>
          <w:sz w:val="24"/>
        </w:rPr>
        <w:t> </w:t>
      </w:r>
      <w:r>
        <w:rPr>
          <w:sz w:val="24"/>
        </w:rPr>
        <w:t>guide: </w:t>
      </w:r>
      <w:r>
        <w:rPr>
          <w:b/>
          <w:sz w:val="24"/>
        </w:rPr>
        <w:t>150</w:t>
      </w:r>
      <w:r>
        <w:rPr>
          <w:b/>
          <w:spacing w:val="-4"/>
          <w:sz w:val="24"/>
        </w:rPr>
        <w:t> </w:t>
      </w:r>
      <w:r>
        <w:rPr>
          <w:b/>
          <w:sz w:val="24"/>
        </w:rPr>
        <w:t>words:</w:t>
      </w:r>
      <w:r>
        <w:rPr>
          <w:b/>
          <w:spacing w:val="-2"/>
          <w:sz w:val="24"/>
        </w:rPr>
        <w:t> </w:t>
      </w:r>
      <w:r>
        <w:rPr>
          <w:sz w:val="24"/>
        </w:rPr>
        <w:t>30</w:t>
      </w:r>
      <w:r>
        <w:rPr>
          <w:spacing w:val="-2"/>
          <w:sz w:val="24"/>
        </w:rPr>
        <w:t> </w:t>
      </w:r>
      <w:r>
        <w:rPr>
          <w:sz w:val="24"/>
        </w:rPr>
        <w:t>seconds -</w:t>
      </w:r>
      <w:r>
        <w:rPr>
          <w:spacing w:val="-5"/>
          <w:sz w:val="24"/>
        </w:rPr>
        <w:t> </w:t>
      </w:r>
      <w:r>
        <w:rPr>
          <w:sz w:val="24"/>
        </w:rPr>
        <w:t>1</w:t>
      </w:r>
      <w:r>
        <w:rPr>
          <w:spacing w:val="-4"/>
          <w:sz w:val="24"/>
        </w:rPr>
        <w:t> </w:t>
      </w:r>
      <w:r>
        <w:rPr>
          <w:sz w:val="24"/>
        </w:rPr>
        <w:t>minute,</w:t>
      </w:r>
      <w:r>
        <w:rPr>
          <w:spacing w:val="-1"/>
          <w:sz w:val="24"/>
        </w:rPr>
        <w:t> </w:t>
      </w:r>
      <w:r>
        <w:rPr>
          <w:b/>
          <w:sz w:val="24"/>
        </w:rPr>
        <w:t>250 words: </w:t>
      </w:r>
      <w:r>
        <w:rPr>
          <w:sz w:val="24"/>
        </w:rPr>
        <w:t>1-2 minutes</w:t>
      </w:r>
    </w:p>
    <w:p>
      <w:pPr>
        <w:spacing w:after="0" w:line="240" w:lineRule="auto"/>
        <w:jc w:val="left"/>
        <w:rPr>
          <w:sz w:val="24"/>
        </w:rPr>
        <w:sectPr>
          <w:pgSz w:w="11910" w:h="16840"/>
          <w:pgMar w:header="681" w:footer="994" w:top="880" w:bottom="1180" w:left="300" w:right="580"/>
        </w:sectPr>
      </w:pPr>
    </w:p>
    <w:p>
      <w:pPr>
        <w:pStyle w:val="BodyText"/>
        <w:spacing w:before="169"/>
        <w:rPr>
          <w:sz w:val="32"/>
        </w:rPr>
      </w:pPr>
    </w:p>
    <w:p>
      <w:pPr>
        <w:pStyle w:val="Heading2"/>
      </w:pPr>
      <w:bookmarkStart w:name="_TOC_250011" w:id="17"/>
      <w:r>
        <w:rPr>
          <w:color w:val="44536A"/>
        </w:rPr>
        <w:t>Selection</w:t>
      </w:r>
      <w:r>
        <w:rPr>
          <w:color w:val="44536A"/>
          <w:spacing w:val="-17"/>
        </w:rPr>
        <w:t> </w:t>
      </w:r>
      <w:bookmarkEnd w:id="17"/>
      <w:r>
        <w:rPr>
          <w:color w:val="44536A"/>
          <w:spacing w:val="-2"/>
        </w:rPr>
        <w:t>Criteria</w:t>
      </w:r>
    </w:p>
    <w:p>
      <w:pPr>
        <w:pStyle w:val="BodyText"/>
        <w:spacing w:before="367"/>
        <w:ind w:left="552"/>
      </w:pPr>
      <w:r>
        <w:rPr/>
        <w:t>We</w:t>
      </w:r>
      <w:r>
        <w:rPr>
          <w:spacing w:val="-5"/>
        </w:rPr>
        <w:t> </w:t>
      </w:r>
      <w:r>
        <w:rPr/>
        <w:t>welcome</w:t>
      </w:r>
      <w:r>
        <w:rPr>
          <w:spacing w:val="-2"/>
        </w:rPr>
        <w:t> </w:t>
      </w:r>
      <w:r>
        <w:rPr/>
        <w:t>applicants</w:t>
      </w:r>
      <w:r>
        <w:rPr>
          <w:spacing w:val="-3"/>
        </w:rPr>
        <w:t> </w:t>
      </w:r>
      <w:r>
        <w:rPr/>
        <w:t>from</w:t>
      </w:r>
      <w:r>
        <w:rPr>
          <w:spacing w:val="-3"/>
        </w:rPr>
        <w:t> </w:t>
      </w:r>
      <w:r>
        <w:rPr/>
        <w:t>all</w:t>
      </w:r>
      <w:r>
        <w:rPr>
          <w:spacing w:val="-4"/>
        </w:rPr>
        <w:t> </w:t>
      </w:r>
      <w:r>
        <w:rPr/>
        <w:t>areas</w:t>
      </w:r>
      <w:r>
        <w:rPr>
          <w:spacing w:val="-5"/>
        </w:rPr>
        <w:t> </w:t>
      </w:r>
      <w:r>
        <w:rPr/>
        <w:t>of</w:t>
      </w:r>
      <w:r>
        <w:rPr>
          <w:spacing w:val="-3"/>
        </w:rPr>
        <w:t> </w:t>
      </w:r>
      <w:r>
        <w:rPr/>
        <w:t>knowledge,</w:t>
      </w:r>
      <w:r>
        <w:rPr>
          <w:spacing w:val="-4"/>
        </w:rPr>
        <w:t> </w:t>
      </w:r>
      <w:r>
        <w:rPr/>
        <w:t>backgrounds,</w:t>
      </w:r>
      <w:r>
        <w:rPr>
          <w:spacing w:val="-5"/>
        </w:rPr>
        <w:t> </w:t>
      </w:r>
      <w:r>
        <w:rPr/>
        <w:t>and</w:t>
      </w:r>
      <w:r>
        <w:rPr>
          <w:spacing w:val="-2"/>
        </w:rPr>
        <w:t> </w:t>
      </w:r>
      <w:r>
        <w:rPr/>
        <w:t>life</w:t>
      </w:r>
      <w:r>
        <w:rPr>
          <w:spacing w:val="-2"/>
        </w:rPr>
        <w:t> experiences.</w:t>
      </w:r>
    </w:p>
    <w:p>
      <w:pPr>
        <w:pStyle w:val="BodyText"/>
      </w:pPr>
    </w:p>
    <w:p>
      <w:pPr>
        <w:pStyle w:val="BodyText"/>
        <w:ind w:left="552"/>
      </w:pPr>
      <w:r>
        <w:rPr/>
        <w:t>This</w:t>
      </w:r>
      <w:r>
        <w:rPr>
          <w:spacing w:val="-3"/>
        </w:rPr>
        <w:t> </w:t>
      </w:r>
      <w:r>
        <w:rPr/>
        <w:t>opportunity</w:t>
      </w:r>
      <w:r>
        <w:rPr>
          <w:spacing w:val="-6"/>
        </w:rPr>
        <w:t> </w:t>
      </w:r>
      <w:r>
        <w:rPr/>
        <w:t>will</w:t>
      </w:r>
      <w:r>
        <w:rPr>
          <w:spacing w:val="-3"/>
        </w:rPr>
        <w:t> </w:t>
      </w:r>
      <w:r>
        <w:rPr/>
        <w:t>suit</w:t>
      </w:r>
      <w:r>
        <w:rPr>
          <w:spacing w:val="-3"/>
        </w:rPr>
        <w:t> </w:t>
      </w:r>
      <w:r>
        <w:rPr/>
        <w:t>a</w:t>
      </w:r>
      <w:r>
        <w:rPr>
          <w:spacing w:val="-2"/>
        </w:rPr>
        <w:t> </w:t>
      </w:r>
      <w:r>
        <w:rPr/>
        <w:t>flexible,</w:t>
      </w:r>
      <w:r>
        <w:rPr>
          <w:spacing w:val="-3"/>
        </w:rPr>
        <w:t> </w:t>
      </w:r>
      <w:r>
        <w:rPr/>
        <w:t>generous,</w:t>
      </w:r>
      <w:r>
        <w:rPr>
          <w:spacing w:val="-5"/>
        </w:rPr>
        <w:t> </w:t>
      </w:r>
      <w:r>
        <w:rPr/>
        <w:t>people-concerned,</w:t>
      </w:r>
      <w:r>
        <w:rPr>
          <w:spacing w:val="-3"/>
        </w:rPr>
        <w:t> </w:t>
      </w:r>
      <w:r>
        <w:rPr/>
        <w:t>active</w:t>
      </w:r>
      <w:r>
        <w:rPr>
          <w:spacing w:val="-3"/>
        </w:rPr>
        <w:t> </w:t>
      </w:r>
      <w:r>
        <w:rPr/>
        <w:t>listener,</w:t>
      </w:r>
      <w:r>
        <w:rPr>
          <w:spacing w:val="-3"/>
        </w:rPr>
        <w:t> </w:t>
      </w:r>
      <w:r>
        <w:rPr/>
        <w:t>collaborative, inclusive, reliable, and constructively critical candidate.</w:t>
      </w:r>
    </w:p>
    <w:p>
      <w:pPr>
        <w:pStyle w:val="BodyText"/>
      </w:pPr>
    </w:p>
    <w:p>
      <w:pPr>
        <w:pStyle w:val="BodyText"/>
        <w:spacing w:before="1"/>
        <w:ind w:left="552" w:right="266"/>
      </w:pPr>
      <w:r>
        <w:rPr/>
        <w:t>We</w:t>
      </w:r>
      <w:r>
        <w:rPr>
          <w:spacing w:val="-4"/>
        </w:rPr>
        <w:t> </w:t>
      </w:r>
      <w:r>
        <w:rPr/>
        <w:t>are</w:t>
      </w:r>
      <w:r>
        <w:rPr>
          <w:spacing w:val="-2"/>
        </w:rPr>
        <w:t> </w:t>
      </w:r>
      <w:r>
        <w:rPr/>
        <w:t>looking</w:t>
      </w:r>
      <w:r>
        <w:rPr>
          <w:spacing w:val="-2"/>
        </w:rPr>
        <w:t> </w:t>
      </w:r>
      <w:r>
        <w:rPr/>
        <w:t>for</w:t>
      </w:r>
      <w:r>
        <w:rPr>
          <w:spacing w:val="-2"/>
        </w:rPr>
        <w:t> </w:t>
      </w:r>
      <w:r>
        <w:rPr/>
        <w:t>students,</w:t>
      </w:r>
      <w:r>
        <w:rPr>
          <w:spacing w:val="-2"/>
        </w:rPr>
        <w:t> </w:t>
      </w:r>
      <w:r>
        <w:rPr/>
        <w:t>researchers,</w:t>
      </w:r>
      <w:r>
        <w:rPr>
          <w:spacing w:val="-2"/>
        </w:rPr>
        <w:t> </w:t>
      </w:r>
      <w:r>
        <w:rPr/>
        <w:t>creative</w:t>
      </w:r>
      <w:r>
        <w:rPr>
          <w:spacing w:val="-2"/>
        </w:rPr>
        <w:t> </w:t>
      </w:r>
      <w:r>
        <w:rPr/>
        <w:t>individuals</w:t>
      </w:r>
      <w:r>
        <w:rPr>
          <w:spacing w:val="-5"/>
        </w:rPr>
        <w:t> </w:t>
      </w:r>
      <w:r>
        <w:rPr/>
        <w:t>and/or</w:t>
      </w:r>
      <w:r>
        <w:rPr>
          <w:spacing w:val="-6"/>
        </w:rPr>
        <w:t> </w:t>
      </w:r>
      <w:r>
        <w:rPr/>
        <w:t>professionals</w:t>
      </w:r>
      <w:r>
        <w:rPr>
          <w:spacing w:val="-5"/>
        </w:rPr>
        <w:t> </w:t>
      </w:r>
      <w:r>
        <w:rPr/>
        <w:t>at</w:t>
      </w:r>
      <w:r>
        <w:rPr>
          <w:spacing w:val="-2"/>
        </w:rPr>
        <w:t> </w:t>
      </w:r>
      <w:r>
        <w:rPr/>
        <w:t>the</w:t>
      </w:r>
      <w:r>
        <w:rPr>
          <w:spacing w:val="-2"/>
        </w:rPr>
        <w:t> </w:t>
      </w:r>
      <w:r>
        <w:rPr/>
        <w:t>start</w:t>
      </w:r>
      <w:r>
        <w:rPr>
          <w:spacing w:val="-2"/>
        </w:rPr>
        <w:t> </w:t>
      </w:r>
      <w:r>
        <w:rPr/>
        <w:t>of their careers who are concerned and passionate about arts, creativity and culture making contribution, its social impact and contribution to the world and societies most complex </w:t>
      </w:r>
      <w:r>
        <w:rPr>
          <w:spacing w:val="-2"/>
        </w:rPr>
        <w:t>challenges.</w:t>
      </w:r>
    </w:p>
    <w:p>
      <w:pPr>
        <w:pStyle w:val="BodyText"/>
        <w:spacing w:before="276"/>
        <w:ind w:left="552"/>
      </w:pPr>
      <w:r>
        <w:rPr/>
        <w:t>Applicants are encouraged to develop a project in collaboration with any other individual/institution/organisation/department</w:t>
      </w:r>
      <w:r>
        <w:rPr>
          <w:spacing w:val="-7"/>
        </w:rPr>
        <w:t> </w:t>
      </w:r>
      <w:r>
        <w:rPr/>
        <w:t>beside</w:t>
      </w:r>
      <w:r>
        <w:rPr>
          <w:spacing w:val="-4"/>
        </w:rPr>
        <w:t> </w:t>
      </w:r>
      <w:r>
        <w:rPr/>
        <w:t>their</w:t>
      </w:r>
      <w:r>
        <w:rPr>
          <w:spacing w:val="-7"/>
        </w:rPr>
        <w:t> </w:t>
      </w:r>
      <w:r>
        <w:rPr/>
        <w:t>own,</w:t>
      </w:r>
      <w:r>
        <w:rPr>
          <w:spacing w:val="-5"/>
        </w:rPr>
        <w:t> </w:t>
      </w:r>
      <w:r>
        <w:rPr/>
        <w:t>and</w:t>
      </w:r>
      <w:r>
        <w:rPr>
          <w:spacing w:val="-7"/>
        </w:rPr>
        <w:t> </w:t>
      </w:r>
      <w:r>
        <w:rPr/>
        <w:t>bring</w:t>
      </w:r>
      <w:r>
        <w:rPr>
          <w:spacing w:val="-3"/>
        </w:rPr>
        <w:t> </w:t>
      </w:r>
      <w:r>
        <w:rPr/>
        <w:t>a</w:t>
      </w:r>
      <w:r>
        <w:rPr>
          <w:spacing w:val="-2"/>
        </w:rPr>
        <w:t> </w:t>
      </w:r>
      <w:r>
        <w:rPr/>
        <w:t>local</w:t>
      </w:r>
      <w:r>
        <w:rPr>
          <w:spacing w:val="-3"/>
        </w:rPr>
        <w:t> </w:t>
      </w:r>
      <w:r>
        <w:rPr/>
        <w:t>community- building aspect engagement, so that they can then share back, feed in or contribute to this community when back in the UK.</w:t>
      </w:r>
    </w:p>
    <w:p>
      <w:pPr>
        <w:pStyle w:val="BodyText"/>
      </w:pPr>
    </w:p>
    <w:p>
      <w:pPr>
        <w:pStyle w:val="BodyText"/>
        <w:ind w:left="552" w:right="266"/>
      </w:pPr>
      <w:r>
        <w:rPr/>
        <w:t>Candidates</w:t>
      </w:r>
      <w:r>
        <w:rPr>
          <w:spacing w:val="-4"/>
        </w:rPr>
        <w:t> </w:t>
      </w:r>
      <w:r>
        <w:rPr/>
        <w:t>need</w:t>
      </w:r>
      <w:r>
        <w:rPr>
          <w:spacing w:val="-3"/>
        </w:rPr>
        <w:t> </w:t>
      </w:r>
      <w:r>
        <w:rPr/>
        <w:t>to</w:t>
      </w:r>
      <w:r>
        <w:rPr>
          <w:spacing w:val="-3"/>
        </w:rPr>
        <w:t> </w:t>
      </w:r>
      <w:r>
        <w:rPr/>
        <w:t>have</w:t>
      </w:r>
      <w:r>
        <w:rPr>
          <w:spacing w:val="-3"/>
        </w:rPr>
        <w:t> </w:t>
      </w:r>
      <w:r>
        <w:rPr/>
        <w:t>an</w:t>
      </w:r>
      <w:r>
        <w:rPr>
          <w:spacing w:val="-4"/>
        </w:rPr>
        <w:t> </w:t>
      </w:r>
      <w:r>
        <w:rPr/>
        <w:t>idea</w:t>
      </w:r>
      <w:r>
        <w:rPr>
          <w:spacing w:val="-4"/>
        </w:rPr>
        <w:t> </w:t>
      </w:r>
      <w:r>
        <w:rPr/>
        <w:t>of</w:t>
      </w:r>
      <w:r>
        <w:rPr>
          <w:spacing w:val="-4"/>
        </w:rPr>
        <w:t> </w:t>
      </w:r>
      <w:r>
        <w:rPr/>
        <w:t>a</w:t>
      </w:r>
      <w:r>
        <w:rPr>
          <w:spacing w:val="-2"/>
        </w:rPr>
        <w:t> </w:t>
      </w:r>
      <w:r>
        <w:rPr/>
        <w:t>potential</w:t>
      </w:r>
      <w:r>
        <w:rPr>
          <w:spacing w:val="-3"/>
        </w:rPr>
        <w:t> </w:t>
      </w:r>
      <w:r>
        <w:rPr/>
        <w:t>project</w:t>
      </w:r>
      <w:r>
        <w:rPr>
          <w:spacing w:val="-4"/>
        </w:rPr>
        <w:t> </w:t>
      </w:r>
      <w:r>
        <w:rPr/>
        <w:t>proposal</w:t>
      </w:r>
      <w:r>
        <w:rPr>
          <w:spacing w:val="-3"/>
        </w:rPr>
        <w:t> </w:t>
      </w:r>
      <w:r>
        <w:rPr/>
        <w:t>they</w:t>
      </w:r>
      <w:r>
        <w:rPr>
          <w:spacing w:val="-3"/>
        </w:rPr>
        <w:t> </w:t>
      </w:r>
      <w:r>
        <w:rPr/>
        <w:t>would</w:t>
      </w:r>
      <w:r>
        <w:rPr>
          <w:spacing w:val="-3"/>
        </w:rPr>
        <w:t> </w:t>
      </w:r>
      <w:r>
        <w:rPr/>
        <w:t>like</w:t>
      </w:r>
      <w:r>
        <w:rPr>
          <w:spacing w:val="-3"/>
        </w:rPr>
        <w:t> </w:t>
      </w:r>
      <w:r>
        <w:rPr/>
        <w:t>to</w:t>
      </w:r>
      <w:r>
        <w:rPr>
          <w:spacing w:val="-3"/>
        </w:rPr>
        <w:t> </w:t>
      </w:r>
      <w:r>
        <w:rPr/>
        <w:t>develop</w:t>
      </w:r>
      <w:r>
        <w:rPr>
          <w:spacing w:val="-4"/>
        </w:rPr>
        <w:t> </w:t>
      </w:r>
      <w:r>
        <w:rPr/>
        <w:t>while in Venice when applying, and demonstrate a passion for team-work, arts, creativity, culture and its social purpose.</w:t>
      </w:r>
    </w:p>
    <w:p>
      <w:pPr>
        <w:pStyle w:val="BodyText"/>
        <w:spacing w:before="3"/>
      </w:pPr>
    </w:p>
    <w:p>
      <w:pPr>
        <w:pStyle w:val="BodyText"/>
        <w:spacing w:line="237" w:lineRule="auto"/>
        <w:ind w:left="552"/>
      </w:pPr>
      <w:r>
        <w:rPr/>
        <w:t>Project themes can vary but ideas should be connected to one or more of the following: La Biennale,</w:t>
      </w:r>
      <w:r>
        <w:rPr>
          <w:spacing w:val="-2"/>
        </w:rPr>
        <w:t> </w:t>
      </w:r>
      <w:r>
        <w:rPr/>
        <w:t>the</w:t>
      </w:r>
      <w:r>
        <w:rPr>
          <w:spacing w:val="-2"/>
        </w:rPr>
        <w:t> </w:t>
      </w:r>
      <w:r>
        <w:rPr/>
        <w:t>61</w:t>
      </w:r>
      <w:r>
        <w:rPr>
          <w:position w:val="8"/>
          <w:sz w:val="16"/>
        </w:rPr>
        <w:t>st</w:t>
      </w:r>
      <w:r>
        <w:rPr>
          <w:spacing w:val="19"/>
          <w:position w:val="8"/>
          <w:sz w:val="16"/>
        </w:rPr>
        <w:t> </w:t>
      </w:r>
      <w:r>
        <w:rPr/>
        <w:t>International</w:t>
      </w:r>
      <w:r>
        <w:rPr>
          <w:spacing w:val="-2"/>
        </w:rPr>
        <w:t> </w:t>
      </w:r>
      <w:r>
        <w:rPr/>
        <w:t>Art</w:t>
      </w:r>
      <w:r>
        <w:rPr>
          <w:spacing w:val="-5"/>
        </w:rPr>
        <w:t> </w:t>
      </w:r>
      <w:r>
        <w:rPr/>
        <w:t>Exhibition,</w:t>
      </w:r>
      <w:r>
        <w:rPr>
          <w:spacing w:val="-4"/>
        </w:rPr>
        <w:t> </w:t>
      </w:r>
      <w:r>
        <w:rPr/>
        <w:t>the</w:t>
      </w:r>
      <w:r>
        <w:rPr>
          <w:spacing w:val="-2"/>
        </w:rPr>
        <w:t> </w:t>
      </w:r>
      <w:r>
        <w:rPr/>
        <w:t>British</w:t>
      </w:r>
      <w:r>
        <w:rPr>
          <w:spacing w:val="-4"/>
        </w:rPr>
        <w:t> </w:t>
      </w:r>
      <w:r>
        <w:rPr/>
        <w:t>Pavilion</w:t>
      </w:r>
      <w:r>
        <w:rPr>
          <w:spacing w:val="-3"/>
        </w:rPr>
        <w:t> </w:t>
      </w:r>
      <w:r>
        <w:rPr/>
        <w:t>and/or</w:t>
      </w:r>
      <w:r>
        <w:rPr>
          <w:spacing w:val="-2"/>
        </w:rPr>
        <w:t> </w:t>
      </w:r>
      <w:r>
        <w:rPr/>
        <w:t>the</w:t>
      </w:r>
      <w:r>
        <w:rPr>
          <w:spacing w:val="-4"/>
        </w:rPr>
        <w:t> </w:t>
      </w:r>
      <w:r>
        <w:rPr/>
        <w:t>2026</w:t>
      </w:r>
      <w:r>
        <w:rPr>
          <w:spacing w:val="-1"/>
        </w:rPr>
        <w:t> </w:t>
      </w:r>
      <w:r>
        <w:rPr/>
        <w:t>commissioned exhibition (Lubaina Himid).</w:t>
      </w:r>
    </w:p>
    <w:p>
      <w:pPr>
        <w:pStyle w:val="BodyText"/>
        <w:spacing w:before="1"/>
      </w:pPr>
    </w:p>
    <w:p>
      <w:pPr>
        <w:pStyle w:val="BodyText"/>
        <w:ind w:left="552"/>
      </w:pPr>
      <w:r>
        <w:rPr/>
        <w:t>Below</w:t>
      </w:r>
      <w:r>
        <w:rPr>
          <w:spacing w:val="-3"/>
        </w:rPr>
        <w:t> </w:t>
      </w:r>
      <w:r>
        <w:rPr/>
        <w:t>are</w:t>
      </w:r>
      <w:r>
        <w:rPr>
          <w:spacing w:val="-6"/>
        </w:rPr>
        <w:t> </w:t>
      </w:r>
      <w:r>
        <w:rPr/>
        <w:t>the</w:t>
      </w:r>
      <w:r>
        <w:rPr>
          <w:spacing w:val="-5"/>
        </w:rPr>
        <w:t> </w:t>
      </w:r>
      <w:r>
        <w:rPr/>
        <w:t>selection</w:t>
      </w:r>
      <w:r>
        <w:rPr>
          <w:spacing w:val="-3"/>
        </w:rPr>
        <w:t> </w:t>
      </w:r>
      <w:r>
        <w:rPr/>
        <w:t>criteria</w:t>
      </w:r>
      <w:r>
        <w:rPr>
          <w:spacing w:val="-3"/>
        </w:rPr>
        <w:t> </w:t>
      </w:r>
      <w:r>
        <w:rPr/>
        <w:t>that</w:t>
      </w:r>
      <w:r>
        <w:rPr>
          <w:spacing w:val="-2"/>
        </w:rPr>
        <w:t> </w:t>
      </w:r>
      <w:r>
        <w:rPr/>
        <w:t>the</w:t>
      </w:r>
      <w:r>
        <w:rPr>
          <w:spacing w:val="-5"/>
        </w:rPr>
        <w:t> </w:t>
      </w:r>
      <w:r>
        <w:rPr/>
        <w:t>British</w:t>
      </w:r>
      <w:r>
        <w:rPr>
          <w:spacing w:val="-3"/>
        </w:rPr>
        <w:t> </w:t>
      </w:r>
      <w:r>
        <w:rPr/>
        <w:t>Council</w:t>
      </w:r>
      <w:r>
        <w:rPr>
          <w:spacing w:val="-4"/>
        </w:rPr>
        <w:t> </w:t>
      </w:r>
      <w:r>
        <w:rPr/>
        <w:t>will</w:t>
      </w:r>
      <w:r>
        <w:rPr>
          <w:spacing w:val="3"/>
        </w:rPr>
        <w:t> </w:t>
      </w:r>
      <w:r>
        <w:rPr/>
        <w:t>use</w:t>
      </w:r>
      <w:r>
        <w:rPr>
          <w:spacing w:val="-3"/>
        </w:rPr>
        <w:t> </w:t>
      </w:r>
      <w:r>
        <w:rPr/>
        <w:t>to</w:t>
      </w:r>
      <w:r>
        <w:rPr>
          <w:spacing w:val="-1"/>
        </w:rPr>
        <w:t> </w:t>
      </w:r>
      <w:r>
        <w:rPr/>
        <w:t>judge</w:t>
      </w:r>
      <w:r>
        <w:rPr>
          <w:spacing w:val="-4"/>
        </w:rPr>
        <w:t> </w:t>
      </w:r>
      <w:r>
        <w:rPr/>
        <w:t>an</w:t>
      </w:r>
      <w:r>
        <w:rPr>
          <w:spacing w:val="-4"/>
        </w:rPr>
        <w:t> </w:t>
      </w:r>
      <w:r>
        <w:rPr>
          <w:spacing w:val="-2"/>
        </w:rPr>
        <w:t>application.</w:t>
      </w:r>
    </w:p>
    <w:p>
      <w:pPr>
        <w:pStyle w:val="BodyText"/>
      </w:pPr>
    </w:p>
    <w:p>
      <w:pPr>
        <w:pStyle w:val="Heading3"/>
        <w:rPr>
          <w:u w:val="none"/>
        </w:rPr>
      </w:pPr>
      <w:r>
        <w:rPr>
          <w:u w:val="single"/>
        </w:rPr>
        <w:t>SECTION</w:t>
      </w:r>
      <w:r>
        <w:rPr>
          <w:spacing w:val="-6"/>
          <w:u w:val="single"/>
        </w:rPr>
        <w:t> </w:t>
      </w:r>
      <w:r>
        <w:rPr>
          <w:u w:val="single"/>
        </w:rPr>
        <w:t>3A):</w:t>
      </w:r>
      <w:r>
        <w:rPr>
          <w:spacing w:val="-7"/>
          <w:u w:val="single"/>
        </w:rPr>
        <w:t> </w:t>
      </w:r>
      <w:r>
        <w:rPr>
          <w:u w:val="single"/>
        </w:rPr>
        <w:t>APPLICATION</w:t>
      </w:r>
      <w:r>
        <w:rPr>
          <w:spacing w:val="-6"/>
          <w:u w:val="single"/>
        </w:rPr>
        <w:t> </w:t>
      </w:r>
      <w:r>
        <w:rPr>
          <w:u w:val="single"/>
        </w:rPr>
        <w:t>QUESTION:</w:t>
      </w:r>
      <w:r>
        <w:rPr>
          <w:spacing w:val="-6"/>
          <w:u w:val="single"/>
        </w:rPr>
        <w:t> </w:t>
      </w:r>
      <w:r>
        <w:rPr>
          <w:u w:val="single"/>
        </w:rPr>
        <w:t>MOTIVATION</w:t>
      </w:r>
      <w:r>
        <w:rPr>
          <w:spacing w:val="-6"/>
          <w:u w:val="single"/>
        </w:rPr>
        <w:t> </w:t>
      </w:r>
      <w:r>
        <w:rPr>
          <w:u w:val="single"/>
        </w:rPr>
        <w:t>AND</w:t>
      </w:r>
      <w:r>
        <w:rPr>
          <w:spacing w:val="-6"/>
          <w:u w:val="single"/>
        </w:rPr>
        <w:t> </w:t>
      </w:r>
      <w:r>
        <w:rPr>
          <w:spacing w:val="-2"/>
          <w:u w:val="single"/>
        </w:rPr>
        <w:t>VISION</w:t>
      </w:r>
    </w:p>
    <w:p>
      <w:pPr>
        <w:pStyle w:val="BodyText"/>
        <w:rPr>
          <w:b/>
        </w:rPr>
      </w:pPr>
    </w:p>
    <w:p>
      <w:pPr>
        <w:pStyle w:val="BodyText"/>
        <w:ind w:left="552"/>
      </w:pPr>
      <w:r>
        <w:rPr/>
        <w:t>Candidates</w:t>
      </w:r>
      <w:r>
        <w:rPr>
          <w:spacing w:val="-15"/>
        </w:rPr>
        <w:t> </w:t>
      </w:r>
      <w:r>
        <w:rPr/>
        <w:t>must</w:t>
      </w:r>
      <w:r>
        <w:rPr>
          <w:spacing w:val="-12"/>
        </w:rPr>
        <w:t> </w:t>
      </w:r>
      <w:r>
        <w:rPr>
          <w:spacing w:val="-2"/>
        </w:rPr>
        <w:t>demonstrate:</w:t>
      </w:r>
    </w:p>
    <w:p>
      <w:pPr>
        <w:pStyle w:val="ListParagraph"/>
        <w:numPr>
          <w:ilvl w:val="0"/>
          <w:numId w:val="11"/>
        </w:numPr>
        <w:tabs>
          <w:tab w:pos="1272" w:val="left" w:leader="none"/>
        </w:tabs>
        <w:spacing w:line="240" w:lineRule="auto" w:before="271" w:after="0"/>
        <w:ind w:left="1272" w:right="278" w:hanging="361"/>
        <w:jc w:val="left"/>
        <w:rPr>
          <w:sz w:val="24"/>
        </w:rPr>
      </w:pPr>
      <w:r>
        <w:rPr>
          <w:sz w:val="24"/>
        </w:rPr>
        <w:t>an interest in one or more of the following: Venice; La Biennale; the 61</w:t>
      </w:r>
      <w:r>
        <w:rPr>
          <w:position w:val="8"/>
          <w:sz w:val="16"/>
        </w:rPr>
        <w:t>st</w:t>
      </w:r>
      <w:r>
        <w:rPr>
          <w:spacing w:val="29"/>
          <w:position w:val="8"/>
          <w:sz w:val="16"/>
        </w:rPr>
        <w:t> </w:t>
      </w:r>
      <w:r>
        <w:rPr>
          <w:sz w:val="24"/>
        </w:rPr>
        <w:t>International Art Exhibition;</w:t>
      </w:r>
      <w:r>
        <w:rPr>
          <w:spacing w:val="-4"/>
          <w:sz w:val="24"/>
        </w:rPr>
        <w:t> </w:t>
      </w:r>
      <w:r>
        <w:rPr>
          <w:sz w:val="24"/>
        </w:rPr>
        <w:t>the</w:t>
      </w:r>
      <w:r>
        <w:rPr>
          <w:spacing w:val="-4"/>
          <w:sz w:val="24"/>
        </w:rPr>
        <w:t> </w:t>
      </w:r>
      <w:r>
        <w:rPr>
          <w:sz w:val="24"/>
        </w:rPr>
        <w:t>British</w:t>
      </w:r>
      <w:r>
        <w:rPr>
          <w:spacing w:val="-6"/>
          <w:sz w:val="24"/>
        </w:rPr>
        <w:t> </w:t>
      </w:r>
      <w:r>
        <w:rPr>
          <w:sz w:val="24"/>
        </w:rPr>
        <w:t>Pavilion;</w:t>
      </w:r>
      <w:r>
        <w:rPr>
          <w:spacing w:val="-6"/>
          <w:sz w:val="24"/>
        </w:rPr>
        <w:t> </w:t>
      </w:r>
      <w:r>
        <w:rPr>
          <w:sz w:val="24"/>
        </w:rPr>
        <w:t>and/or</w:t>
      </w:r>
      <w:r>
        <w:rPr>
          <w:spacing w:val="-4"/>
          <w:sz w:val="24"/>
        </w:rPr>
        <w:t> </w:t>
      </w:r>
      <w:r>
        <w:rPr>
          <w:sz w:val="24"/>
        </w:rPr>
        <w:t>the</w:t>
      </w:r>
      <w:r>
        <w:rPr>
          <w:spacing w:val="-4"/>
          <w:sz w:val="24"/>
        </w:rPr>
        <w:t> </w:t>
      </w:r>
      <w:r>
        <w:rPr>
          <w:sz w:val="24"/>
        </w:rPr>
        <w:t>2026</w:t>
      </w:r>
      <w:r>
        <w:rPr>
          <w:spacing w:val="-4"/>
          <w:sz w:val="24"/>
        </w:rPr>
        <w:t> </w:t>
      </w:r>
      <w:r>
        <w:rPr>
          <w:sz w:val="24"/>
        </w:rPr>
        <w:t>commissioned</w:t>
      </w:r>
      <w:r>
        <w:rPr>
          <w:spacing w:val="-4"/>
          <w:sz w:val="24"/>
        </w:rPr>
        <w:t> </w:t>
      </w:r>
      <w:r>
        <w:rPr>
          <w:sz w:val="24"/>
        </w:rPr>
        <w:t>exhibition (Lubaina</w:t>
      </w:r>
      <w:r>
        <w:rPr>
          <w:spacing w:val="-4"/>
          <w:sz w:val="24"/>
        </w:rPr>
        <w:t> </w:t>
      </w:r>
      <w:r>
        <w:rPr>
          <w:sz w:val="24"/>
        </w:rPr>
        <w:t>Himid);</w:t>
      </w:r>
    </w:p>
    <w:p>
      <w:pPr>
        <w:pStyle w:val="BodyText"/>
      </w:pPr>
    </w:p>
    <w:p>
      <w:pPr>
        <w:pStyle w:val="ListParagraph"/>
        <w:numPr>
          <w:ilvl w:val="0"/>
          <w:numId w:val="11"/>
        </w:numPr>
        <w:tabs>
          <w:tab w:pos="1272" w:val="left" w:leader="none"/>
          <w:tab w:pos="1308" w:val="left" w:leader="none"/>
        </w:tabs>
        <w:spacing w:line="240" w:lineRule="auto" w:before="1" w:after="0"/>
        <w:ind w:left="1272" w:right="1344" w:hanging="361"/>
        <w:jc w:val="left"/>
        <w:rPr>
          <w:sz w:val="24"/>
        </w:rPr>
      </w:pPr>
      <w:r>
        <w:rPr>
          <w:sz w:val="24"/>
        </w:rPr>
        <w:t>a</w:t>
      </w:r>
      <w:r>
        <w:rPr>
          <w:spacing w:val="32"/>
          <w:sz w:val="24"/>
        </w:rPr>
        <w:t> </w:t>
      </w:r>
      <w:r>
        <w:rPr>
          <w:sz w:val="24"/>
        </w:rPr>
        <w:t>passion</w:t>
      </w:r>
      <w:r>
        <w:rPr>
          <w:spacing w:val="-3"/>
          <w:sz w:val="24"/>
        </w:rPr>
        <w:t> </w:t>
      </w:r>
      <w:r>
        <w:rPr>
          <w:sz w:val="24"/>
        </w:rPr>
        <w:t>for</w:t>
      </w:r>
      <w:r>
        <w:rPr>
          <w:spacing w:val="-2"/>
          <w:sz w:val="24"/>
        </w:rPr>
        <w:t> </w:t>
      </w:r>
      <w:r>
        <w:rPr>
          <w:sz w:val="24"/>
        </w:rPr>
        <w:t>one</w:t>
      </w:r>
      <w:r>
        <w:rPr>
          <w:spacing w:val="-4"/>
          <w:sz w:val="24"/>
        </w:rPr>
        <w:t> </w:t>
      </w:r>
      <w:r>
        <w:rPr>
          <w:sz w:val="24"/>
        </w:rPr>
        <w:t>of</w:t>
      </w:r>
      <w:r>
        <w:rPr>
          <w:spacing w:val="-4"/>
          <w:sz w:val="24"/>
        </w:rPr>
        <w:t> </w:t>
      </w:r>
      <w:r>
        <w:rPr>
          <w:sz w:val="24"/>
        </w:rPr>
        <w:t>more</w:t>
      </w:r>
      <w:r>
        <w:rPr>
          <w:spacing w:val="-2"/>
          <w:sz w:val="24"/>
        </w:rPr>
        <w:t> </w:t>
      </w:r>
      <w:r>
        <w:rPr>
          <w:sz w:val="24"/>
        </w:rPr>
        <w:t>of</w:t>
      </w:r>
      <w:r>
        <w:rPr>
          <w:spacing w:val="-4"/>
          <w:sz w:val="24"/>
        </w:rPr>
        <w:t> </w:t>
      </w:r>
      <w:r>
        <w:rPr>
          <w:sz w:val="24"/>
        </w:rPr>
        <w:t>the</w:t>
      </w:r>
      <w:r>
        <w:rPr>
          <w:spacing w:val="-4"/>
          <w:sz w:val="24"/>
        </w:rPr>
        <w:t> </w:t>
      </w:r>
      <w:r>
        <w:rPr>
          <w:sz w:val="24"/>
        </w:rPr>
        <w:t>following:</w:t>
      </w:r>
      <w:r>
        <w:rPr>
          <w:spacing w:val="-2"/>
          <w:sz w:val="24"/>
        </w:rPr>
        <w:t> </w:t>
      </w:r>
      <w:r>
        <w:rPr>
          <w:sz w:val="24"/>
        </w:rPr>
        <w:t>visual</w:t>
      </w:r>
      <w:r>
        <w:rPr>
          <w:spacing w:val="-2"/>
          <w:sz w:val="24"/>
        </w:rPr>
        <w:t> </w:t>
      </w:r>
      <w:r>
        <w:rPr>
          <w:sz w:val="24"/>
        </w:rPr>
        <w:t>art;</w:t>
      </w:r>
      <w:r>
        <w:rPr>
          <w:spacing w:val="-4"/>
          <w:sz w:val="24"/>
        </w:rPr>
        <w:t> </w:t>
      </w:r>
      <w:r>
        <w:rPr>
          <w:sz w:val="24"/>
        </w:rPr>
        <w:t>architecture;</w:t>
      </w:r>
      <w:r>
        <w:rPr>
          <w:spacing w:val="-4"/>
          <w:sz w:val="24"/>
        </w:rPr>
        <w:t> </w:t>
      </w:r>
      <w:r>
        <w:rPr>
          <w:sz w:val="24"/>
        </w:rPr>
        <w:t>design;</w:t>
      </w:r>
      <w:r>
        <w:rPr>
          <w:spacing w:val="-2"/>
          <w:sz w:val="24"/>
        </w:rPr>
        <w:t> </w:t>
      </w:r>
      <w:r>
        <w:rPr>
          <w:sz w:val="24"/>
        </w:rPr>
        <w:t>craft; performance; curatorial practice; exhibition interpretation; education; audience engagement; and/or culture and its social value;</w:t>
      </w:r>
    </w:p>
    <w:p>
      <w:pPr>
        <w:pStyle w:val="ListParagraph"/>
        <w:numPr>
          <w:ilvl w:val="0"/>
          <w:numId w:val="11"/>
        </w:numPr>
        <w:tabs>
          <w:tab w:pos="1308" w:val="left" w:leader="none"/>
        </w:tabs>
        <w:spacing w:line="240" w:lineRule="auto" w:before="276" w:after="0"/>
        <w:ind w:left="1308" w:right="0" w:hanging="396"/>
        <w:jc w:val="left"/>
        <w:rPr>
          <w:sz w:val="24"/>
        </w:rPr>
      </w:pPr>
      <w:r>
        <w:rPr>
          <w:sz w:val="24"/>
        </w:rPr>
        <w:t>an</w:t>
      </w:r>
      <w:r>
        <w:rPr>
          <w:spacing w:val="-3"/>
          <w:sz w:val="24"/>
        </w:rPr>
        <w:t> </w:t>
      </w:r>
      <w:r>
        <w:rPr>
          <w:sz w:val="24"/>
        </w:rPr>
        <w:t>interest</w:t>
      </w:r>
      <w:r>
        <w:rPr>
          <w:spacing w:val="-5"/>
          <w:sz w:val="24"/>
        </w:rPr>
        <w:t> </w:t>
      </w:r>
      <w:r>
        <w:rPr>
          <w:sz w:val="24"/>
        </w:rPr>
        <w:t>in</w:t>
      </w:r>
      <w:r>
        <w:rPr>
          <w:spacing w:val="-2"/>
          <w:sz w:val="24"/>
        </w:rPr>
        <w:t> </w:t>
      </w:r>
      <w:r>
        <w:rPr>
          <w:sz w:val="24"/>
        </w:rPr>
        <w:t>pursuing</w:t>
      </w:r>
      <w:r>
        <w:rPr>
          <w:spacing w:val="-5"/>
          <w:sz w:val="24"/>
        </w:rPr>
        <w:t> </w:t>
      </w:r>
      <w:r>
        <w:rPr>
          <w:sz w:val="24"/>
        </w:rPr>
        <w:t>a</w:t>
      </w:r>
      <w:r>
        <w:rPr>
          <w:spacing w:val="-1"/>
          <w:sz w:val="24"/>
        </w:rPr>
        <w:t> </w:t>
      </w:r>
      <w:r>
        <w:rPr>
          <w:sz w:val="24"/>
        </w:rPr>
        <w:t>career</w:t>
      </w:r>
      <w:r>
        <w:rPr>
          <w:spacing w:val="-3"/>
          <w:sz w:val="24"/>
        </w:rPr>
        <w:t> </w:t>
      </w:r>
      <w:r>
        <w:rPr>
          <w:sz w:val="24"/>
        </w:rPr>
        <w:t>in</w:t>
      </w:r>
      <w:r>
        <w:rPr>
          <w:spacing w:val="-2"/>
          <w:sz w:val="24"/>
        </w:rPr>
        <w:t> </w:t>
      </w:r>
      <w:r>
        <w:rPr>
          <w:sz w:val="24"/>
        </w:rPr>
        <w:t>the</w:t>
      </w:r>
      <w:r>
        <w:rPr>
          <w:spacing w:val="-3"/>
          <w:sz w:val="24"/>
        </w:rPr>
        <w:t> </w:t>
      </w:r>
      <w:r>
        <w:rPr>
          <w:sz w:val="24"/>
        </w:rPr>
        <w:t>creative</w:t>
      </w:r>
      <w:r>
        <w:rPr>
          <w:spacing w:val="-2"/>
          <w:sz w:val="24"/>
        </w:rPr>
        <w:t> arts;</w:t>
      </w:r>
    </w:p>
    <w:p>
      <w:pPr>
        <w:pStyle w:val="ListParagraph"/>
        <w:numPr>
          <w:ilvl w:val="0"/>
          <w:numId w:val="11"/>
        </w:numPr>
        <w:tabs>
          <w:tab w:pos="1272" w:val="left" w:leader="none"/>
        </w:tabs>
        <w:spacing w:line="240" w:lineRule="auto" w:before="276" w:after="0"/>
        <w:ind w:left="1272" w:right="311" w:hanging="361"/>
        <w:jc w:val="left"/>
        <w:rPr>
          <w:sz w:val="24"/>
        </w:rPr>
      </w:pPr>
      <w:r>
        <w:rPr>
          <w:sz w:val="24"/>
        </w:rPr>
        <w:t>a desire to work in collaboration, build a community of practice, engage with peers, and bring</w:t>
      </w:r>
      <w:r>
        <w:rPr>
          <w:spacing w:val="-2"/>
          <w:sz w:val="24"/>
        </w:rPr>
        <w:t> </w:t>
      </w:r>
      <w:r>
        <w:rPr>
          <w:sz w:val="24"/>
        </w:rPr>
        <w:t>a</w:t>
      </w:r>
      <w:r>
        <w:rPr>
          <w:spacing w:val="-3"/>
          <w:sz w:val="24"/>
        </w:rPr>
        <w:t> </w:t>
      </w:r>
      <w:r>
        <w:rPr>
          <w:sz w:val="24"/>
        </w:rPr>
        <w:t>horizontal</w:t>
      </w:r>
      <w:r>
        <w:rPr>
          <w:spacing w:val="-2"/>
          <w:sz w:val="24"/>
        </w:rPr>
        <w:t> </w:t>
      </w:r>
      <w:r>
        <w:rPr>
          <w:sz w:val="24"/>
        </w:rPr>
        <w:t>learning</w:t>
      </w:r>
      <w:r>
        <w:rPr>
          <w:spacing w:val="-2"/>
          <w:sz w:val="24"/>
        </w:rPr>
        <w:t> </w:t>
      </w:r>
      <w:r>
        <w:rPr>
          <w:sz w:val="24"/>
        </w:rPr>
        <w:t>(“</w:t>
      </w:r>
      <w:r>
        <w:rPr>
          <w:i/>
          <w:sz w:val="24"/>
        </w:rPr>
        <w:t>I</w:t>
      </w:r>
      <w:r>
        <w:rPr>
          <w:i/>
          <w:spacing w:val="-2"/>
          <w:sz w:val="24"/>
        </w:rPr>
        <w:t> </w:t>
      </w:r>
      <w:r>
        <w:rPr>
          <w:i/>
          <w:sz w:val="24"/>
        </w:rPr>
        <w:t>know</w:t>
      </w:r>
      <w:r>
        <w:rPr>
          <w:i/>
          <w:spacing w:val="-2"/>
          <w:sz w:val="24"/>
        </w:rPr>
        <w:t> </w:t>
      </w:r>
      <w:r>
        <w:rPr>
          <w:i/>
          <w:sz w:val="24"/>
        </w:rPr>
        <w:t>something</w:t>
      </w:r>
      <w:r>
        <w:rPr>
          <w:i/>
          <w:spacing w:val="-4"/>
          <w:sz w:val="24"/>
        </w:rPr>
        <w:t> </w:t>
      </w:r>
      <w:r>
        <w:rPr>
          <w:i/>
          <w:sz w:val="24"/>
        </w:rPr>
        <w:t>you</w:t>
      </w:r>
      <w:r>
        <w:rPr>
          <w:i/>
          <w:spacing w:val="-4"/>
          <w:sz w:val="24"/>
        </w:rPr>
        <w:t> </w:t>
      </w:r>
      <w:r>
        <w:rPr>
          <w:i/>
          <w:sz w:val="24"/>
        </w:rPr>
        <w:t>don’t</w:t>
      </w:r>
      <w:r>
        <w:rPr>
          <w:i/>
          <w:spacing w:val="-5"/>
          <w:sz w:val="24"/>
        </w:rPr>
        <w:t> </w:t>
      </w:r>
      <w:r>
        <w:rPr>
          <w:i/>
          <w:sz w:val="24"/>
        </w:rPr>
        <w:t>know,</w:t>
      </w:r>
      <w:r>
        <w:rPr>
          <w:i/>
          <w:spacing w:val="-5"/>
          <w:sz w:val="24"/>
        </w:rPr>
        <w:t> </w:t>
      </w:r>
      <w:r>
        <w:rPr>
          <w:i/>
          <w:sz w:val="24"/>
        </w:rPr>
        <w:t>and</w:t>
      </w:r>
      <w:r>
        <w:rPr>
          <w:i/>
          <w:spacing w:val="-2"/>
          <w:sz w:val="24"/>
        </w:rPr>
        <w:t> </w:t>
      </w:r>
      <w:r>
        <w:rPr>
          <w:i/>
          <w:sz w:val="24"/>
        </w:rPr>
        <w:t>you</w:t>
      </w:r>
      <w:r>
        <w:rPr>
          <w:i/>
          <w:spacing w:val="-2"/>
          <w:sz w:val="24"/>
        </w:rPr>
        <w:t> </w:t>
      </w:r>
      <w:r>
        <w:rPr>
          <w:i/>
          <w:sz w:val="24"/>
        </w:rPr>
        <w:t>know</w:t>
      </w:r>
      <w:r>
        <w:rPr>
          <w:i/>
          <w:spacing w:val="-2"/>
          <w:sz w:val="24"/>
        </w:rPr>
        <w:t> </w:t>
      </w:r>
      <w:r>
        <w:rPr>
          <w:i/>
          <w:sz w:val="24"/>
        </w:rPr>
        <w:t>something</w:t>
      </w:r>
      <w:r>
        <w:rPr>
          <w:i/>
          <w:spacing w:val="-3"/>
          <w:sz w:val="24"/>
        </w:rPr>
        <w:t> </w:t>
      </w:r>
      <w:r>
        <w:rPr>
          <w:i/>
          <w:sz w:val="24"/>
        </w:rPr>
        <w:t>I</w:t>
      </w:r>
      <w:r>
        <w:rPr>
          <w:i/>
          <w:sz w:val="24"/>
        </w:rPr>
        <w:t> don’t know”), </w:t>
      </w:r>
      <w:r>
        <w:rPr>
          <w:sz w:val="24"/>
        </w:rPr>
        <w:t>genuine camaraderie, active listening, an interest in innovative, creative, flexible, inclusive, and generous approaches.</w:t>
      </w:r>
    </w:p>
    <w:p>
      <w:pPr>
        <w:pStyle w:val="BodyText"/>
      </w:pPr>
    </w:p>
    <w:p>
      <w:pPr>
        <w:pStyle w:val="Heading3"/>
        <w:rPr>
          <w:u w:val="none"/>
        </w:rPr>
      </w:pPr>
      <w:r>
        <w:rPr>
          <w:u w:val="single"/>
        </w:rPr>
        <w:t>SECTION</w:t>
      </w:r>
      <w:r>
        <w:rPr>
          <w:spacing w:val="-7"/>
          <w:u w:val="single"/>
        </w:rPr>
        <w:t> </w:t>
      </w:r>
      <w:r>
        <w:rPr>
          <w:u w:val="single"/>
        </w:rPr>
        <w:t>3B):</w:t>
      </w:r>
      <w:r>
        <w:rPr>
          <w:spacing w:val="-6"/>
          <w:u w:val="single"/>
        </w:rPr>
        <w:t> </w:t>
      </w:r>
      <w:r>
        <w:rPr>
          <w:u w:val="single"/>
        </w:rPr>
        <w:t>APPLICATION</w:t>
      </w:r>
      <w:r>
        <w:rPr>
          <w:spacing w:val="-6"/>
          <w:u w:val="single"/>
        </w:rPr>
        <w:t> </w:t>
      </w:r>
      <w:r>
        <w:rPr>
          <w:u w:val="single"/>
        </w:rPr>
        <w:t>QUESTION:</w:t>
      </w:r>
      <w:r>
        <w:rPr>
          <w:spacing w:val="-7"/>
          <w:u w:val="single"/>
        </w:rPr>
        <w:t> </w:t>
      </w:r>
      <w:r>
        <w:rPr>
          <w:u w:val="single"/>
        </w:rPr>
        <w:t>INVIGILATOR</w:t>
      </w:r>
      <w:r>
        <w:rPr>
          <w:spacing w:val="-6"/>
          <w:u w:val="single"/>
        </w:rPr>
        <w:t> </w:t>
      </w:r>
      <w:r>
        <w:rPr>
          <w:spacing w:val="-4"/>
          <w:u w:val="single"/>
        </w:rPr>
        <w:t>ROLE</w:t>
      </w:r>
    </w:p>
    <w:p>
      <w:pPr>
        <w:pStyle w:val="BodyText"/>
        <w:rPr>
          <w:b/>
        </w:rPr>
      </w:pPr>
    </w:p>
    <w:p>
      <w:pPr>
        <w:pStyle w:val="BodyText"/>
        <w:ind w:left="552"/>
      </w:pPr>
      <w:r>
        <w:rPr/>
        <w:t>Candidates</w:t>
      </w:r>
      <w:r>
        <w:rPr>
          <w:spacing w:val="-15"/>
        </w:rPr>
        <w:t> </w:t>
      </w:r>
      <w:r>
        <w:rPr/>
        <w:t>must</w:t>
      </w:r>
      <w:r>
        <w:rPr>
          <w:spacing w:val="-12"/>
        </w:rPr>
        <w:t> </w:t>
      </w:r>
      <w:r>
        <w:rPr>
          <w:spacing w:val="-2"/>
        </w:rPr>
        <w:t>demonstrate:</w:t>
      </w:r>
    </w:p>
    <w:p>
      <w:pPr>
        <w:spacing w:after="0"/>
        <w:sectPr>
          <w:pgSz w:w="11910" w:h="16840"/>
          <w:pgMar w:header="681" w:footer="994" w:top="880" w:bottom="1180" w:left="300" w:right="580"/>
        </w:sectPr>
      </w:pPr>
    </w:p>
    <w:p>
      <w:pPr>
        <w:pStyle w:val="BodyText"/>
        <w:spacing w:before="261"/>
      </w:pPr>
    </w:p>
    <w:p>
      <w:pPr>
        <w:pStyle w:val="ListParagraph"/>
        <w:numPr>
          <w:ilvl w:val="0"/>
          <w:numId w:val="11"/>
        </w:numPr>
        <w:tabs>
          <w:tab w:pos="1272" w:val="left" w:leader="none"/>
          <w:tab w:pos="1308" w:val="left" w:leader="none"/>
        </w:tabs>
        <w:spacing w:line="240" w:lineRule="auto" w:before="1" w:after="0"/>
        <w:ind w:left="1272" w:right="291" w:hanging="361"/>
        <w:jc w:val="left"/>
        <w:rPr>
          <w:sz w:val="24"/>
        </w:rPr>
      </w:pPr>
      <w:r>
        <w:rPr>
          <w:sz w:val="24"/>
        </w:rPr>
        <w:t>previous</w:t>
      </w:r>
      <w:r>
        <w:rPr>
          <w:spacing w:val="40"/>
          <w:sz w:val="24"/>
        </w:rPr>
        <w:t> </w:t>
      </w:r>
      <w:r>
        <w:rPr>
          <w:sz w:val="24"/>
        </w:rPr>
        <w:t>experience of a public facing role. Preferably this past role would be within an arts</w:t>
      </w:r>
      <w:r>
        <w:rPr>
          <w:spacing w:val="-2"/>
          <w:sz w:val="24"/>
        </w:rPr>
        <w:t> </w:t>
      </w:r>
      <w:r>
        <w:rPr>
          <w:sz w:val="24"/>
        </w:rPr>
        <w:t>or</w:t>
      </w:r>
      <w:r>
        <w:rPr>
          <w:spacing w:val="-2"/>
          <w:sz w:val="24"/>
        </w:rPr>
        <w:t> </w:t>
      </w:r>
      <w:r>
        <w:rPr>
          <w:sz w:val="24"/>
        </w:rPr>
        <w:t>cultural</w:t>
      </w:r>
      <w:r>
        <w:rPr>
          <w:spacing w:val="-2"/>
          <w:sz w:val="24"/>
        </w:rPr>
        <w:t> </w:t>
      </w:r>
      <w:r>
        <w:rPr>
          <w:sz w:val="24"/>
        </w:rPr>
        <w:t>venue,</w:t>
      </w:r>
      <w:r>
        <w:rPr>
          <w:spacing w:val="-6"/>
          <w:sz w:val="24"/>
        </w:rPr>
        <w:t> </w:t>
      </w:r>
      <w:r>
        <w:rPr>
          <w:sz w:val="24"/>
        </w:rPr>
        <w:t>however,</w:t>
      </w:r>
      <w:r>
        <w:rPr>
          <w:spacing w:val="-5"/>
          <w:sz w:val="24"/>
        </w:rPr>
        <w:t> </w:t>
      </w:r>
      <w:r>
        <w:rPr>
          <w:sz w:val="24"/>
        </w:rPr>
        <w:t>applications</w:t>
      </w:r>
      <w:r>
        <w:rPr>
          <w:spacing w:val="-4"/>
          <w:sz w:val="24"/>
        </w:rPr>
        <w:t> </w:t>
      </w:r>
      <w:r>
        <w:rPr>
          <w:sz w:val="24"/>
        </w:rPr>
        <w:t>from</w:t>
      </w:r>
      <w:r>
        <w:rPr>
          <w:spacing w:val="-1"/>
          <w:sz w:val="24"/>
        </w:rPr>
        <w:t> </w:t>
      </w:r>
      <w:r>
        <w:rPr>
          <w:sz w:val="24"/>
        </w:rPr>
        <w:t>those</w:t>
      </w:r>
      <w:r>
        <w:rPr>
          <w:spacing w:val="-4"/>
          <w:sz w:val="24"/>
        </w:rPr>
        <w:t> </w:t>
      </w:r>
      <w:r>
        <w:rPr>
          <w:sz w:val="24"/>
        </w:rPr>
        <w:t>who</w:t>
      </w:r>
      <w:r>
        <w:rPr>
          <w:spacing w:val="-4"/>
          <w:sz w:val="24"/>
        </w:rPr>
        <w:t> </w:t>
      </w:r>
      <w:r>
        <w:rPr>
          <w:sz w:val="24"/>
        </w:rPr>
        <w:t>have</w:t>
      </w:r>
      <w:r>
        <w:rPr>
          <w:spacing w:val="-4"/>
          <w:sz w:val="24"/>
        </w:rPr>
        <w:t> </w:t>
      </w:r>
      <w:r>
        <w:rPr>
          <w:sz w:val="24"/>
        </w:rPr>
        <w:t>worked</w:t>
      </w:r>
      <w:r>
        <w:rPr>
          <w:spacing w:val="-2"/>
          <w:sz w:val="24"/>
        </w:rPr>
        <w:t> </w:t>
      </w:r>
      <w:r>
        <w:rPr>
          <w:sz w:val="24"/>
        </w:rPr>
        <w:t>in</w:t>
      </w:r>
      <w:r>
        <w:rPr>
          <w:spacing w:val="-4"/>
          <w:sz w:val="24"/>
        </w:rPr>
        <w:t> </w:t>
      </w:r>
      <w:r>
        <w:rPr>
          <w:sz w:val="24"/>
        </w:rPr>
        <w:t>other</w:t>
      </w:r>
      <w:r>
        <w:rPr>
          <w:spacing w:val="-2"/>
          <w:sz w:val="24"/>
        </w:rPr>
        <w:t> </w:t>
      </w:r>
      <w:r>
        <w:rPr>
          <w:sz w:val="24"/>
        </w:rPr>
        <w:t>public- facing settings are welcome. Candidates need to demonstrate experience in interacting with members of the public;</w:t>
      </w:r>
    </w:p>
    <w:p>
      <w:pPr>
        <w:pStyle w:val="BodyText"/>
      </w:pPr>
    </w:p>
    <w:p>
      <w:pPr>
        <w:pStyle w:val="ListParagraph"/>
        <w:numPr>
          <w:ilvl w:val="0"/>
          <w:numId w:val="11"/>
        </w:numPr>
        <w:tabs>
          <w:tab w:pos="1272" w:val="left" w:leader="none"/>
        </w:tabs>
        <w:spacing w:line="240" w:lineRule="auto" w:before="0" w:after="0"/>
        <w:ind w:left="1272" w:right="1218" w:hanging="361"/>
        <w:jc w:val="left"/>
        <w:rPr>
          <w:sz w:val="24"/>
        </w:rPr>
      </w:pPr>
      <w:r>
        <w:rPr>
          <w:sz w:val="24"/>
        </w:rPr>
        <w:t>a</w:t>
      </w:r>
      <w:r>
        <w:rPr>
          <w:spacing w:val="-3"/>
          <w:sz w:val="24"/>
        </w:rPr>
        <w:t> </w:t>
      </w:r>
      <w:r>
        <w:rPr>
          <w:sz w:val="24"/>
        </w:rPr>
        <w:t>willingness</w:t>
      </w:r>
      <w:r>
        <w:rPr>
          <w:spacing w:val="-3"/>
          <w:sz w:val="24"/>
        </w:rPr>
        <w:t> </w:t>
      </w:r>
      <w:r>
        <w:rPr>
          <w:sz w:val="24"/>
        </w:rPr>
        <w:t>to</w:t>
      </w:r>
      <w:r>
        <w:rPr>
          <w:spacing w:val="-3"/>
          <w:sz w:val="24"/>
        </w:rPr>
        <w:t> </w:t>
      </w:r>
      <w:r>
        <w:rPr>
          <w:sz w:val="24"/>
        </w:rPr>
        <w:t>experiment</w:t>
      </w:r>
      <w:r>
        <w:rPr>
          <w:spacing w:val="-3"/>
          <w:sz w:val="24"/>
        </w:rPr>
        <w:t> </w:t>
      </w:r>
      <w:r>
        <w:rPr>
          <w:sz w:val="24"/>
        </w:rPr>
        <w:t>and</w:t>
      </w:r>
      <w:r>
        <w:rPr>
          <w:spacing w:val="-3"/>
          <w:sz w:val="24"/>
        </w:rPr>
        <w:t> </w:t>
      </w:r>
      <w:r>
        <w:rPr>
          <w:sz w:val="24"/>
        </w:rPr>
        <w:t>step</w:t>
      </w:r>
      <w:r>
        <w:rPr>
          <w:spacing w:val="-5"/>
          <w:sz w:val="24"/>
        </w:rPr>
        <w:t> </w:t>
      </w:r>
      <w:r>
        <w:rPr>
          <w:sz w:val="24"/>
        </w:rPr>
        <w:t>outside</w:t>
      </w:r>
      <w:r>
        <w:rPr>
          <w:spacing w:val="-5"/>
          <w:sz w:val="24"/>
        </w:rPr>
        <w:t> </w:t>
      </w:r>
      <w:r>
        <w:rPr>
          <w:sz w:val="24"/>
        </w:rPr>
        <w:t>of</w:t>
      </w:r>
      <w:r>
        <w:rPr>
          <w:spacing w:val="-3"/>
          <w:sz w:val="24"/>
        </w:rPr>
        <w:t> </w:t>
      </w:r>
      <w:r>
        <w:rPr>
          <w:sz w:val="24"/>
        </w:rPr>
        <w:t>their</w:t>
      </w:r>
      <w:r>
        <w:rPr>
          <w:spacing w:val="-5"/>
          <w:sz w:val="24"/>
        </w:rPr>
        <w:t> </w:t>
      </w:r>
      <w:r>
        <w:rPr>
          <w:sz w:val="24"/>
        </w:rPr>
        <w:t>comfort</w:t>
      </w:r>
      <w:r>
        <w:rPr>
          <w:spacing w:val="-3"/>
          <w:sz w:val="24"/>
        </w:rPr>
        <w:t> </w:t>
      </w:r>
      <w:r>
        <w:rPr>
          <w:sz w:val="24"/>
        </w:rPr>
        <w:t>zone</w:t>
      </w:r>
      <w:r>
        <w:rPr>
          <w:spacing w:val="-5"/>
          <w:sz w:val="24"/>
        </w:rPr>
        <w:t> </w:t>
      </w:r>
      <w:r>
        <w:rPr>
          <w:sz w:val="24"/>
        </w:rPr>
        <w:t>(in</w:t>
      </w:r>
      <w:r>
        <w:rPr>
          <w:spacing w:val="-3"/>
          <w:sz w:val="24"/>
        </w:rPr>
        <w:t> </w:t>
      </w:r>
      <w:r>
        <w:rPr>
          <w:sz w:val="24"/>
        </w:rPr>
        <w:t>the</w:t>
      </w:r>
      <w:r>
        <w:rPr>
          <w:spacing w:val="-3"/>
          <w:sz w:val="24"/>
        </w:rPr>
        <w:t> </w:t>
      </w:r>
      <w:r>
        <w:rPr>
          <w:sz w:val="24"/>
        </w:rPr>
        <w:t>spirit</w:t>
      </w:r>
      <w:r>
        <w:rPr>
          <w:spacing w:val="-3"/>
          <w:sz w:val="24"/>
        </w:rPr>
        <w:t> </w:t>
      </w:r>
      <w:r>
        <w:rPr>
          <w:sz w:val="24"/>
        </w:rPr>
        <w:t>of experimenting, trying, learning, and adapting);</w:t>
      </w:r>
    </w:p>
    <w:p>
      <w:pPr>
        <w:pStyle w:val="BodyText"/>
      </w:pPr>
    </w:p>
    <w:p>
      <w:pPr>
        <w:pStyle w:val="ListParagraph"/>
        <w:numPr>
          <w:ilvl w:val="0"/>
          <w:numId w:val="11"/>
        </w:numPr>
        <w:tabs>
          <w:tab w:pos="1272" w:val="left" w:leader="none"/>
        </w:tabs>
        <w:spacing w:line="240" w:lineRule="auto" w:before="0" w:after="0"/>
        <w:ind w:left="1272" w:right="938" w:hanging="361"/>
        <w:jc w:val="left"/>
        <w:rPr>
          <w:sz w:val="24"/>
        </w:rPr>
      </w:pPr>
      <w:r>
        <w:rPr>
          <w:sz w:val="24"/>
        </w:rPr>
        <w:t>an</w:t>
      </w:r>
      <w:r>
        <w:rPr>
          <w:spacing w:val="-4"/>
          <w:sz w:val="24"/>
        </w:rPr>
        <w:t> </w:t>
      </w:r>
      <w:r>
        <w:rPr>
          <w:sz w:val="24"/>
        </w:rPr>
        <w:t>enthusiasm</w:t>
      </w:r>
      <w:r>
        <w:rPr>
          <w:spacing w:val="-3"/>
          <w:sz w:val="24"/>
        </w:rPr>
        <w:t> </w:t>
      </w:r>
      <w:r>
        <w:rPr>
          <w:sz w:val="24"/>
        </w:rPr>
        <w:t>for</w:t>
      </w:r>
      <w:r>
        <w:rPr>
          <w:spacing w:val="-4"/>
          <w:sz w:val="24"/>
        </w:rPr>
        <w:t> </w:t>
      </w:r>
      <w:r>
        <w:rPr>
          <w:sz w:val="24"/>
        </w:rPr>
        <w:t>instigating</w:t>
      </w:r>
      <w:r>
        <w:rPr>
          <w:spacing w:val="-4"/>
          <w:sz w:val="24"/>
        </w:rPr>
        <w:t> </w:t>
      </w:r>
      <w:r>
        <w:rPr>
          <w:sz w:val="24"/>
        </w:rPr>
        <w:t>conversation</w:t>
      </w:r>
      <w:r>
        <w:rPr>
          <w:spacing w:val="-4"/>
          <w:sz w:val="24"/>
        </w:rPr>
        <w:t> </w:t>
      </w:r>
      <w:r>
        <w:rPr>
          <w:sz w:val="24"/>
        </w:rPr>
        <w:t>with</w:t>
      </w:r>
      <w:r>
        <w:rPr>
          <w:spacing w:val="-4"/>
          <w:sz w:val="24"/>
        </w:rPr>
        <w:t> </w:t>
      </w:r>
      <w:r>
        <w:rPr>
          <w:sz w:val="24"/>
        </w:rPr>
        <w:t>members</w:t>
      </w:r>
      <w:r>
        <w:rPr>
          <w:spacing w:val="-4"/>
          <w:sz w:val="24"/>
        </w:rPr>
        <w:t> </w:t>
      </w:r>
      <w:r>
        <w:rPr>
          <w:sz w:val="24"/>
        </w:rPr>
        <w:t>of</w:t>
      </w:r>
      <w:r>
        <w:rPr>
          <w:spacing w:val="-4"/>
          <w:sz w:val="24"/>
        </w:rPr>
        <w:t> </w:t>
      </w:r>
      <w:r>
        <w:rPr>
          <w:sz w:val="24"/>
        </w:rPr>
        <w:t>the</w:t>
      </w:r>
      <w:r>
        <w:rPr>
          <w:spacing w:val="-4"/>
          <w:sz w:val="24"/>
        </w:rPr>
        <w:t> </w:t>
      </w:r>
      <w:r>
        <w:rPr>
          <w:sz w:val="24"/>
        </w:rPr>
        <w:t>public,</w:t>
      </w:r>
      <w:r>
        <w:rPr>
          <w:spacing w:val="-4"/>
          <w:sz w:val="24"/>
        </w:rPr>
        <w:t> </w:t>
      </w:r>
      <w:r>
        <w:rPr>
          <w:sz w:val="24"/>
        </w:rPr>
        <w:t>making</w:t>
      </w:r>
      <w:r>
        <w:rPr>
          <w:spacing w:val="-6"/>
          <w:sz w:val="24"/>
        </w:rPr>
        <w:t> </w:t>
      </w:r>
      <w:r>
        <w:rPr>
          <w:sz w:val="24"/>
        </w:rPr>
        <w:t>new connections and engaging with diverse audiences.</w:t>
      </w:r>
    </w:p>
    <w:p>
      <w:pPr>
        <w:pStyle w:val="BodyText"/>
      </w:pPr>
    </w:p>
    <w:p>
      <w:pPr>
        <w:pStyle w:val="Heading3"/>
        <w:rPr>
          <w:u w:val="none"/>
        </w:rPr>
      </w:pPr>
      <w:r>
        <w:rPr>
          <w:u w:val="single"/>
        </w:rPr>
        <w:t>SECTION</w:t>
      </w:r>
      <w:r>
        <w:rPr>
          <w:spacing w:val="-7"/>
          <w:u w:val="single"/>
        </w:rPr>
        <w:t> </w:t>
      </w:r>
      <w:r>
        <w:rPr>
          <w:u w:val="single"/>
        </w:rPr>
        <w:t>3C):</w:t>
      </w:r>
      <w:r>
        <w:rPr>
          <w:spacing w:val="-6"/>
          <w:u w:val="single"/>
        </w:rPr>
        <w:t> </w:t>
      </w:r>
      <w:r>
        <w:rPr>
          <w:u w:val="single"/>
        </w:rPr>
        <w:t>APPLICATION</w:t>
      </w:r>
      <w:r>
        <w:rPr>
          <w:spacing w:val="-6"/>
          <w:u w:val="single"/>
        </w:rPr>
        <w:t> </w:t>
      </w:r>
      <w:r>
        <w:rPr>
          <w:u w:val="single"/>
        </w:rPr>
        <w:t>QUESTION:</w:t>
      </w:r>
      <w:r>
        <w:rPr>
          <w:spacing w:val="-7"/>
          <w:u w:val="single"/>
        </w:rPr>
        <w:t> </w:t>
      </w:r>
      <w:r>
        <w:rPr>
          <w:u w:val="single"/>
        </w:rPr>
        <w:t>RESEARCH</w:t>
      </w:r>
      <w:r>
        <w:rPr>
          <w:spacing w:val="-7"/>
          <w:u w:val="single"/>
        </w:rPr>
        <w:t> </w:t>
      </w:r>
      <w:r>
        <w:rPr>
          <w:u w:val="single"/>
        </w:rPr>
        <w:t>OR</w:t>
      </w:r>
      <w:r>
        <w:rPr>
          <w:spacing w:val="-6"/>
          <w:u w:val="single"/>
        </w:rPr>
        <w:t> </w:t>
      </w:r>
      <w:r>
        <w:rPr>
          <w:u w:val="single"/>
        </w:rPr>
        <w:t>CREATIVE</w:t>
      </w:r>
      <w:r>
        <w:rPr>
          <w:spacing w:val="-8"/>
          <w:u w:val="single"/>
        </w:rPr>
        <w:t> </w:t>
      </w:r>
      <w:r>
        <w:rPr>
          <w:spacing w:val="-2"/>
          <w:u w:val="single"/>
        </w:rPr>
        <w:t>PROJECT</w:t>
      </w:r>
    </w:p>
    <w:p>
      <w:pPr>
        <w:pStyle w:val="BodyText"/>
        <w:rPr>
          <w:b/>
        </w:rPr>
      </w:pPr>
    </w:p>
    <w:p>
      <w:pPr>
        <w:pStyle w:val="BodyText"/>
        <w:ind w:left="552" w:right="333"/>
      </w:pPr>
      <w:r>
        <w:rPr/>
        <w:t>Candidates will undertake a project that informs their creative practice, research and/or academic</w:t>
      </w:r>
      <w:r>
        <w:rPr>
          <w:spacing w:val="-3"/>
        </w:rPr>
        <w:t> </w:t>
      </w:r>
      <w:r>
        <w:rPr/>
        <w:t>interests.</w:t>
      </w:r>
      <w:r>
        <w:rPr>
          <w:spacing w:val="-5"/>
        </w:rPr>
        <w:t> </w:t>
      </w:r>
      <w:r>
        <w:rPr/>
        <w:t>The</w:t>
      </w:r>
      <w:r>
        <w:rPr>
          <w:spacing w:val="-3"/>
        </w:rPr>
        <w:t> </w:t>
      </w:r>
      <w:r>
        <w:rPr/>
        <w:t>proposed</w:t>
      </w:r>
      <w:r>
        <w:rPr>
          <w:spacing w:val="-3"/>
        </w:rPr>
        <w:t> </w:t>
      </w:r>
      <w:r>
        <w:rPr/>
        <w:t>idea</w:t>
      </w:r>
      <w:r>
        <w:rPr>
          <w:spacing w:val="-3"/>
        </w:rPr>
        <w:t> </w:t>
      </w:r>
      <w:r>
        <w:rPr/>
        <w:t>will</w:t>
      </w:r>
      <w:r>
        <w:rPr>
          <w:spacing w:val="-3"/>
        </w:rPr>
        <w:t> </w:t>
      </w:r>
      <w:r>
        <w:rPr/>
        <w:t>be developed</w:t>
      </w:r>
      <w:r>
        <w:rPr>
          <w:spacing w:val="-3"/>
        </w:rPr>
        <w:t> </w:t>
      </w:r>
      <w:r>
        <w:rPr/>
        <w:t>as</w:t>
      </w:r>
      <w:r>
        <w:rPr>
          <w:spacing w:val="-5"/>
        </w:rPr>
        <w:t> </w:t>
      </w:r>
      <w:r>
        <w:rPr/>
        <w:t>a</w:t>
      </w:r>
      <w:r>
        <w:rPr>
          <w:spacing w:val="-3"/>
        </w:rPr>
        <w:t> </w:t>
      </w:r>
      <w:r>
        <w:rPr/>
        <w:t>small-sized</w:t>
      </w:r>
      <w:r>
        <w:rPr>
          <w:spacing w:val="-2"/>
        </w:rPr>
        <w:t> </w:t>
      </w:r>
      <w:r>
        <w:rPr/>
        <w:t>creative</w:t>
      </w:r>
      <w:r>
        <w:rPr>
          <w:spacing w:val="-3"/>
        </w:rPr>
        <w:t> </w:t>
      </w:r>
      <w:r>
        <w:rPr/>
        <w:t>or</w:t>
      </w:r>
      <w:r>
        <w:rPr>
          <w:spacing w:val="-3"/>
        </w:rPr>
        <w:t> </w:t>
      </w:r>
      <w:r>
        <w:rPr/>
        <w:t>research project during the one-month period in Venice and upon return to the UK and must:</w:t>
      </w:r>
    </w:p>
    <w:p>
      <w:pPr>
        <w:pStyle w:val="ListParagraph"/>
        <w:numPr>
          <w:ilvl w:val="0"/>
          <w:numId w:val="11"/>
        </w:numPr>
        <w:tabs>
          <w:tab w:pos="1272" w:val="left" w:leader="none"/>
        </w:tabs>
        <w:spacing w:line="240" w:lineRule="auto" w:before="241" w:after="0"/>
        <w:ind w:left="1272" w:right="311" w:hanging="361"/>
        <w:jc w:val="left"/>
        <w:rPr>
          <w:sz w:val="24"/>
        </w:rPr>
      </w:pPr>
      <w:r>
        <w:rPr>
          <w:sz w:val="24"/>
        </w:rPr>
        <w:t>include the values of co-design and collaboration, genuine camaraderie and generosity, community-network</w:t>
      </w:r>
      <w:r>
        <w:rPr>
          <w:spacing w:val="-6"/>
          <w:sz w:val="24"/>
        </w:rPr>
        <w:t> </w:t>
      </w:r>
      <w:r>
        <w:rPr>
          <w:sz w:val="24"/>
        </w:rPr>
        <w:t>building</w:t>
      </w:r>
      <w:r>
        <w:rPr>
          <w:spacing w:val="-2"/>
          <w:sz w:val="24"/>
        </w:rPr>
        <w:t> </w:t>
      </w:r>
      <w:r>
        <w:rPr>
          <w:sz w:val="24"/>
        </w:rPr>
        <w:t>(Venice</w:t>
      </w:r>
      <w:r>
        <w:rPr>
          <w:spacing w:val="-3"/>
          <w:sz w:val="24"/>
        </w:rPr>
        <w:t> </w:t>
      </w:r>
      <w:r>
        <w:rPr>
          <w:sz w:val="24"/>
        </w:rPr>
        <w:t>and/or</w:t>
      </w:r>
      <w:r>
        <w:rPr>
          <w:spacing w:val="-3"/>
          <w:sz w:val="24"/>
        </w:rPr>
        <w:t> </w:t>
      </w:r>
      <w:r>
        <w:rPr>
          <w:sz w:val="24"/>
        </w:rPr>
        <w:t>UK),</w:t>
      </w:r>
      <w:r>
        <w:rPr>
          <w:spacing w:val="-3"/>
          <w:sz w:val="24"/>
        </w:rPr>
        <w:t> </w:t>
      </w:r>
      <w:r>
        <w:rPr>
          <w:sz w:val="24"/>
        </w:rPr>
        <w:t>inclusion</w:t>
      </w:r>
      <w:r>
        <w:rPr>
          <w:spacing w:val="-5"/>
          <w:sz w:val="24"/>
        </w:rPr>
        <w:t> </w:t>
      </w:r>
      <w:r>
        <w:rPr>
          <w:sz w:val="24"/>
        </w:rPr>
        <w:t>and</w:t>
      </w:r>
      <w:r>
        <w:rPr>
          <w:spacing w:val="-3"/>
          <w:sz w:val="24"/>
        </w:rPr>
        <w:t> </w:t>
      </w:r>
      <w:r>
        <w:rPr>
          <w:sz w:val="24"/>
        </w:rPr>
        <w:t>interdisciplinarity</w:t>
      </w:r>
      <w:r>
        <w:rPr>
          <w:spacing w:val="-3"/>
          <w:sz w:val="24"/>
        </w:rPr>
        <w:t> </w:t>
      </w:r>
      <w:r>
        <w:rPr>
          <w:sz w:val="24"/>
        </w:rPr>
        <w:t>practice; this could include connecting with other Fellows, creative practitioners working at La Biennale</w:t>
      </w:r>
      <w:r>
        <w:rPr>
          <w:spacing w:val="-3"/>
          <w:sz w:val="24"/>
        </w:rPr>
        <w:t> </w:t>
      </w:r>
      <w:r>
        <w:rPr>
          <w:sz w:val="24"/>
        </w:rPr>
        <w:t>and</w:t>
      </w:r>
      <w:r>
        <w:rPr>
          <w:spacing w:val="-5"/>
          <w:sz w:val="24"/>
        </w:rPr>
        <w:t> </w:t>
      </w:r>
      <w:r>
        <w:rPr>
          <w:sz w:val="24"/>
        </w:rPr>
        <w:t>participating</w:t>
      </w:r>
      <w:r>
        <w:rPr>
          <w:spacing w:val="-2"/>
          <w:sz w:val="24"/>
        </w:rPr>
        <w:t> </w:t>
      </w:r>
      <w:r>
        <w:rPr>
          <w:sz w:val="24"/>
        </w:rPr>
        <w:t>pavilions,</w:t>
      </w:r>
      <w:r>
        <w:rPr>
          <w:spacing w:val="-5"/>
          <w:sz w:val="24"/>
        </w:rPr>
        <w:t> </w:t>
      </w:r>
      <w:r>
        <w:rPr>
          <w:sz w:val="24"/>
        </w:rPr>
        <w:t>members</w:t>
      </w:r>
      <w:r>
        <w:rPr>
          <w:spacing w:val="-3"/>
          <w:sz w:val="24"/>
        </w:rPr>
        <w:t> </w:t>
      </w:r>
      <w:r>
        <w:rPr>
          <w:sz w:val="24"/>
        </w:rPr>
        <w:t>of</w:t>
      </w:r>
      <w:r>
        <w:rPr>
          <w:spacing w:val="-3"/>
          <w:sz w:val="24"/>
        </w:rPr>
        <w:t> </w:t>
      </w:r>
      <w:r>
        <w:rPr>
          <w:sz w:val="24"/>
        </w:rPr>
        <w:t>the</w:t>
      </w:r>
      <w:r>
        <w:rPr>
          <w:spacing w:val="-5"/>
          <w:sz w:val="24"/>
        </w:rPr>
        <w:t> </w:t>
      </w:r>
      <w:r>
        <w:rPr>
          <w:sz w:val="24"/>
        </w:rPr>
        <w:t>public</w:t>
      </w:r>
      <w:r>
        <w:rPr>
          <w:spacing w:val="-5"/>
          <w:sz w:val="24"/>
        </w:rPr>
        <w:t> </w:t>
      </w:r>
      <w:r>
        <w:rPr>
          <w:sz w:val="24"/>
        </w:rPr>
        <w:t>or</w:t>
      </w:r>
      <w:r>
        <w:rPr>
          <w:spacing w:val="-3"/>
          <w:sz w:val="24"/>
        </w:rPr>
        <w:t> </w:t>
      </w:r>
      <w:r>
        <w:rPr>
          <w:sz w:val="24"/>
        </w:rPr>
        <w:t>individuals</w:t>
      </w:r>
      <w:r>
        <w:rPr>
          <w:spacing w:val="-3"/>
          <w:sz w:val="24"/>
        </w:rPr>
        <w:t> </w:t>
      </w:r>
      <w:r>
        <w:rPr>
          <w:sz w:val="24"/>
        </w:rPr>
        <w:t>within</w:t>
      </w:r>
      <w:r>
        <w:rPr>
          <w:spacing w:val="-3"/>
          <w:sz w:val="24"/>
        </w:rPr>
        <w:t> </w:t>
      </w:r>
      <w:r>
        <w:rPr>
          <w:sz w:val="24"/>
        </w:rPr>
        <w:t>their</w:t>
      </w:r>
      <w:r>
        <w:rPr>
          <w:spacing w:val="-5"/>
          <w:sz w:val="24"/>
        </w:rPr>
        <w:t> </w:t>
      </w:r>
      <w:r>
        <w:rPr>
          <w:sz w:val="24"/>
        </w:rPr>
        <w:t>own </w:t>
      </w:r>
      <w:r>
        <w:rPr>
          <w:spacing w:val="-2"/>
          <w:sz w:val="24"/>
        </w:rPr>
        <w:t>community;</w:t>
      </w:r>
    </w:p>
    <w:p>
      <w:pPr>
        <w:pStyle w:val="BodyText"/>
      </w:pPr>
    </w:p>
    <w:p>
      <w:pPr>
        <w:pStyle w:val="ListParagraph"/>
        <w:numPr>
          <w:ilvl w:val="0"/>
          <w:numId w:val="11"/>
        </w:numPr>
        <w:tabs>
          <w:tab w:pos="1272" w:val="left" w:leader="none"/>
        </w:tabs>
        <w:spacing w:line="240" w:lineRule="auto" w:before="0" w:after="0"/>
        <w:ind w:left="1272" w:right="418" w:hanging="361"/>
        <w:jc w:val="left"/>
        <w:rPr>
          <w:sz w:val="24"/>
        </w:rPr>
      </w:pPr>
      <w:r>
        <w:rPr>
          <w:sz w:val="24"/>
        </w:rPr>
        <w:t>be connected to or reflects one or more of the following: Venice; La Biennale; the 61st International</w:t>
      </w:r>
      <w:r>
        <w:rPr>
          <w:spacing w:val="-4"/>
          <w:sz w:val="24"/>
        </w:rPr>
        <w:t> </w:t>
      </w:r>
      <w:r>
        <w:rPr>
          <w:sz w:val="24"/>
        </w:rPr>
        <w:t>Art</w:t>
      </w:r>
      <w:r>
        <w:rPr>
          <w:spacing w:val="-4"/>
          <w:sz w:val="24"/>
        </w:rPr>
        <w:t> </w:t>
      </w:r>
      <w:r>
        <w:rPr>
          <w:sz w:val="24"/>
        </w:rPr>
        <w:t>Exhibition;</w:t>
      </w:r>
      <w:r>
        <w:rPr>
          <w:spacing w:val="-4"/>
          <w:sz w:val="24"/>
        </w:rPr>
        <w:t> </w:t>
      </w:r>
      <w:r>
        <w:rPr>
          <w:sz w:val="24"/>
        </w:rPr>
        <w:t>the</w:t>
      </w:r>
      <w:r>
        <w:rPr>
          <w:spacing w:val="-6"/>
          <w:sz w:val="24"/>
        </w:rPr>
        <w:t> </w:t>
      </w:r>
      <w:r>
        <w:rPr>
          <w:sz w:val="24"/>
        </w:rPr>
        <w:t>British</w:t>
      </w:r>
      <w:r>
        <w:rPr>
          <w:spacing w:val="-4"/>
          <w:sz w:val="24"/>
        </w:rPr>
        <w:t> </w:t>
      </w:r>
      <w:r>
        <w:rPr>
          <w:sz w:val="24"/>
        </w:rPr>
        <w:t>Pavilion</w:t>
      </w:r>
      <w:r>
        <w:rPr>
          <w:spacing w:val="-4"/>
          <w:sz w:val="24"/>
        </w:rPr>
        <w:t> </w:t>
      </w:r>
      <w:r>
        <w:rPr>
          <w:sz w:val="24"/>
        </w:rPr>
        <w:t>and/or</w:t>
      </w:r>
      <w:r>
        <w:rPr>
          <w:spacing w:val="-4"/>
          <w:sz w:val="24"/>
        </w:rPr>
        <w:t> </w:t>
      </w:r>
      <w:r>
        <w:rPr>
          <w:sz w:val="24"/>
        </w:rPr>
        <w:t>the</w:t>
      </w:r>
      <w:r>
        <w:rPr>
          <w:spacing w:val="-6"/>
          <w:sz w:val="24"/>
        </w:rPr>
        <w:t> </w:t>
      </w:r>
      <w:r>
        <w:rPr>
          <w:sz w:val="24"/>
        </w:rPr>
        <w:t>2026</w:t>
      </w:r>
      <w:r>
        <w:rPr>
          <w:spacing w:val="-4"/>
          <w:sz w:val="24"/>
        </w:rPr>
        <w:t> </w:t>
      </w:r>
      <w:r>
        <w:rPr>
          <w:sz w:val="24"/>
        </w:rPr>
        <w:t>commissioned</w:t>
      </w:r>
      <w:r>
        <w:rPr>
          <w:spacing w:val="-4"/>
          <w:sz w:val="24"/>
        </w:rPr>
        <w:t> </w:t>
      </w:r>
      <w:r>
        <w:rPr>
          <w:sz w:val="24"/>
        </w:rPr>
        <w:t>exhibition (Lubaina Himid);</w:t>
      </w:r>
    </w:p>
    <w:p>
      <w:pPr>
        <w:pStyle w:val="BodyText"/>
      </w:pPr>
    </w:p>
    <w:p>
      <w:pPr>
        <w:pStyle w:val="ListParagraph"/>
        <w:numPr>
          <w:ilvl w:val="0"/>
          <w:numId w:val="11"/>
        </w:numPr>
        <w:tabs>
          <w:tab w:pos="1272" w:val="left" w:leader="none"/>
        </w:tabs>
        <w:spacing w:line="240" w:lineRule="auto" w:before="0" w:after="0"/>
        <w:ind w:left="1272" w:right="297" w:hanging="361"/>
        <w:jc w:val="left"/>
        <w:rPr>
          <w:sz w:val="24"/>
        </w:rPr>
      </w:pPr>
      <w:r>
        <w:rPr>
          <w:sz w:val="24"/>
        </w:rPr>
        <w:t>be realistic within the scope of the Fellowships Programme, taking into account the 23hr weekly</w:t>
      </w:r>
      <w:r>
        <w:rPr>
          <w:spacing w:val="-3"/>
          <w:sz w:val="24"/>
        </w:rPr>
        <w:t> </w:t>
      </w:r>
      <w:r>
        <w:rPr>
          <w:sz w:val="24"/>
        </w:rPr>
        <w:t>commitment</w:t>
      </w:r>
      <w:r>
        <w:rPr>
          <w:spacing w:val="-4"/>
          <w:sz w:val="24"/>
        </w:rPr>
        <w:t> </w:t>
      </w:r>
      <w:r>
        <w:rPr>
          <w:sz w:val="24"/>
        </w:rPr>
        <w:t>of</w:t>
      </w:r>
      <w:r>
        <w:rPr>
          <w:spacing w:val="-5"/>
          <w:sz w:val="24"/>
        </w:rPr>
        <w:t> </w:t>
      </w:r>
      <w:r>
        <w:rPr>
          <w:sz w:val="24"/>
        </w:rPr>
        <w:t>invigilation</w:t>
      </w:r>
      <w:r>
        <w:rPr>
          <w:spacing w:val="-2"/>
          <w:sz w:val="24"/>
        </w:rPr>
        <w:t> </w:t>
      </w:r>
      <w:r>
        <w:rPr>
          <w:sz w:val="24"/>
        </w:rPr>
        <w:t>and</w:t>
      </w:r>
      <w:r>
        <w:rPr>
          <w:spacing w:val="-4"/>
          <w:sz w:val="24"/>
        </w:rPr>
        <w:t> </w:t>
      </w:r>
      <w:r>
        <w:rPr>
          <w:sz w:val="24"/>
        </w:rPr>
        <w:t>time</w:t>
      </w:r>
      <w:r>
        <w:rPr>
          <w:spacing w:val="-3"/>
          <w:sz w:val="24"/>
        </w:rPr>
        <w:t> </w:t>
      </w:r>
      <w:r>
        <w:rPr>
          <w:sz w:val="24"/>
        </w:rPr>
        <w:t>to</w:t>
      </w:r>
      <w:r>
        <w:rPr>
          <w:spacing w:val="-6"/>
          <w:sz w:val="24"/>
        </w:rPr>
        <w:t> </w:t>
      </w:r>
      <w:r>
        <w:rPr>
          <w:sz w:val="24"/>
        </w:rPr>
        <w:t>experience</w:t>
      </w:r>
      <w:r>
        <w:rPr>
          <w:spacing w:val="-3"/>
          <w:sz w:val="24"/>
        </w:rPr>
        <w:t> </w:t>
      </w:r>
      <w:r>
        <w:rPr>
          <w:sz w:val="24"/>
        </w:rPr>
        <w:t>Venice</w:t>
      </w:r>
      <w:r>
        <w:rPr>
          <w:spacing w:val="-4"/>
          <w:sz w:val="24"/>
        </w:rPr>
        <w:t> </w:t>
      </w:r>
      <w:r>
        <w:rPr>
          <w:sz w:val="24"/>
        </w:rPr>
        <w:t>and</w:t>
      </w:r>
      <w:r>
        <w:rPr>
          <w:spacing w:val="-5"/>
          <w:sz w:val="24"/>
        </w:rPr>
        <w:t> </w:t>
      </w:r>
      <w:r>
        <w:rPr>
          <w:sz w:val="24"/>
        </w:rPr>
        <w:t>connect</w:t>
      </w:r>
      <w:r>
        <w:rPr>
          <w:spacing w:val="-3"/>
          <w:sz w:val="24"/>
        </w:rPr>
        <w:t> </w:t>
      </w:r>
      <w:r>
        <w:rPr>
          <w:sz w:val="24"/>
        </w:rPr>
        <w:t>with</w:t>
      </w:r>
      <w:r>
        <w:rPr>
          <w:spacing w:val="-4"/>
          <w:sz w:val="24"/>
        </w:rPr>
        <w:t> </w:t>
      </w:r>
      <w:r>
        <w:rPr>
          <w:sz w:val="24"/>
        </w:rPr>
        <w:t>peers;</w:t>
      </w:r>
    </w:p>
    <w:p>
      <w:pPr>
        <w:pStyle w:val="BodyText"/>
      </w:pPr>
    </w:p>
    <w:p>
      <w:pPr>
        <w:pStyle w:val="ListParagraph"/>
        <w:numPr>
          <w:ilvl w:val="0"/>
          <w:numId w:val="11"/>
        </w:numPr>
        <w:tabs>
          <w:tab w:pos="1272" w:val="left" w:leader="none"/>
        </w:tabs>
        <w:spacing w:line="240" w:lineRule="auto" w:before="1" w:after="0"/>
        <w:ind w:left="1272" w:right="326" w:hanging="361"/>
        <w:jc w:val="left"/>
        <w:rPr>
          <w:sz w:val="24"/>
        </w:rPr>
      </w:pPr>
      <w:r>
        <w:rPr>
          <w:sz w:val="24"/>
        </w:rPr>
        <w:t>show a clear sense of what value the project could bring to its audience/community and how</w:t>
      </w:r>
      <w:r>
        <w:rPr>
          <w:spacing w:val="-3"/>
          <w:sz w:val="24"/>
        </w:rPr>
        <w:t> </w:t>
      </w:r>
      <w:r>
        <w:rPr>
          <w:sz w:val="24"/>
        </w:rPr>
        <w:t>they</w:t>
      </w:r>
      <w:r>
        <w:rPr>
          <w:spacing w:val="-3"/>
          <w:sz w:val="24"/>
        </w:rPr>
        <w:t> </w:t>
      </w:r>
      <w:r>
        <w:rPr>
          <w:sz w:val="24"/>
        </w:rPr>
        <w:t>would</w:t>
      </w:r>
      <w:r>
        <w:rPr>
          <w:spacing w:val="-3"/>
          <w:sz w:val="24"/>
        </w:rPr>
        <w:t> </w:t>
      </w:r>
      <w:r>
        <w:rPr>
          <w:sz w:val="24"/>
        </w:rPr>
        <w:t>like</w:t>
      </w:r>
      <w:r>
        <w:rPr>
          <w:spacing w:val="-3"/>
          <w:sz w:val="24"/>
        </w:rPr>
        <w:t> </w:t>
      </w:r>
      <w:r>
        <w:rPr>
          <w:sz w:val="24"/>
        </w:rPr>
        <w:t>to</w:t>
      </w:r>
      <w:r>
        <w:rPr>
          <w:spacing w:val="-5"/>
          <w:sz w:val="24"/>
        </w:rPr>
        <w:t> </w:t>
      </w:r>
      <w:r>
        <w:rPr>
          <w:sz w:val="24"/>
        </w:rPr>
        <w:t>continue</w:t>
      </w:r>
      <w:r>
        <w:rPr>
          <w:spacing w:val="-3"/>
          <w:sz w:val="24"/>
        </w:rPr>
        <w:t> </w:t>
      </w:r>
      <w:r>
        <w:rPr>
          <w:sz w:val="24"/>
        </w:rPr>
        <w:t>to</w:t>
      </w:r>
      <w:r>
        <w:rPr>
          <w:spacing w:val="-3"/>
          <w:sz w:val="24"/>
        </w:rPr>
        <w:t> </w:t>
      </w:r>
      <w:r>
        <w:rPr>
          <w:sz w:val="24"/>
        </w:rPr>
        <w:t>develop</w:t>
      </w:r>
      <w:r>
        <w:rPr>
          <w:spacing w:val="-3"/>
          <w:sz w:val="24"/>
        </w:rPr>
        <w:t> </w:t>
      </w:r>
      <w:r>
        <w:rPr>
          <w:sz w:val="24"/>
        </w:rPr>
        <w:t>and</w:t>
      </w:r>
      <w:r>
        <w:rPr>
          <w:spacing w:val="-3"/>
          <w:sz w:val="24"/>
        </w:rPr>
        <w:t> </w:t>
      </w:r>
      <w:r>
        <w:rPr>
          <w:sz w:val="24"/>
        </w:rPr>
        <w:t>disseminate</w:t>
      </w:r>
      <w:r>
        <w:rPr>
          <w:spacing w:val="-4"/>
          <w:sz w:val="24"/>
        </w:rPr>
        <w:t> </w:t>
      </w:r>
      <w:r>
        <w:rPr>
          <w:sz w:val="24"/>
        </w:rPr>
        <w:t>on</w:t>
      </w:r>
      <w:r>
        <w:rPr>
          <w:spacing w:val="-3"/>
          <w:sz w:val="24"/>
        </w:rPr>
        <w:t> </w:t>
      </w:r>
      <w:r>
        <w:rPr>
          <w:sz w:val="24"/>
        </w:rPr>
        <w:t>their</w:t>
      </w:r>
      <w:r>
        <w:rPr>
          <w:spacing w:val="-6"/>
          <w:sz w:val="24"/>
        </w:rPr>
        <w:t> </w:t>
      </w:r>
      <w:r>
        <w:rPr>
          <w:sz w:val="24"/>
        </w:rPr>
        <w:t>return</w:t>
      </w:r>
      <w:r>
        <w:rPr>
          <w:spacing w:val="-3"/>
          <w:sz w:val="24"/>
        </w:rPr>
        <w:t> </w:t>
      </w:r>
      <w:r>
        <w:rPr>
          <w:sz w:val="24"/>
        </w:rPr>
        <w:t>to</w:t>
      </w:r>
      <w:r>
        <w:rPr>
          <w:spacing w:val="-3"/>
          <w:sz w:val="24"/>
        </w:rPr>
        <w:t> </w:t>
      </w:r>
      <w:r>
        <w:rPr>
          <w:sz w:val="24"/>
        </w:rPr>
        <w:t>the</w:t>
      </w:r>
      <w:r>
        <w:rPr>
          <w:spacing w:val="-3"/>
          <w:sz w:val="24"/>
        </w:rPr>
        <w:t> </w:t>
      </w:r>
      <w:r>
        <w:rPr>
          <w:sz w:val="24"/>
        </w:rPr>
        <w:t>UK</w:t>
      </w:r>
      <w:r>
        <w:rPr>
          <w:spacing w:val="-3"/>
          <w:sz w:val="24"/>
        </w:rPr>
        <w:t> </w:t>
      </w:r>
      <w:r>
        <w:rPr>
          <w:sz w:val="24"/>
        </w:rPr>
        <w:t>with their community group in a mutual and collaborative approach.</w:t>
      </w:r>
    </w:p>
    <w:p>
      <w:pPr>
        <w:spacing w:before="240"/>
        <w:ind w:left="552" w:right="333" w:firstLine="0"/>
        <w:jc w:val="left"/>
        <w:rPr>
          <w:i/>
          <w:sz w:val="24"/>
        </w:rPr>
      </w:pPr>
      <w:r>
        <w:rPr>
          <w:i/>
          <w:sz w:val="24"/>
        </w:rPr>
        <w:t>Please</w:t>
      </w:r>
      <w:r>
        <w:rPr>
          <w:i/>
          <w:spacing w:val="-5"/>
          <w:sz w:val="24"/>
        </w:rPr>
        <w:t> </w:t>
      </w:r>
      <w:r>
        <w:rPr>
          <w:i/>
          <w:sz w:val="24"/>
        </w:rPr>
        <w:t>note</w:t>
      </w:r>
      <w:r>
        <w:rPr>
          <w:i/>
          <w:spacing w:val="-3"/>
          <w:sz w:val="24"/>
        </w:rPr>
        <w:t> </w:t>
      </w:r>
      <w:r>
        <w:rPr>
          <w:i/>
          <w:sz w:val="24"/>
        </w:rPr>
        <w:t>that</w:t>
      </w:r>
      <w:r>
        <w:rPr>
          <w:i/>
          <w:spacing w:val="-5"/>
          <w:sz w:val="24"/>
        </w:rPr>
        <w:t> </w:t>
      </w:r>
      <w:r>
        <w:rPr>
          <w:i/>
          <w:sz w:val="24"/>
        </w:rPr>
        <w:t>British</w:t>
      </w:r>
      <w:r>
        <w:rPr>
          <w:i/>
          <w:spacing w:val="-3"/>
          <w:sz w:val="24"/>
        </w:rPr>
        <w:t> </w:t>
      </w:r>
      <w:r>
        <w:rPr>
          <w:i/>
          <w:sz w:val="24"/>
        </w:rPr>
        <w:t>Council</w:t>
      </w:r>
      <w:r>
        <w:rPr>
          <w:i/>
          <w:spacing w:val="-4"/>
          <w:sz w:val="24"/>
        </w:rPr>
        <w:t> </w:t>
      </w:r>
      <w:r>
        <w:rPr>
          <w:i/>
          <w:sz w:val="24"/>
        </w:rPr>
        <w:t>cannot</w:t>
      </w:r>
      <w:r>
        <w:rPr>
          <w:i/>
          <w:spacing w:val="-5"/>
          <w:sz w:val="24"/>
        </w:rPr>
        <w:t> </w:t>
      </w:r>
      <w:r>
        <w:rPr>
          <w:i/>
          <w:sz w:val="24"/>
        </w:rPr>
        <w:t>provide</w:t>
      </w:r>
      <w:r>
        <w:rPr>
          <w:i/>
          <w:spacing w:val="-3"/>
          <w:sz w:val="24"/>
        </w:rPr>
        <w:t> </w:t>
      </w:r>
      <w:r>
        <w:rPr>
          <w:i/>
          <w:sz w:val="24"/>
        </w:rPr>
        <w:t>studio</w:t>
      </w:r>
      <w:r>
        <w:rPr>
          <w:i/>
          <w:spacing w:val="-3"/>
          <w:sz w:val="24"/>
        </w:rPr>
        <w:t> </w:t>
      </w:r>
      <w:r>
        <w:rPr>
          <w:i/>
          <w:sz w:val="24"/>
        </w:rPr>
        <w:t>space,</w:t>
      </w:r>
      <w:r>
        <w:rPr>
          <w:i/>
          <w:spacing w:val="-3"/>
          <w:sz w:val="24"/>
        </w:rPr>
        <w:t> </w:t>
      </w:r>
      <w:r>
        <w:rPr>
          <w:i/>
          <w:sz w:val="24"/>
        </w:rPr>
        <w:t>materials</w:t>
      </w:r>
      <w:r>
        <w:rPr>
          <w:i/>
          <w:spacing w:val="-3"/>
          <w:sz w:val="24"/>
        </w:rPr>
        <w:t> </w:t>
      </w:r>
      <w:r>
        <w:rPr>
          <w:i/>
          <w:sz w:val="24"/>
        </w:rPr>
        <w:t>or</w:t>
      </w:r>
      <w:r>
        <w:rPr>
          <w:i/>
          <w:spacing w:val="-3"/>
          <w:sz w:val="24"/>
        </w:rPr>
        <w:t> </w:t>
      </w:r>
      <w:r>
        <w:rPr>
          <w:i/>
          <w:sz w:val="24"/>
        </w:rPr>
        <w:t>additional</w:t>
      </w:r>
      <w:r>
        <w:rPr>
          <w:i/>
          <w:spacing w:val="-3"/>
          <w:sz w:val="24"/>
        </w:rPr>
        <w:t> </w:t>
      </w:r>
      <w:r>
        <w:rPr>
          <w:i/>
          <w:sz w:val="24"/>
        </w:rPr>
        <w:t>budget</w:t>
      </w:r>
      <w:r>
        <w:rPr>
          <w:i/>
          <w:spacing w:val="-3"/>
          <w:sz w:val="24"/>
        </w:rPr>
        <w:t> </w:t>
      </w:r>
      <w:r>
        <w:rPr>
          <w:i/>
          <w:sz w:val="24"/>
        </w:rPr>
        <w:t>for</w:t>
      </w:r>
      <w:r>
        <w:rPr>
          <w:i/>
          <w:sz w:val="24"/>
        </w:rPr>
        <w:t> the development of projects.</w:t>
      </w:r>
    </w:p>
    <w:p>
      <w:pPr>
        <w:pStyle w:val="BodyText"/>
        <w:spacing w:before="90"/>
        <w:rPr>
          <w:i/>
        </w:rPr>
      </w:pPr>
    </w:p>
    <w:p>
      <w:pPr>
        <w:pStyle w:val="Heading2"/>
      </w:pPr>
      <w:bookmarkStart w:name="_TOC_250010" w:id="18"/>
      <w:r>
        <w:rPr>
          <w:color w:val="44536A"/>
        </w:rPr>
        <w:t>Selection</w:t>
      </w:r>
      <w:r>
        <w:rPr>
          <w:color w:val="44536A"/>
          <w:spacing w:val="-18"/>
        </w:rPr>
        <w:t> </w:t>
      </w:r>
      <w:bookmarkEnd w:id="18"/>
      <w:r>
        <w:rPr>
          <w:color w:val="44536A"/>
          <w:spacing w:val="-2"/>
        </w:rPr>
        <w:t>Process</w:t>
      </w:r>
    </w:p>
    <w:p>
      <w:pPr>
        <w:pStyle w:val="BodyText"/>
        <w:spacing w:before="276"/>
        <w:ind w:left="552"/>
      </w:pPr>
      <w:r>
        <w:rPr/>
        <w:t>The Programme Partner will check applications for eligibility and forward the shortlisted nominations (up to 5 candidates per agreed Fellowship place) to the British Council. The British Council</w:t>
      </w:r>
      <w:r>
        <w:rPr>
          <w:spacing w:val="-3"/>
        </w:rPr>
        <w:t> </w:t>
      </w:r>
      <w:r>
        <w:rPr/>
        <w:t>will</w:t>
      </w:r>
      <w:r>
        <w:rPr>
          <w:spacing w:val="-2"/>
        </w:rPr>
        <w:t> </w:t>
      </w:r>
      <w:r>
        <w:rPr/>
        <w:t>then</w:t>
      </w:r>
      <w:r>
        <w:rPr>
          <w:spacing w:val="-4"/>
        </w:rPr>
        <w:t> </w:t>
      </w:r>
      <w:r>
        <w:rPr/>
        <w:t>review,</w:t>
      </w:r>
      <w:r>
        <w:rPr>
          <w:spacing w:val="-2"/>
        </w:rPr>
        <w:t> </w:t>
      </w:r>
      <w:r>
        <w:rPr/>
        <w:t>and</w:t>
      </w:r>
      <w:r>
        <w:rPr>
          <w:spacing w:val="-4"/>
        </w:rPr>
        <w:t> </w:t>
      </w:r>
      <w:r>
        <w:rPr/>
        <w:t>if</w:t>
      </w:r>
      <w:r>
        <w:rPr>
          <w:spacing w:val="-2"/>
        </w:rPr>
        <w:t> </w:t>
      </w:r>
      <w:r>
        <w:rPr/>
        <w:t>needed,</w:t>
      </w:r>
      <w:r>
        <w:rPr>
          <w:spacing w:val="-2"/>
        </w:rPr>
        <w:t> </w:t>
      </w:r>
      <w:r>
        <w:rPr/>
        <w:t>will</w:t>
      </w:r>
      <w:r>
        <w:rPr>
          <w:spacing w:val="-3"/>
        </w:rPr>
        <w:t> </w:t>
      </w:r>
      <w:r>
        <w:rPr/>
        <w:t>request</w:t>
      </w:r>
      <w:r>
        <w:rPr>
          <w:spacing w:val="-2"/>
        </w:rPr>
        <w:t> </w:t>
      </w:r>
      <w:r>
        <w:rPr/>
        <w:t>a</w:t>
      </w:r>
      <w:r>
        <w:rPr>
          <w:spacing w:val="-4"/>
        </w:rPr>
        <w:t> </w:t>
      </w:r>
      <w:r>
        <w:rPr/>
        <w:t>virtual</w:t>
      </w:r>
      <w:r>
        <w:rPr>
          <w:spacing w:val="-2"/>
        </w:rPr>
        <w:t> </w:t>
      </w:r>
      <w:r>
        <w:rPr/>
        <w:t>interview</w:t>
      </w:r>
      <w:r>
        <w:rPr>
          <w:spacing w:val="-2"/>
        </w:rPr>
        <w:t> </w:t>
      </w:r>
      <w:r>
        <w:rPr/>
        <w:t>to</w:t>
      </w:r>
      <w:r>
        <w:rPr>
          <w:spacing w:val="-3"/>
        </w:rPr>
        <w:t> </w:t>
      </w:r>
      <w:r>
        <w:rPr/>
        <w:t>be</w:t>
      </w:r>
      <w:r>
        <w:rPr>
          <w:spacing w:val="-4"/>
        </w:rPr>
        <w:t> </w:t>
      </w:r>
      <w:r>
        <w:rPr/>
        <w:t>able</w:t>
      </w:r>
      <w:r>
        <w:rPr>
          <w:spacing w:val="-4"/>
        </w:rPr>
        <w:t> </w:t>
      </w:r>
      <w:r>
        <w:rPr/>
        <w:t>to</w:t>
      </w:r>
      <w:r>
        <w:rPr>
          <w:spacing w:val="-3"/>
        </w:rPr>
        <w:t> </w:t>
      </w:r>
      <w:r>
        <w:rPr/>
        <w:t>make</w:t>
      </w:r>
      <w:r>
        <w:rPr>
          <w:spacing w:val="-4"/>
        </w:rPr>
        <w:t> </w:t>
      </w:r>
      <w:r>
        <w:rPr/>
        <w:t>its</w:t>
      </w:r>
      <w:r>
        <w:rPr>
          <w:spacing w:val="-2"/>
        </w:rPr>
        <w:t> </w:t>
      </w:r>
      <w:r>
        <w:rPr/>
        <w:t>final </w:t>
      </w:r>
      <w:r>
        <w:rPr>
          <w:spacing w:val="-2"/>
        </w:rPr>
        <w:t>selection.</w:t>
      </w:r>
    </w:p>
    <w:p>
      <w:pPr>
        <w:pStyle w:val="BodyText"/>
        <w:spacing w:before="272"/>
        <w:ind w:left="552"/>
      </w:pPr>
      <w:r>
        <w:rPr/>
        <w:t>Successful</w:t>
      </w:r>
      <w:r>
        <w:rPr>
          <w:spacing w:val="-3"/>
        </w:rPr>
        <w:t> </w:t>
      </w:r>
      <w:r>
        <w:rPr/>
        <w:t>applicants</w:t>
      </w:r>
      <w:r>
        <w:rPr>
          <w:spacing w:val="-7"/>
        </w:rPr>
        <w:t> </w:t>
      </w:r>
      <w:r>
        <w:rPr/>
        <w:t>will</w:t>
      </w:r>
      <w:r>
        <w:rPr>
          <w:spacing w:val="-4"/>
        </w:rPr>
        <w:t> </w:t>
      </w:r>
      <w:r>
        <w:rPr/>
        <w:t>be</w:t>
      </w:r>
      <w:r>
        <w:rPr>
          <w:spacing w:val="-3"/>
        </w:rPr>
        <w:t> </w:t>
      </w:r>
      <w:r>
        <w:rPr/>
        <w:t>notified</w:t>
      </w:r>
      <w:r>
        <w:rPr>
          <w:spacing w:val="-3"/>
        </w:rPr>
        <w:t> </w:t>
      </w:r>
      <w:r>
        <w:rPr/>
        <w:t>by</w:t>
      </w:r>
      <w:r>
        <w:rPr>
          <w:spacing w:val="-5"/>
        </w:rPr>
        <w:t> </w:t>
      </w:r>
      <w:r>
        <w:rPr/>
        <w:t>the</w:t>
      </w:r>
      <w:r>
        <w:rPr>
          <w:spacing w:val="-3"/>
        </w:rPr>
        <w:t> </w:t>
      </w:r>
      <w:r>
        <w:rPr/>
        <w:t>British</w:t>
      </w:r>
      <w:r>
        <w:rPr>
          <w:spacing w:val="-3"/>
        </w:rPr>
        <w:t> </w:t>
      </w:r>
      <w:r>
        <w:rPr/>
        <w:t>Council</w:t>
      </w:r>
      <w:r>
        <w:rPr>
          <w:spacing w:val="3"/>
        </w:rPr>
        <w:t> </w:t>
      </w:r>
      <w:r>
        <w:rPr/>
        <w:t>before</w:t>
      </w:r>
      <w:r>
        <w:rPr>
          <w:spacing w:val="-5"/>
        </w:rPr>
        <w:t> </w:t>
      </w:r>
      <w:r>
        <w:rPr/>
        <w:t>or</w:t>
      </w:r>
      <w:r>
        <w:rPr>
          <w:spacing w:val="-3"/>
        </w:rPr>
        <w:t> </w:t>
      </w:r>
      <w:r>
        <w:rPr/>
        <w:t>by</w:t>
      </w:r>
      <w:r>
        <w:rPr>
          <w:spacing w:val="-2"/>
        </w:rPr>
        <w:t> </w:t>
      </w:r>
      <w:r>
        <w:rPr/>
        <w:t>January</w:t>
      </w:r>
      <w:r>
        <w:rPr>
          <w:spacing w:val="-5"/>
        </w:rPr>
        <w:t> </w:t>
      </w:r>
      <w:r>
        <w:rPr/>
        <w:t>30</w:t>
      </w:r>
      <w:r>
        <w:rPr>
          <w:position w:val="8"/>
          <w:sz w:val="16"/>
        </w:rPr>
        <w:t>th</w:t>
      </w:r>
      <w:r>
        <w:rPr>
          <w:spacing w:val="17"/>
          <w:position w:val="8"/>
          <w:sz w:val="16"/>
        </w:rPr>
        <w:t> </w:t>
      </w:r>
      <w:r>
        <w:rPr>
          <w:spacing w:val="-2"/>
        </w:rPr>
        <w:t>2026.</w:t>
      </w:r>
    </w:p>
    <w:p>
      <w:pPr>
        <w:spacing w:after="0"/>
        <w:sectPr>
          <w:pgSz w:w="11910" w:h="16840"/>
          <w:pgMar w:header="681" w:footer="994" w:top="880" w:bottom="1180" w:left="300" w:right="580"/>
        </w:sectPr>
      </w:pPr>
    </w:p>
    <w:p>
      <w:pPr>
        <w:pStyle w:val="BodyText"/>
        <w:spacing w:before="121"/>
        <w:rPr>
          <w:sz w:val="36"/>
        </w:rPr>
      </w:pPr>
    </w:p>
    <w:p>
      <w:pPr>
        <w:pStyle w:val="Heading1"/>
        <w:numPr>
          <w:ilvl w:val="0"/>
          <w:numId w:val="4"/>
        </w:numPr>
        <w:tabs>
          <w:tab w:pos="911" w:val="left" w:leader="none"/>
        </w:tabs>
        <w:spacing w:line="240" w:lineRule="auto" w:before="0" w:after="0"/>
        <w:ind w:left="911" w:right="0" w:hanging="359"/>
        <w:jc w:val="left"/>
      </w:pPr>
      <w:bookmarkStart w:name="_TOC_250009" w:id="19"/>
      <w:bookmarkEnd w:id="19"/>
      <w:r>
        <w:rPr>
          <w:color w:val="44536A"/>
          <w:spacing w:val="-2"/>
        </w:rPr>
        <w:t>Logistics</w:t>
      </w:r>
    </w:p>
    <w:p>
      <w:pPr>
        <w:spacing w:before="371"/>
        <w:ind w:left="552" w:right="0" w:firstLine="0"/>
        <w:jc w:val="left"/>
        <w:rPr>
          <w:b/>
          <w:sz w:val="32"/>
        </w:rPr>
      </w:pPr>
      <w:r>
        <w:rPr>
          <w:b/>
          <w:color w:val="44536A"/>
          <w:sz w:val="32"/>
        </w:rPr>
        <w:t>2026</w:t>
      </w:r>
      <w:r>
        <w:rPr>
          <w:b/>
          <w:color w:val="44536A"/>
          <w:spacing w:val="-8"/>
          <w:sz w:val="32"/>
        </w:rPr>
        <w:t> </w:t>
      </w:r>
      <w:r>
        <w:rPr>
          <w:b/>
          <w:color w:val="44536A"/>
          <w:spacing w:val="-2"/>
          <w:sz w:val="32"/>
        </w:rPr>
        <w:t>Timeline</w:t>
      </w:r>
    </w:p>
    <w:p>
      <w:pPr>
        <w:pStyle w:val="BodyText"/>
        <w:spacing w:before="45"/>
        <w:rPr>
          <w:b/>
          <w:sz w:val="20"/>
        </w:rPr>
      </w:pPr>
    </w:p>
    <w:tbl>
      <w:tblPr>
        <w:tblW w:w="0" w:type="auto"/>
        <w:jc w:val="left"/>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71"/>
        <w:gridCol w:w="6381"/>
      </w:tblGrid>
      <w:tr>
        <w:trPr>
          <w:trHeight w:val="275" w:hRule="atLeast"/>
        </w:trPr>
        <w:tc>
          <w:tcPr>
            <w:tcW w:w="3971" w:type="dxa"/>
            <w:shd w:val="clear" w:color="auto" w:fill="B4C5E7"/>
          </w:tcPr>
          <w:p>
            <w:pPr>
              <w:pStyle w:val="TableParagraph"/>
              <w:spacing w:line="255" w:lineRule="exact"/>
              <w:ind w:left="107"/>
              <w:rPr>
                <w:b/>
                <w:sz w:val="24"/>
              </w:rPr>
            </w:pPr>
            <w:r>
              <w:rPr>
                <w:b/>
                <w:spacing w:val="-4"/>
                <w:sz w:val="24"/>
              </w:rPr>
              <w:t>Date</w:t>
            </w:r>
          </w:p>
        </w:tc>
        <w:tc>
          <w:tcPr>
            <w:tcW w:w="6381" w:type="dxa"/>
            <w:shd w:val="clear" w:color="auto" w:fill="B4C5E7"/>
          </w:tcPr>
          <w:p>
            <w:pPr>
              <w:pStyle w:val="TableParagraph"/>
              <w:spacing w:line="255" w:lineRule="exact"/>
              <w:ind w:left="104"/>
              <w:rPr>
                <w:b/>
                <w:sz w:val="24"/>
              </w:rPr>
            </w:pPr>
            <w:r>
              <w:rPr>
                <w:b/>
                <w:spacing w:val="-2"/>
                <w:sz w:val="24"/>
              </w:rPr>
              <w:t>Activity</w:t>
            </w:r>
          </w:p>
        </w:tc>
      </w:tr>
      <w:tr>
        <w:trPr>
          <w:trHeight w:val="1379" w:hRule="atLeast"/>
        </w:trPr>
        <w:tc>
          <w:tcPr>
            <w:tcW w:w="3971" w:type="dxa"/>
          </w:tcPr>
          <w:p>
            <w:pPr>
              <w:pStyle w:val="TableParagraph"/>
              <w:ind w:left="107"/>
              <w:rPr>
                <w:b/>
                <w:sz w:val="24"/>
              </w:rPr>
            </w:pPr>
            <w:r>
              <w:rPr>
                <w:b/>
                <w:sz w:val="24"/>
              </w:rPr>
              <w:t>From</w:t>
            </w:r>
            <w:r>
              <w:rPr>
                <w:b/>
                <w:spacing w:val="-9"/>
                <w:sz w:val="24"/>
              </w:rPr>
              <w:t> </w:t>
            </w:r>
            <w:r>
              <w:rPr>
                <w:b/>
                <w:sz w:val="24"/>
              </w:rPr>
              <w:t>September</w:t>
            </w:r>
            <w:r>
              <w:rPr>
                <w:b/>
                <w:spacing w:val="-10"/>
                <w:sz w:val="24"/>
              </w:rPr>
              <w:t> </w:t>
            </w:r>
            <w:r>
              <w:rPr>
                <w:b/>
                <w:sz w:val="24"/>
              </w:rPr>
              <w:t>to</w:t>
            </w:r>
            <w:r>
              <w:rPr>
                <w:b/>
                <w:spacing w:val="-10"/>
                <w:sz w:val="24"/>
              </w:rPr>
              <w:t> </w:t>
            </w:r>
            <w:r>
              <w:rPr>
                <w:b/>
                <w:sz w:val="24"/>
              </w:rPr>
              <w:t>end</w:t>
            </w:r>
            <w:r>
              <w:rPr>
                <w:b/>
                <w:spacing w:val="-10"/>
                <w:sz w:val="24"/>
              </w:rPr>
              <w:t> </w:t>
            </w:r>
            <w:r>
              <w:rPr>
                <w:b/>
                <w:sz w:val="24"/>
              </w:rPr>
              <w:t>of November 2025</w:t>
            </w:r>
          </w:p>
          <w:p>
            <w:pPr>
              <w:pStyle w:val="TableParagraph"/>
              <w:ind w:left="107" w:right="166"/>
              <w:rPr>
                <w:i/>
                <w:sz w:val="24"/>
              </w:rPr>
            </w:pPr>
            <w:r>
              <w:rPr>
                <w:i/>
                <w:sz w:val="24"/>
              </w:rPr>
              <w:t>Deadline</w:t>
            </w:r>
            <w:r>
              <w:rPr>
                <w:i/>
                <w:spacing w:val="-12"/>
                <w:sz w:val="24"/>
              </w:rPr>
              <w:t> </w:t>
            </w:r>
            <w:r>
              <w:rPr>
                <w:i/>
                <w:sz w:val="24"/>
              </w:rPr>
              <w:t>set</w:t>
            </w:r>
            <w:r>
              <w:rPr>
                <w:i/>
                <w:spacing w:val="-15"/>
                <w:sz w:val="24"/>
              </w:rPr>
              <w:t> </w:t>
            </w:r>
            <w:r>
              <w:rPr>
                <w:i/>
                <w:sz w:val="24"/>
              </w:rPr>
              <w:t>by</w:t>
            </w:r>
            <w:r>
              <w:rPr>
                <w:i/>
                <w:spacing w:val="-13"/>
                <w:sz w:val="24"/>
              </w:rPr>
              <w:t> </w:t>
            </w:r>
            <w:r>
              <w:rPr>
                <w:i/>
                <w:sz w:val="24"/>
              </w:rPr>
              <w:t>Programme</w:t>
            </w:r>
            <w:r>
              <w:rPr>
                <w:i/>
                <w:sz w:val="24"/>
              </w:rPr>
              <w:t> </w:t>
            </w:r>
            <w:r>
              <w:rPr>
                <w:i/>
                <w:spacing w:val="-2"/>
                <w:sz w:val="24"/>
              </w:rPr>
              <w:t>Partner</w:t>
            </w:r>
          </w:p>
        </w:tc>
        <w:tc>
          <w:tcPr>
            <w:tcW w:w="6381" w:type="dxa"/>
          </w:tcPr>
          <w:p>
            <w:pPr>
              <w:pStyle w:val="TableParagraph"/>
              <w:ind w:left="104"/>
              <w:rPr>
                <w:sz w:val="24"/>
              </w:rPr>
            </w:pPr>
            <w:r>
              <w:rPr>
                <w:sz w:val="24"/>
              </w:rPr>
              <w:t>Open</w:t>
            </w:r>
            <w:r>
              <w:rPr>
                <w:spacing w:val="-3"/>
                <w:sz w:val="24"/>
              </w:rPr>
              <w:t> </w:t>
            </w:r>
            <w:r>
              <w:rPr>
                <w:sz w:val="24"/>
              </w:rPr>
              <w:t>Call</w:t>
            </w:r>
            <w:r>
              <w:rPr>
                <w:spacing w:val="-2"/>
                <w:sz w:val="24"/>
              </w:rPr>
              <w:t> </w:t>
            </w:r>
            <w:r>
              <w:rPr>
                <w:sz w:val="24"/>
              </w:rPr>
              <w:t>hosted</w:t>
            </w:r>
            <w:r>
              <w:rPr>
                <w:spacing w:val="-4"/>
                <w:sz w:val="24"/>
              </w:rPr>
              <w:t> </w:t>
            </w:r>
            <w:r>
              <w:rPr>
                <w:sz w:val="24"/>
              </w:rPr>
              <w:t>by</w:t>
            </w:r>
            <w:r>
              <w:rPr>
                <w:spacing w:val="-2"/>
                <w:sz w:val="24"/>
              </w:rPr>
              <w:t> </w:t>
            </w:r>
            <w:r>
              <w:rPr>
                <w:sz w:val="24"/>
              </w:rPr>
              <w:t>Programme</w:t>
            </w:r>
            <w:r>
              <w:rPr>
                <w:spacing w:val="-3"/>
                <w:sz w:val="24"/>
              </w:rPr>
              <w:t> </w:t>
            </w:r>
            <w:r>
              <w:rPr>
                <w:spacing w:val="-2"/>
                <w:sz w:val="24"/>
              </w:rPr>
              <w:t>Partners.</w:t>
            </w:r>
          </w:p>
          <w:p>
            <w:pPr>
              <w:pStyle w:val="TableParagraph"/>
              <w:rPr>
                <w:b/>
                <w:sz w:val="24"/>
              </w:rPr>
            </w:pPr>
          </w:p>
          <w:p>
            <w:pPr>
              <w:pStyle w:val="TableParagraph"/>
              <w:ind w:left="104"/>
              <w:rPr>
                <w:sz w:val="24"/>
              </w:rPr>
            </w:pPr>
            <w:r>
              <w:rPr>
                <w:sz w:val="24"/>
              </w:rPr>
              <w:t>Prospective</w:t>
            </w:r>
            <w:r>
              <w:rPr>
                <w:spacing w:val="-7"/>
                <w:sz w:val="24"/>
              </w:rPr>
              <w:t> </w:t>
            </w:r>
            <w:r>
              <w:rPr>
                <w:sz w:val="24"/>
              </w:rPr>
              <w:t>Fellows</w:t>
            </w:r>
            <w:r>
              <w:rPr>
                <w:spacing w:val="-5"/>
                <w:sz w:val="24"/>
              </w:rPr>
              <w:t> </w:t>
            </w:r>
            <w:r>
              <w:rPr>
                <w:sz w:val="24"/>
              </w:rPr>
              <w:t>to</w:t>
            </w:r>
            <w:r>
              <w:rPr>
                <w:spacing w:val="-7"/>
                <w:sz w:val="24"/>
              </w:rPr>
              <w:t> </w:t>
            </w:r>
            <w:r>
              <w:rPr>
                <w:sz w:val="24"/>
              </w:rPr>
              <w:t>submit</w:t>
            </w:r>
            <w:r>
              <w:rPr>
                <w:spacing w:val="-5"/>
                <w:sz w:val="24"/>
              </w:rPr>
              <w:t> </w:t>
            </w:r>
            <w:r>
              <w:rPr>
                <w:sz w:val="24"/>
              </w:rPr>
              <w:t>their</w:t>
            </w:r>
            <w:r>
              <w:rPr>
                <w:spacing w:val="-7"/>
                <w:sz w:val="24"/>
              </w:rPr>
              <w:t> </w:t>
            </w:r>
            <w:r>
              <w:rPr>
                <w:sz w:val="24"/>
              </w:rPr>
              <w:t>applications</w:t>
            </w:r>
            <w:r>
              <w:rPr>
                <w:spacing w:val="-5"/>
                <w:sz w:val="24"/>
              </w:rPr>
              <w:t> </w:t>
            </w:r>
            <w:r>
              <w:rPr>
                <w:sz w:val="24"/>
              </w:rPr>
              <w:t>to</w:t>
            </w:r>
            <w:r>
              <w:rPr>
                <w:spacing w:val="-7"/>
                <w:sz w:val="24"/>
              </w:rPr>
              <w:t> </w:t>
            </w:r>
            <w:r>
              <w:rPr>
                <w:sz w:val="24"/>
              </w:rPr>
              <w:t>their Programme Partner.</w:t>
            </w:r>
          </w:p>
        </w:tc>
      </w:tr>
      <w:tr>
        <w:trPr>
          <w:trHeight w:val="3864" w:hRule="atLeast"/>
        </w:trPr>
        <w:tc>
          <w:tcPr>
            <w:tcW w:w="3971" w:type="dxa"/>
          </w:tcPr>
          <w:p>
            <w:pPr>
              <w:pStyle w:val="TableParagraph"/>
              <w:ind w:left="107"/>
              <w:rPr>
                <w:b/>
                <w:sz w:val="24"/>
              </w:rPr>
            </w:pPr>
            <w:r>
              <w:rPr>
                <w:b/>
                <w:sz w:val="24"/>
              </w:rPr>
              <w:t>October</w:t>
            </w:r>
            <w:r>
              <w:rPr>
                <w:b/>
                <w:spacing w:val="-3"/>
                <w:sz w:val="24"/>
              </w:rPr>
              <w:t> </w:t>
            </w:r>
            <w:r>
              <w:rPr>
                <w:b/>
                <w:sz w:val="24"/>
              </w:rPr>
              <w:t>–</w:t>
            </w:r>
            <w:r>
              <w:rPr>
                <w:b/>
                <w:spacing w:val="-2"/>
                <w:sz w:val="24"/>
              </w:rPr>
              <w:t> </w:t>
            </w:r>
            <w:r>
              <w:rPr>
                <w:b/>
                <w:sz w:val="24"/>
              </w:rPr>
              <w:t>November</w:t>
            </w:r>
            <w:r>
              <w:rPr>
                <w:b/>
                <w:spacing w:val="-6"/>
                <w:sz w:val="24"/>
              </w:rPr>
              <w:t> </w:t>
            </w:r>
            <w:r>
              <w:rPr>
                <w:b/>
                <w:spacing w:val="-4"/>
                <w:sz w:val="24"/>
              </w:rPr>
              <w:t>2025</w:t>
            </w:r>
          </w:p>
        </w:tc>
        <w:tc>
          <w:tcPr>
            <w:tcW w:w="6381" w:type="dxa"/>
          </w:tcPr>
          <w:p>
            <w:pPr>
              <w:pStyle w:val="TableParagraph"/>
              <w:ind w:left="104"/>
              <w:rPr>
                <w:b/>
                <w:sz w:val="24"/>
              </w:rPr>
            </w:pPr>
            <w:r>
              <w:rPr>
                <w:b/>
                <w:sz w:val="24"/>
              </w:rPr>
              <w:t>Information</w:t>
            </w:r>
            <w:r>
              <w:rPr>
                <w:b/>
                <w:spacing w:val="-7"/>
                <w:sz w:val="24"/>
              </w:rPr>
              <w:t> </w:t>
            </w:r>
            <w:r>
              <w:rPr>
                <w:b/>
                <w:sz w:val="24"/>
              </w:rPr>
              <w:t>and</w:t>
            </w:r>
            <w:r>
              <w:rPr>
                <w:b/>
                <w:spacing w:val="-6"/>
                <w:sz w:val="24"/>
              </w:rPr>
              <w:t> </w:t>
            </w:r>
            <w:r>
              <w:rPr>
                <w:b/>
                <w:sz w:val="24"/>
              </w:rPr>
              <w:t>Q&amp;A</w:t>
            </w:r>
            <w:r>
              <w:rPr>
                <w:b/>
                <w:spacing w:val="-7"/>
                <w:sz w:val="24"/>
              </w:rPr>
              <w:t> </w:t>
            </w:r>
            <w:r>
              <w:rPr>
                <w:b/>
                <w:sz w:val="24"/>
              </w:rPr>
              <w:t>Sessions</w:t>
            </w:r>
            <w:r>
              <w:rPr>
                <w:b/>
                <w:spacing w:val="-8"/>
                <w:sz w:val="24"/>
              </w:rPr>
              <w:t> </w:t>
            </w:r>
            <w:r>
              <w:rPr>
                <w:b/>
                <w:sz w:val="24"/>
              </w:rPr>
              <w:t>for</w:t>
            </w:r>
            <w:r>
              <w:rPr>
                <w:b/>
                <w:spacing w:val="-7"/>
                <w:sz w:val="24"/>
              </w:rPr>
              <w:t> </w:t>
            </w:r>
            <w:r>
              <w:rPr>
                <w:b/>
                <w:spacing w:val="-2"/>
                <w:sz w:val="24"/>
              </w:rPr>
              <w:t>Candidates</w:t>
            </w:r>
          </w:p>
          <w:p>
            <w:pPr>
              <w:pStyle w:val="TableParagraph"/>
              <w:rPr>
                <w:b/>
                <w:sz w:val="24"/>
              </w:rPr>
            </w:pPr>
          </w:p>
          <w:p>
            <w:pPr>
              <w:pStyle w:val="TableParagraph"/>
              <w:ind w:left="104" w:right="110"/>
              <w:rPr>
                <w:sz w:val="24"/>
              </w:rPr>
            </w:pPr>
            <w:r>
              <w:rPr>
                <w:sz w:val="24"/>
              </w:rPr>
              <w:t>Candidates</w:t>
            </w:r>
            <w:r>
              <w:rPr>
                <w:spacing w:val="-8"/>
                <w:sz w:val="24"/>
              </w:rPr>
              <w:t> </w:t>
            </w:r>
            <w:r>
              <w:rPr>
                <w:sz w:val="24"/>
              </w:rPr>
              <w:t>are</w:t>
            </w:r>
            <w:r>
              <w:rPr>
                <w:spacing w:val="-5"/>
                <w:sz w:val="24"/>
              </w:rPr>
              <w:t> </w:t>
            </w:r>
            <w:r>
              <w:rPr>
                <w:sz w:val="24"/>
              </w:rPr>
              <w:t>encouraged</w:t>
            </w:r>
            <w:r>
              <w:rPr>
                <w:spacing w:val="-3"/>
                <w:sz w:val="24"/>
              </w:rPr>
              <w:t> </w:t>
            </w:r>
            <w:r>
              <w:rPr>
                <w:sz w:val="24"/>
              </w:rPr>
              <w:t>to</w:t>
            </w:r>
            <w:r>
              <w:rPr>
                <w:spacing w:val="-7"/>
                <w:sz w:val="24"/>
              </w:rPr>
              <w:t> </w:t>
            </w:r>
            <w:r>
              <w:rPr>
                <w:sz w:val="24"/>
              </w:rPr>
              <w:t>join</w:t>
            </w:r>
            <w:r>
              <w:rPr>
                <w:spacing w:val="-5"/>
                <w:sz w:val="24"/>
              </w:rPr>
              <w:t> </w:t>
            </w:r>
            <w:r>
              <w:rPr>
                <w:sz w:val="24"/>
              </w:rPr>
              <w:t>an</w:t>
            </w:r>
            <w:r>
              <w:rPr>
                <w:spacing w:val="-6"/>
                <w:sz w:val="24"/>
              </w:rPr>
              <w:t> </w:t>
            </w:r>
            <w:r>
              <w:rPr>
                <w:sz w:val="24"/>
              </w:rPr>
              <w:t>information</w:t>
            </w:r>
            <w:r>
              <w:rPr>
                <w:spacing w:val="-6"/>
                <w:sz w:val="24"/>
              </w:rPr>
              <w:t> </w:t>
            </w:r>
            <w:r>
              <w:rPr>
                <w:sz w:val="24"/>
              </w:rPr>
              <w:t>session before submitting an application. A recording of the call will be automatically sent to all registered attendees.</w:t>
            </w:r>
          </w:p>
          <w:p>
            <w:pPr>
              <w:pStyle w:val="TableParagraph"/>
              <w:spacing w:before="1"/>
              <w:rPr>
                <w:b/>
                <w:sz w:val="24"/>
              </w:rPr>
            </w:pPr>
          </w:p>
          <w:p>
            <w:pPr>
              <w:pStyle w:val="TableParagraph"/>
              <w:spacing w:line="274" w:lineRule="exact"/>
              <w:ind w:left="104"/>
              <w:rPr>
                <w:b/>
                <w:sz w:val="24"/>
              </w:rPr>
            </w:pPr>
            <w:r>
              <w:rPr>
                <w:b/>
                <w:sz w:val="24"/>
              </w:rPr>
              <w:t>Option</w:t>
            </w:r>
            <w:r>
              <w:rPr>
                <w:b/>
                <w:spacing w:val="-1"/>
                <w:sz w:val="24"/>
              </w:rPr>
              <w:t> </w:t>
            </w:r>
            <w:r>
              <w:rPr>
                <w:b/>
                <w:spacing w:val="-10"/>
                <w:sz w:val="24"/>
              </w:rPr>
              <w:t>1</w:t>
            </w:r>
          </w:p>
          <w:p>
            <w:pPr>
              <w:pStyle w:val="TableParagraph"/>
              <w:ind w:left="104" w:right="1408"/>
              <w:rPr>
                <w:sz w:val="24"/>
              </w:rPr>
            </w:pPr>
            <w:r>
              <w:rPr>
                <w:sz w:val="24"/>
              </w:rPr>
              <w:t>Monday</w:t>
            </w:r>
            <w:r>
              <w:rPr>
                <w:spacing w:val="-8"/>
                <w:sz w:val="24"/>
              </w:rPr>
              <w:t> </w:t>
            </w:r>
            <w:r>
              <w:rPr>
                <w:sz w:val="24"/>
              </w:rPr>
              <w:t>20</w:t>
            </w:r>
            <w:r>
              <w:rPr>
                <w:position w:val="8"/>
                <w:sz w:val="16"/>
              </w:rPr>
              <w:t>th</w:t>
            </w:r>
            <w:r>
              <w:rPr>
                <w:spacing w:val="16"/>
                <w:position w:val="8"/>
                <w:sz w:val="16"/>
              </w:rPr>
              <w:t> </w:t>
            </w:r>
            <w:r>
              <w:rPr>
                <w:sz w:val="24"/>
              </w:rPr>
              <w:t>October</w:t>
            </w:r>
            <w:r>
              <w:rPr>
                <w:spacing w:val="-9"/>
                <w:sz w:val="24"/>
              </w:rPr>
              <w:t> </w:t>
            </w:r>
            <w:r>
              <w:rPr>
                <w:sz w:val="24"/>
              </w:rPr>
              <w:t>2025,</w:t>
            </w:r>
            <w:r>
              <w:rPr>
                <w:spacing w:val="-8"/>
                <w:sz w:val="24"/>
              </w:rPr>
              <w:t> </w:t>
            </w:r>
            <w:r>
              <w:rPr>
                <w:sz w:val="24"/>
              </w:rPr>
              <w:t>12pm-1pm</w:t>
            </w:r>
            <w:r>
              <w:rPr>
                <w:spacing w:val="-4"/>
                <w:sz w:val="24"/>
              </w:rPr>
              <w:t> </w:t>
            </w:r>
            <w:r>
              <w:rPr>
                <w:sz w:val="24"/>
              </w:rPr>
              <w:t>BST Register here: </w:t>
            </w:r>
            <w:hyperlink r:id="rId11">
              <w:r>
                <w:rPr>
                  <w:color w:val="EC7C30"/>
                  <w:sz w:val="24"/>
                  <w:u w:val="single" w:color="EC7C30"/>
                </w:rPr>
                <w:t>Teams link</w:t>
              </w:r>
            </w:hyperlink>
          </w:p>
          <w:p>
            <w:pPr>
              <w:pStyle w:val="TableParagraph"/>
              <w:spacing w:line="274" w:lineRule="exact" w:before="273"/>
              <w:ind w:left="104"/>
              <w:rPr>
                <w:b/>
                <w:sz w:val="24"/>
              </w:rPr>
            </w:pPr>
            <w:r>
              <w:rPr>
                <w:b/>
                <w:sz w:val="24"/>
              </w:rPr>
              <w:t>Option </w:t>
            </w:r>
            <w:r>
              <w:rPr>
                <w:b/>
                <w:spacing w:val="-10"/>
                <w:sz w:val="24"/>
              </w:rPr>
              <w:t>2</w:t>
            </w:r>
          </w:p>
          <w:p>
            <w:pPr>
              <w:pStyle w:val="TableParagraph"/>
              <w:ind w:left="104" w:right="110"/>
              <w:rPr>
                <w:sz w:val="24"/>
              </w:rPr>
            </w:pPr>
            <w:r>
              <w:rPr>
                <w:sz w:val="24"/>
              </w:rPr>
              <w:t>Wednesday</w:t>
            </w:r>
            <w:r>
              <w:rPr>
                <w:spacing w:val="-6"/>
                <w:sz w:val="24"/>
              </w:rPr>
              <w:t> </w:t>
            </w:r>
            <w:r>
              <w:rPr>
                <w:sz w:val="24"/>
              </w:rPr>
              <w:t>19</w:t>
            </w:r>
            <w:r>
              <w:rPr>
                <w:position w:val="8"/>
                <w:sz w:val="16"/>
              </w:rPr>
              <w:t>th</w:t>
            </w:r>
            <w:r>
              <w:rPr>
                <w:spacing w:val="15"/>
                <w:position w:val="8"/>
                <w:sz w:val="16"/>
              </w:rPr>
              <w:t> </w:t>
            </w:r>
            <w:r>
              <w:rPr>
                <w:sz w:val="24"/>
              </w:rPr>
              <w:t>November</w:t>
            </w:r>
            <w:r>
              <w:rPr>
                <w:spacing w:val="-9"/>
                <w:sz w:val="24"/>
              </w:rPr>
              <w:t> </w:t>
            </w:r>
            <w:r>
              <w:rPr>
                <w:sz w:val="24"/>
              </w:rPr>
              <w:t>2025,</w:t>
            </w:r>
            <w:r>
              <w:rPr>
                <w:spacing w:val="-9"/>
                <w:sz w:val="24"/>
              </w:rPr>
              <w:t> </w:t>
            </w:r>
            <w:r>
              <w:rPr>
                <w:sz w:val="24"/>
              </w:rPr>
              <w:t>12pm-1pm</w:t>
            </w:r>
            <w:r>
              <w:rPr>
                <w:spacing w:val="-7"/>
                <w:sz w:val="24"/>
              </w:rPr>
              <w:t> </w:t>
            </w:r>
            <w:r>
              <w:rPr>
                <w:sz w:val="24"/>
              </w:rPr>
              <w:t>GMT Register here: </w:t>
            </w:r>
            <w:hyperlink r:id="rId12">
              <w:r>
                <w:rPr>
                  <w:color w:val="EC7C30"/>
                  <w:sz w:val="24"/>
                  <w:u w:val="single" w:color="EC7C30"/>
                </w:rPr>
                <w:t>Teams link</w:t>
              </w:r>
            </w:hyperlink>
          </w:p>
        </w:tc>
      </w:tr>
      <w:tr>
        <w:trPr>
          <w:trHeight w:val="551" w:hRule="atLeast"/>
        </w:trPr>
        <w:tc>
          <w:tcPr>
            <w:tcW w:w="3971" w:type="dxa"/>
          </w:tcPr>
          <w:p>
            <w:pPr>
              <w:pStyle w:val="TableParagraph"/>
              <w:ind w:left="107"/>
              <w:rPr>
                <w:b/>
                <w:sz w:val="24"/>
              </w:rPr>
            </w:pPr>
            <w:r>
              <w:rPr>
                <w:b/>
                <w:spacing w:val="-2"/>
                <w:sz w:val="24"/>
              </w:rPr>
              <w:t>December</w:t>
            </w:r>
            <w:r>
              <w:rPr>
                <w:b/>
                <w:spacing w:val="-3"/>
                <w:sz w:val="24"/>
              </w:rPr>
              <w:t> </w:t>
            </w:r>
            <w:r>
              <w:rPr>
                <w:b/>
                <w:spacing w:val="-4"/>
                <w:sz w:val="24"/>
              </w:rPr>
              <w:t>2025</w:t>
            </w:r>
          </w:p>
        </w:tc>
        <w:tc>
          <w:tcPr>
            <w:tcW w:w="6381" w:type="dxa"/>
          </w:tcPr>
          <w:p>
            <w:pPr>
              <w:pStyle w:val="TableParagraph"/>
              <w:ind w:left="104"/>
              <w:rPr>
                <w:sz w:val="24"/>
              </w:rPr>
            </w:pPr>
            <w:r>
              <w:rPr>
                <w:sz w:val="24"/>
              </w:rPr>
              <w:t>Shortlisting</w:t>
            </w:r>
            <w:r>
              <w:rPr>
                <w:spacing w:val="-5"/>
                <w:sz w:val="24"/>
              </w:rPr>
              <w:t> </w:t>
            </w:r>
            <w:r>
              <w:rPr>
                <w:sz w:val="24"/>
              </w:rPr>
              <w:t>via</w:t>
            </w:r>
            <w:r>
              <w:rPr>
                <w:spacing w:val="-5"/>
                <w:sz w:val="24"/>
              </w:rPr>
              <w:t> </w:t>
            </w:r>
            <w:r>
              <w:rPr>
                <w:sz w:val="24"/>
              </w:rPr>
              <w:t>Partner</w:t>
            </w:r>
            <w:r>
              <w:rPr>
                <w:spacing w:val="-5"/>
                <w:sz w:val="24"/>
              </w:rPr>
              <w:t> </w:t>
            </w:r>
            <w:r>
              <w:rPr>
                <w:spacing w:val="-2"/>
                <w:sz w:val="24"/>
              </w:rPr>
              <w:t>Organisations</w:t>
            </w:r>
          </w:p>
        </w:tc>
      </w:tr>
      <w:tr>
        <w:trPr>
          <w:trHeight w:val="830" w:hRule="atLeast"/>
        </w:trPr>
        <w:tc>
          <w:tcPr>
            <w:tcW w:w="3971" w:type="dxa"/>
          </w:tcPr>
          <w:p>
            <w:pPr>
              <w:pStyle w:val="TableParagraph"/>
              <w:ind w:left="107"/>
              <w:rPr>
                <w:b/>
                <w:sz w:val="24"/>
              </w:rPr>
            </w:pPr>
            <w:r>
              <w:rPr>
                <w:b/>
                <w:sz w:val="24"/>
              </w:rPr>
              <w:t>Before</w:t>
            </w:r>
            <w:r>
              <w:rPr>
                <w:b/>
                <w:spacing w:val="-8"/>
                <w:sz w:val="24"/>
              </w:rPr>
              <w:t> </w:t>
            </w:r>
            <w:r>
              <w:rPr>
                <w:b/>
                <w:sz w:val="24"/>
              </w:rPr>
              <w:t>or</w:t>
            </w:r>
            <w:r>
              <w:rPr>
                <w:b/>
                <w:spacing w:val="-8"/>
                <w:sz w:val="24"/>
              </w:rPr>
              <w:t> </w:t>
            </w:r>
            <w:r>
              <w:rPr>
                <w:b/>
                <w:sz w:val="24"/>
              </w:rPr>
              <w:t>by</w:t>
            </w:r>
            <w:r>
              <w:rPr>
                <w:b/>
                <w:spacing w:val="-8"/>
                <w:sz w:val="24"/>
              </w:rPr>
              <w:t> </w:t>
            </w:r>
            <w:r>
              <w:rPr>
                <w:b/>
                <w:sz w:val="24"/>
              </w:rPr>
              <w:t>Friday</w:t>
            </w:r>
            <w:r>
              <w:rPr>
                <w:b/>
                <w:spacing w:val="-9"/>
                <w:sz w:val="24"/>
              </w:rPr>
              <w:t> </w:t>
            </w:r>
            <w:r>
              <w:rPr>
                <w:b/>
                <w:sz w:val="24"/>
              </w:rPr>
              <w:t>30</w:t>
            </w:r>
            <w:r>
              <w:rPr>
                <w:b/>
                <w:position w:val="8"/>
                <w:sz w:val="16"/>
              </w:rPr>
              <w:t>th</w:t>
            </w:r>
            <w:r>
              <w:rPr>
                <w:b/>
                <w:spacing w:val="15"/>
                <w:position w:val="8"/>
                <w:sz w:val="16"/>
              </w:rPr>
              <w:t> </w:t>
            </w:r>
            <w:r>
              <w:rPr>
                <w:b/>
                <w:sz w:val="24"/>
              </w:rPr>
              <w:t>January </w:t>
            </w:r>
            <w:r>
              <w:rPr>
                <w:b/>
                <w:spacing w:val="-4"/>
                <w:sz w:val="24"/>
              </w:rPr>
              <w:t>2026</w:t>
            </w:r>
          </w:p>
        </w:tc>
        <w:tc>
          <w:tcPr>
            <w:tcW w:w="6381" w:type="dxa"/>
          </w:tcPr>
          <w:p>
            <w:pPr>
              <w:pStyle w:val="TableParagraph"/>
              <w:spacing w:before="2"/>
              <w:ind w:left="104"/>
              <w:rPr>
                <w:sz w:val="24"/>
              </w:rPr>
            </w:pPr>
            <w:r>
              <w:rPr>
                <w:sz w:val="24"/>
              </w:rPr>
              <w:t>British</w:t>
            </w:r>
            <w:r>
              <w:rPr>
                <w:spacing w:val="-5"/>
                <w:sz w:val="24"/>
              </w:rPr>
              <w:t> </w:t>
            </w:r>
            <w:r>
              <w:rPr>
                <w:sz w:val="24"/>
              </w:rPr>
              <w:t>Council</w:t>
            </w:r>
            <w:r>
              <w:rPr>
                <w:spacing w:val="-4"/>
                <w:sz w:val="24"/>
              </w:rPr>
              <w:t> </w:t>
            </w:r>
            <w:r>
              <w:rPr>
                <w:sz w:val="24"/>
              </w:rPr>
              <w:t>to</w:t>
            </w:r>
            <w:r>
              <w:rPr>
                <w:spacing w:val="-3"/>
                <w:sz w:val="24"/>
              </w:rPr>
              <w:t> </w:t>
            </w:r>
            <w:r>
              <w:rPr>
                <w:sz w:val="24"/>
              </w:rPr>
              <w:t>confirm</w:t>
            </w:r>
            <w:r>
              <w:rPr>
                <w:spacing w:val="-3"/>
                <w:sz w:val="24"/>
              </w:rPr>
              <w:t> </w:t>
            </w:r>
            <w:r>
              <w:rPr>
                <w:sz w:val="24"/>
              </w:rPr>
              <w:t>selected</w:t>
            </w:r>
            <w:r>
              <w:rPr>
                <w:spacing w:val="-6"/>
                <w:sz w:val="24"/>
              </w:rPr>
              <w:t> </w:t>
            </w:r>
            <w:r>
              <w:rPr>
                <w:spacing w:val="-2"/>
                <w:sz w:val="24"/>
              </w:rPr>
              <w:t>Fellows</w:t>
            </w:r>
          </w:p>
        </w:tc>
      </w:tr>
      <w:tr>
        <w:trPr>
          <w:trHeight w:val="1379" w:hRule="atLeast"/>
        </w:trPr>
        <w:tc>
          <w:tcPr>
            <w:tcW w:w="3971" w:type="dxa"/>
          </w:tcPr>
          <w:p>
            <w:pPr>
              <w:pStyle w:val="TableParagraph"/>
              <w:ind w:left="107"/>
              <w:rPr>
                <w:b/>
                <w:sz w:val="24"/>
              </w:rPr>
            </w:pPr>
            <w:r>
              <w:rPr>
                <w:b/>
                <w:sz w:val="24"/>
              </w:rPr>
              <w:t>February</w:t>
            </w:r>
            <w:r>
              <w:rPr>
                <w:b/>
                <w:spacing w:val="-8"/>
                <w:sz w:val="24"/>
              </w:rPr>
              <w:t> </w:t>
            </w:r>
            <w:r>
              <w:rPr>
                <w:b/>
                <w:spacing w:val="-4"/>
                <w:sz w:val="24"/>
              </w:rPr>
              <w:t>2026</w:t>
            </w:r>
          </w:p>
        </w:tc>
        <w:tc>
          <w:tcPr>
            <w:tcW w:w="6381" w:type="dxa"/>
          </w:tcPr>
          <w:p>
            <w:pPr>
              <w:pStyle w:val="TableParagraph"/>
              <w:ind w:left="104"/>
              <w:rPr>
                <w:sz w:val="24"/>
              </w:rPr>
            </w:pPr>
            <w:r>
              <w:rPr>
                <w:sz w:val="24"/>
              </w:rPr>
              <w:t>1:1</w:t>
            </w:r>
            <w:r>
              <w:rPr>
                <w:spacing w:val="-1"/>
                <w:sz w:val="24"/>
              </w:rPr>
              <w:t> </w:t>
            </w:r>
            <w:r>
              <w:rPr>
                <w:sz w:val="24"/>
              </w:rPr>
              <w:t>online introduction</w:t>
            </w:r>
            <w:r>
              <w:rPr>
                <w:spacing w:val="-4"/>
                <w:sz w:val="24"/>
              </w:rPr>
              <w:t> </w:t>
            </w:r>
            <w:r>
              <w:rPr>
                <w:sz w:val="24"/>
              </w:rPr>
              <w:t>calls with Sophie</w:t>
            </w:r>
            <w:r>
              <w:rPr>
                <w:spacing w:val="-2"/>
                <w:sz w:val="24"/>
              </w:rPr>
              <w:t> </w:t>
            </w:r>
            <w:r>
              <w:rPr>
                <w:sz w:val="24"/>
              </w:rPr>
              <w:t>Lucas, Venice Partnerships</w:t>
            </w:r>
            <w:r>
              <w:rPr>
                <w:spacing w:val="-8"/>
                <w:sz w:val="24"/>
              </w:rPr>
              <w:t> </w:t>
            </w:r>
            <w:r>
              <w:rPr>
                <w:sz w:val="24"/>
              </w:rPr>
              <w:t>and</w:t>
            </w:r>
            <w:r>
              <w:rPr>
                <w:spacing w:val="-5"/>
                <w:sz w:val="24"/>
              </w:rPr>
              <w:t> </w:t>
            </w:r>
            <w:r>
              <w:rPr>
                <w:sz w:val="24"/>
              </w:rPr>
              <w:t>Programme</w:t>
            </w:r>
            <w:r>
              <w:rPr>
                <w:spacing w:val="-5"/>
                <w:sz w:val="24"/>
              </w:rPr>
              <w:t> </w:t>
            </w:r>
            <w:r>
              <w:rPr>
                <w:sz w:val="24"/>
              </w:rPr>
              <w:t>Manager,</w:t>
            </w:r>
            <w:r>
              <w:rPr>
                <w:spacing w:val="-5"/>
                <w:sz w:val="24"/>
              </w:rPr>
              <w:t> </w:t>
            </w:r>
            <w:r>
              <w:rPr>
                <w:sz w:val="24"/>
              </w:rPr>
              <w:t>British</w:t>
            </w:r>
            <w:r>
              <w:rPr>
                <w:spacing w:val="-5"/>
                <w:sz w:val="24"/>
              </w:rPr>
              <w:t> </w:t>
            </w:r>
            <w:r>
              <w:rPr>
                <w:spacing w:val="-2"/>
                <w:sz w:val="24"/>
              </w:rPr>
              <w:t>Council</w:t>
            </w:r>
          </w:p>
          <w:p>
            <w:pPr>
              <w:pStyle w:val="TableParagraph"/>
              <w:rPr>
                <w:b/>
                <w:sz w:val="24"/>
              </w:rPr>
            </w:pPr>
          </w:p>
          <w:p>
            <w:pPr>
              <w:pStyle w:val="TableParagraph"/>
              <w:ind w:left="104"/>
              <w:rPr>
                <w:sz w:val="24"/>
              </w:rPr>
            </w:pPr>
            <w:r>
              <w:rPr>
                <w:sz w:val="24"/>
              </w:rPr>
              <w:t>1:1</w:t>
            </w:r>
            <w:r>
              <w:rPr>
                <w:spacing w:val="-6"/>
                <w:sz w:val="24"/>
              </w:rPr>
              <w:t> </w:t>
            </w:r>
            <w:r>
              <w:rPr>
                <w:sz w:val="24"/>
              </w:rPr>
              <w:t>online</w:t>
            </w:r>
            <w:r>
              <w:rPr>
                <w:spacing w:val="-4"/>
                <w:sz w:val="24"/>
              </w:rPr>
              <w:t> </w:t>
            </w:r>
            <w:r>
              <w:rPr>
                <w:sz w:val="24"/>
              </w:rPr>
              <w:t>introduction</w:t>
            </w:r>
            <w:r>
              <w:rPr>
                <w:spacing w:val="-8"/>
                <w:sz w:val="24"/>
              </w:rPr>
              <w:t> </w:t>
            </w:r>
            <w:r>
              <w:rPr>
                <w:sz w:val="24"/>
              </w:rPr>
              <w:t>calls</w:t>
            </w:r>
            <w:r>
              <w:rPr>
                <w:spacing w:val="-2"/>
                <w:sz w:val="24"/>
              </w:rPr>
              <w:t> </w:t>
            </w:r>
            <w:r>
              <w:rPr>
                <w:sz w:val="24"/>
              </w:rPr>
              <w:t>with</w:t>
            </w:r>
            <w:r>
              <w:rPr>
                <w:spacing w:val="-2"/>
                <w:sz w:val="24"/>
              </w:rPr>
              <w:t> </w:t>
            </w:r>
            <w:r>
              <w:rPr>
                <w:sz w:val="24"/>
              </w:rPr>
              <w:t>Induction</w:t>
            </w:r>
            <w:r>
              <w:rPr>
                <w:spacing w:val="-3"/>
                <w:sz w:val="24"/>
              </w:rPr>
              <w:t> </w:t>
            </w:r>
            <w:r>
              <w:rPr>
                <w:spacing w:val="-2"/>
                <w:sz w:val="24"/>
              </w:rPr>
              <w:t>Facilitator</w:t>
            </w:r>
          </w:p>
        </w:tc>
      </w:tr>
      <w:tr>
        <w:trPr>
          <w:trHeight w:val="827" w:hRule="atLeast"/>
        </w:trPr>
        <w:tc>
          <w:tcPr>
            <w:tcW w:w="3971" w:type="dxa"/>
          </w:tcPr>
          <w:p>
            <w:pPr>
              <w:pStyle w:val="TableParagraph"/>
              <w:ind w:left="107"/>
              <w:rPr>
                <w:b/>
                <w:sz w:val="24"/>
              </w:rPr>
            </w:pPr>
            <w:r>
              <w:rPr>
                <w:b/>
                <w:sz w:val="24"/>
              </w:rPr>
              <w:t>February</w:t>
            </w:r>
            <w:r>
              <w:rPr>
                <w:b/>
                <w:spacing w:val="-4"/>
                <w:sz w:val="24"/>
              </w:rPr>
              <w:t> </w:t>
            </w:r>
            <w:r>
              <w:rPr>
                <w:b/>
                <w:sz w:val="24"/>
              </w:rPr>
              <w:t>–</w:t>
            </w:r>
            <w:r>
              <w:rPr>
                <w:b/>
                <w:spacing w:val="-2"/>
                <w:sz w:val="24"/>
              </w:rPr>
              <w:t> </w:t>
            </w:r>
            <w:r>
              <w:rPr>
                <w:b/>
                <w:sz w:val="24"/>
              </w:rPr>
              <w:t>May</w:t>
            </w:r>
            <w:r>
              <w:rPr>
                <w:b/>
                <w:spacing w:val="-2"/>
                <w:sz w:val="24"/>
              </w:rPr>
              <w:t> </w:t>
            </w:r>
            <w:r>
              <w:rPr>
                <w:b/>
                <w:spacing w:val="-4"/>
                <w:sz w:val="24"/>
              </w:rPr>
              <w:t>2026</w:t>
            </w:r>
          </w:p>
        </w:tc>
        <w:tc>
          <w:tcPr>
            <w:tcW w:w="6381" w:type="dxa"/>
          </w:tcPr>
          <w:p>
            <w:pPr>
              <w:pStyle w:val="TableParagraph"/>
              <w:ind w:left="104"/>
              <w:rPr>
                <w:sz w:val="24"/>
              </w:rPr>
            </w:pPr>
            <w:r>
              <w:rPr>
                <w:sz w:val="24"/>
              </w:rPr>
              <w:t>British</w:t>
            </w:r>
            <w:r>
              <w:rPr>
                <w:spacing w:val="-5"/>
                <w:sz w:val="24"/>
              </w:rPr>
              <w:t> </w:t>
            </w:r>
            <w:r>
              <w:rPr>
                <w:sz w:val="24"/>
              </w:rPr>
              <w:t>Council</w:t>
            </w:r>
            <w:r>
              <w:rPr>
                <w:spacing w:val="-6"/>
                <w:sz w:val="24"/>
              </w:rPr>
              <w:t> </w:t>
            </w:r>
            <w:r>
              <w:rPr>
                <w:sz w:val="24"/>
              </w:rPr>
              <w:t>to</w:t>
            </w:r>
            <w:r>
              <w:rPr>
                <w:spacing w:val="-5"/>
                <w:sz w:val="24"/>
              </w:rPr>
              <w:t> </w:t>
            </w:r>
            <w:r>
              <w:rPr>
                <w:sz w:val="24"/>
              </w:rPr>
              <w:t>release</w:t>
            </w:r>
            <w:r>
              <w:rPr>
                <w:spacing w:val="-5"/>
                <w:sz w:val="24"/>
              </w:rPr>
              <w:t> </w:t>
            </w:r>
            <w:r>
              <w:rPr>
                <w:sz w:val="24"/>
              </w:rPr>
              <w:t>Travel</w:t>
            </w:r>
            <w:r>
              <w:rPr>
                <w:spacing w:val="-5"/>
                <w:sz w:val="24"/>
              </w:rPr>
              <w:t> </w:t>
            </w:r>
            <w:r>
              <w:rPr>
                <w:sz w:val="24"/>
              </w:rPr>
              <w:t>Grants</w:t>
            </w:r>
            <w:r>
              <w:rPr>
                <w:spacing w:val="-5"/>
                <w:sz w:val="24"/>
              </w:rPr>
              <w:t> </w:t>
            </w:r>
            <w:r>
              <w:rPr>
                <w:sz w:val="24"/>
              </w:rPr>
              <w:t>(see</w:t>
            </w:r>
            <w:r>
              <w:rPr>
                <w:spacing w:val="-9"/>
                <w:sz w:val="24"/>
              </w:rPr>
              <w:t> </w:t>
            </w:r>
            <w:r>
              <w:rPr>
                <w:sz w:val="24"/>
              </w:rPr>
              <w:t>detailed schedule below)</w:t>
            </w:r>
          </w:p>
        </w:tc>
      </w:tr>
      <w:tr>
        <w:trPr>
          <w:trHeight w:val="1380" w:hRule="atLeast"/>
        </w:trPr>
        <w:tc>
          <w:tcPr>
            <w:tcW w:w="3971" w:type="dxa"/>
          </w:tcPr>
          <w:p>
            <w:pPr>
              <w:pStyle w:val="TableParagraph"/>
              <w:ind w:left="107"/>
              <w:rPr>
                <w:b/>
                <w:sz w:val="24"/>
              </w:rPr>
            </w:pPr>
            <w:r>
              <w:rPr>
                <w:b/>
                <w:sz w:val="24"/>
              </w:rPr>
              <w:t>March</w:t>
            </w:r>
            <w:r>
              <w:rPr>
                <w:b/>
                <w:spacing w:val="-9"/>
                <w:sz w:val="24"/>
              </w:rPr>
              <w:t> </w:t>
            </w:r>
            <w:r>
              <w:rPr>
                <w:b/>
                <w:spacing w:val="-4"/>
                <w:sz w:val="24"/>
              </w:rPr>
              <w:t>2026</w:t>
            </w:r>
          </w:p>
        </w:tc>
        <w:tc>
          <w:tcPr>
            <w:tcW w:w="6381" w:type="dxa"/>
          </w:tcPr>
          <w:p>
            <w:pPr>
              <w:pStyle w:val="TableParagraph"/>
              <w:ind w:left="104" w:right="193"/>
              <w:rPr>
                <w:sz w:val="24"/>
              </w:rPr>
            </w:pPr>
            <w:r>
              <w:rPr>
                <w:sz w:val="24"/>
              </w:rPr>
              <w:t>Announcement of Fellows and Partners via British Council social media channels. Fellows will be given campaign</w:t>
            </w:r>
            <w:r>
              <w:rPr>
                <w:spacing w:val="-6"/>
                <w:sz w:val="24"/>
              </w:rPr>
              <w:t> </w:t>
            </w:r>
            <w:r>
              <w:rPr>
                <w:sz w:val="24"/>
              </w:rPr>
              <w:t>assets</w:t>
            </w:r>
            <w:r>
              <w:rPr>
                <w:spacing w:val="-5"/>
                <w:sz w:val="24"/>
              </w:rPr>
              <w:t> </w:t>
            </w:r>
            <w:r>
              <w:rPr>
                <w:sz w:val="24"/>
              </w:rPr>
              <w:t>and</w:t>
            </w:r>
            <w:r>
              <w:rPr>
                <w:spacing w:val="-4"/>
                <w:sz w:val="24"/>
              </w:rPr>
              <w:t> </w:t>
            </w:r>
            <w:r>
              <w:rPr>
                <w:sz w:val="24"/>
              </w:rPr>
              <w:t>are</w:t>
            </w:r>
            <w:r>
              <w:rPr>
                <w:spacing w:val="-5"/>
                <w:sz w:val="24"/>
              </w:rPr>
              <w:t> </w:t>
            </w:r>
            <w:r>
              <w:rPr>
                <w:sz w:val="24"/>
              </w:rPr>
              <w:t>encouraged</w:t>
            </w:r>
            <w:r>
              <w:rPr>
                <w:spacing w:val="-7"/>
                <w:sz w:val="24"/>
              </w:rPr>
              <w:t> </w:t>
            </w:r>
            <w:r>
              <w:rPr>
                <w:sz w:val="24"/>
              </w:rPr>
              <w:t>to</w:t>
            </w:r>
            <w:r>
              <w:rPr>
                <w:spacing w:val="-4"/>
                <w:sz w:val="24"/>
              </w:rPr>
              <w:t> </w:t>
            </w:r>
            <w:r>
              <w:rPr>
                <w:sz w:val="24"/>
              </w:rPr>
              <w:t>make</w:t>
            </w:r>
            <w:r>
              <w:rPr>
                <w:spacing w:val="-5"/>
                <w:sz w:val="24"/>
              </w:rPr>
              <w:t> </w:t>
            </w:r>
            <w:r>
              <w:rPr>
                <w:sz w:val="24"/>
              </w:rPr>
              <w:t>a</w:t>
            </w:r>
            <w:r>
              <w:rPr>
                <w:spacing w:val="-4"/>
                <w:sz w:val="24"/>
              </w:rPr>
              <w:t> </w:t>
            </w:r>
            <w:r>
              <w:rPr>
                <w:sz w:val="24"/>
              </w:rPr>
              <w:t>similar announcement at this time.</w:t>
            </w:r>
          </w:p>
        </w:tc>
      </w:tr>
    </w:tbl>
    <w:p>
      <w:pPr>
        <w:spacing w:after="0"/>
        <w:rPr>
          <w:sz w:val="24"/>
        </w:rPr>
        <w:sectPr>
          <w:pgSz w:w="11910" w:h="16840"/>
          <w:pgMar w:header="681" w:footer="994" w:top="880" w:bottom="1180" w:left="300" w:right="580"/>
        </w:sectPr>
      </w:pPr>
    </w:p>
    <w:p>
      <w:pPr>
        <w:pStyle w:val="BodyText"/>
        <w:rPr>
          <w:b/>
          <w:sz w:val="20"/>
        </w:rPr>
      </w:pPr>
    </w:p>
    <w:p>
      <w:pPr>
        <w:pStyle w:val="BodyText"/>
        <w:spacing w:before="77"/>
        <w:rPr>
          <w:b/>
          <w:sz w:val="20"/>
        </w:rPr>
      </w:pPr>
    </w:p>
    <w:tbl>
      <w:tblPr>
        <w:tblW w:w="0" w:type="auto"/>
        <w:jc w:val="left"/>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71"/>
        <w:gridCol w:w="6381"/>
      </w:tblGrid>
      <w:tr>
        <w:trPr>
          <w:trHeight w:val="4140" w:hRule="atLeast"/>
        </w:trPr>
        <w:tc>
          <w:tcPr>
            <w:tcW w:w="3971" w:type="dxa"/>
          </w:tcPr>
          <w:p>
            <w:pPr>
              <w:pStyle w:val="TableParagraph"/>
              <w:ind w:left="107"/>
              <w:rPr>
                <w:b/>
                <w:sz w:val="24"/>
              </w:rPr>
            </w:pPr>
            <w:r>
              <w:rPr>
                <w:b/>
                <w:sz w:val="24"/>
              </w:rPr>
              <w:t>March</w:t>
            </w:r>
            <w:r>
              <w:rPr>
                <w:b/>
                <w:spacing w:val="-5"/>
                <w:sz w:val="24"/>
              </w:rPr>
              <w:t> </w:t>
            </w:r>
            <w:r>
              <w:rPr>
                <w:b/>
                <w:sz w:val="24"/>
              </w:rPr>
              <w:t>–</w:t>
            </w:r>
            <w:r>
              <w:rPr>
                <w:b/>
                <w:spacing w:val="-5"/>
                <w:sz w:val="24"/>
              </w:rPr>
              <w:t> </w:t>
            </w:r>
            <w:r>
              <w:rPr>
                <w:b/>
                <w:sz w:val="24"/>
              </w:rPr>
              <w:t>April</w:t>
            </w:r>
            <w:r>
              <w:rPr>
                <w:b/>
                <w:spacing w:val="-5"/>
                <w:sz w:val="24"/>
              </w:rPr>
              <w:t> </w:t>
            </w:r>
            <w:r>
              <w:rPr>
                <w:b/>
                <w:spacing w:val="-4"/>
                <w:sz w:val="24"/>
              </w:rPr>
              <w:t>2026</w:t>
            </w:r>
          </w:p>
          <w:p>
            <w:pPr>
              <w:pStyle w:val="TableParagraph"/>
              <w:rPr>
                <w:b/>
                <w:sz w:val="24"/>
              </w:rPr>
            </w:pPr>
          </w:p>
          <w:p>
            <w:pPr>
              <w:pStyle w:val="TableParagraph"/>
              <w:ind w:left="107"/>
              <w:rPr>
                <w:i/>
                <w:sz w:val="24"/>
              </w:rPr>
            </w:pPr>
            <w:r>
              <w:rPr>
                <w:i/>
                <w:spacing w:val="-2"/>
                <w:sz w:val="24"/>
              </w:rPr>
              <w:t>Sessions:</w:t>
            </w:r>
          </w:p>
          <w:p>
            <w:pPr>
              <w:pStyle w:val="TableParagraph"/>
              <w:ind w:left="107" w:right="166"/>
              <w:rPr>
                <w:i/>
                <w:sz w:val="24"/>
              </w:rPr>
            </w:pPr>
            <w:r>
              <w:rPr>
                <w:i/>
                <w:sz w:val="24"/>
              </w:rPr>
              <w:t>Week</w:t>
            </w:r>
            <w:r>
              <w:rPr>
                <w:i/>
                <w:spacing w:val="-8"/>
                <w:sz w:val="24"/>
              </w:rPr>
              <w:t> </w:t>
            </w:r>
            <w:r>
              <w:rPr>
                <w:i/>
                <w:sz w:val="24"/>
              </w:rPr>
              <w:t>1:</w:t>
            </w:r>
            <w:r>
              <w:rPr>
                <w:i/>
                <w:spacing w:val="-8"/>
                <w:sz w:val="24"/>
              </w:rPr>
              <w:t> </w:t>
            </w:r>
            <w:r>
              <w:rPr>
                <w:i/>
                <w:sz w:val="24"/>
              </w:rPr>
              <w:t>Wednesday</w:t>
            </w:r>
            <w:r>
              <w:rPr>
                <w:i/>
                <w:spacing w:val="-10"/>
                <w:sz w:val="24"/>
              </w:rPr>
              <w:t> </w:t>
            </w:r>
            <w:r>
              <w:rPr>
                <w:i/>
                <w:sz w:val="24"/>
              </w:rPr>
              <w:t>18</w:t>
            </w:r>
            <w:r>
              <w:rPr>
                <w:i/>
                <w:position w:val="7"/>
                <w:sz w:val="16"/>
              </w:rPr>
              <w:t>th</w:t>
            </w:r>
            <w:r>
              <w:rPr>
                <w:i/>
                <w:spacing w:val="13"/>
                <w:position w:val="7"/>
                <w:sz w:val="16"/>
              </w:rPr>
              <w:t> </w:t>
            </w:r>
            <w:r>
              <w:rPr>
                <w:i/>
                <w:sz w:val="24"/>
              </w:rPr>
              <w:t>March,</w:t>
            </w:r>
            <w:r>
              <w:rPr>
                <w:i/>
                <w:sz w:val="24"/>
              </w:rPr>
              <w:t> Week 2: Wednesday 25</w:t>
            </w:r>
            <w:r>
              <w:rPr>
                <w:i/>
                <w:position w:val="7"/>
                <w:sz w:val="16"/>
              </w:rPr>
              <w:t>th </w:t>
            </w:r>
            <w:r>
              <w:rPr>
                <w:i/>
                <w:sz w:val="24"/>
              </w:rPr>
              <w:t>March Week 3: Wednesday 1</w:t>
            </w:r>
            <w:r>
              <w:rPr>
                <w:i/>
                <w:position w:val="7"/>
                <w:sz w:val="16"/>
              </w:rPr>
              <w:t>st</w:t>
            </w:r>
            <w:r>
              <w:rPr>
                <w:i/>
                <w:spacing w:val="40"/>
                <w:position w:val="7"/>
                <w:sz w:val="16"/>
              </w:rPr>
              <w:t> </w:t>
            </w:r>
            <w:r>
              <w:rPr>
                <w:i/>
                <w:sz w:val="24"/>
              </w:rPr>
              <w:t>April Week 4: Wednesday 8</w:t>
            </w:r>
            <w:r>
              <w:rPr>
                <w:i/>
                <w:position w:val="7"/>
                <w:sz w:val="16"/>
              </w:rPr>
              <w:t>th</w:t>
            </w:r>
            <w:r>
              <w:rPr>
                <w:i/>
                <w:spacing w:val="40"/>
                <w:position w:val="7"/>
                <w:sz w:val="16"/>
              </w:rPr>
              <w:t> </w:t>
            </w:r>
            <w:r>
              <w:rPr>
                <w:i/>
                <w:sz w:val="24"/>
              </w:rPr>
              <w:t>April Week 5: Wednesday 15</w:t>
            </w:r>
            <w:r>
              <w:rPr>
                <w:i/>
                <w:position w:val="7"/>
                <w:sz w:val="16"/>
              </w:rPr>
              <w:t>th</w:t>
            </w:r>
            <w:r>
              <w:rPr>
                <w:i/>
                <w:spacing w:val="40"/>
                <w:position w:val="7"/>
                <w:sz w:val="16"/>
              </w:rPr>
              <w:t> </w:t>
            </w:r>
            <w:r>
              <w:rPr>
                <w:i/>
                <w:sz w:val="24"/>
              </w:rPr>
              <w:t>April Week 6: Wednesday 22</w:t>
            </w:r>
            <w:r>
              <w:rPr>
                <w:i/>
                <w:position w:val="7"/>
                <w:sz w:val="16"/>
              </w:rPr>
              <w:t>nd</w:t>
            </w:r>
            <w:r>
              <w:rPr>
                <w:i/>
                <w:spacing w:val="40"/>
                <w:position w:val="7"/>
                <w:sz w:val="16"/>
              </w:rPr>
              <w:t> </w:t>
            </w:r>
            <w:r>
              <w:rPr>
                <w:i/>
                <w:sz w:val="24"/>
              </w:rPr>
              <w:t>April</w:t>
            </w:r>
          </w:p>
          <w:p>
            <w:pPr>
              <w:pStyle w:val="TableParagraph"/>
              <w:rPr>
                <w:b/>
                <w:sz w:val="24"/>
              </w:rPr>
            </w:pPr>
          </w:p>
          <w:p>
            <w:pPr>
              <w:pStyle w:val="TableParagraph"/>
              <w:spacing w:before="1"/>
              <w:ind w:left="107"/>
              <w:rPr>
                <w:i/>
                <w:sz w:val="24"/>
              </w:rPr>
            </w:pPr>
            <w:r>
              <w:rPr>
                <w:i/>
                <w:sz w:val="24"/>
              </w:rPr>
              <w:t>6:30pm</w:t>
            </w:r>
            <w:r>
              <w:rPr>
                <w:i/>
                <w:spacing w:val="-2"/>
                <w:sz w:val="24"/>
              </w:rPr>
              <w:t> </w:t>
            </w:r>
            <w:r>
              <w:rPr>
                <w:i/>
                <w:sz w:val="24"/>
              </w:rPr>
              <w:t>–</w:t>
            </w:r>
            <w:r>
              <w:rPr>
                <w:i/>
                <w:spacing w:val="-5"/>
                <w:sz w:val="24"/>
              </w:rPr>
              <w:t> </w:t>
            </w:r>
            <w:r>
              <w:rPr>
                <w:i/>
                <w:sz w:val="24"/>
              </w:rPr>
              <w:t>8:15pm</w:t>
            </w:r>
            <w:r>
              <w:rPr>
                <w:i/>
                <w:spacing w:val="-3"/>
                <w:sz w:val="24"/>
              </w:rPr>
              <w:t> </w:t>
            </w:r>
            <w:r>
              <w:rPr>
                <w:i/>
                <w:sz w:val="24"/>
              </w:rPr>
              <w:t>UK</w:t>
            </w:r>
            <w:r>
              <w:rPr>
                <w:i/>
                <w:spacing w:val="-2"/>
                <w:sz w:val="24"/>
              </w:rPr>
              <w:t> </w:t>
            </w:r>
            <w:r>
              <w:rPr>
                <w:i/>
                <w:spacing w:val="-4"/>
                <w:sz w:val="24"/>
              </w:rPr>
              <w:t>time</w:t>
            </w:r>
          </w:p>
          <w:p>
            <w:pPr>
              <w:pStyle w:val="TableParagraph"/>
              <w:spacing w:before="276"/>
              <w:ind w:left="107" w:right="166"/>
              <w:rPr>
                <w:i/>
                <w:sz w:val="24"/>
              </w:rPr>
            </w:pPr>
            <w:r>
              <w:rPr>
                <w:i/>
                <w:sz w:val="24"/>
              </w:rPr>
              <w:t>To</w:t>
            </w:r>
            <w:r>
              <w:rPr>
                <w:i/>
                <w:spacing w:val="-5"/>
                <w:sz w:val="24"/>
              </w:rPr>
              <w:t> </w:t>
            </w:r>
            <w:r>
              <w:rPr>
                <w:i/>
                <w:sz w:val="24"/>
              </w:rPr>
              <w:t>be</w:t>
            </w:r>
            <w:r>
              <w:rPr>
                <w:i/>
                <w:spacing w:val="-8"/>
                <w:sz w:val="24"/>
              </w:rPr>
              <w:t> </w:t>
            </w:r>
            <w:r>
              <w:rPr>
                <w:i/>
                <w:sz w:val="24"/>
              </w:rPr>
              <w:t>held</w:t>
            </w:r>
            <w:r>
              <w:rPr>
                <w:i/>
                <w:spacing w:val="-7"/>
                <w:sz w:val="24"/>
              </w:rPr>
              <w:t> </w:t>
            </w:r>
            <w:r>
              <w:rPr>
                <w:i/>
                <w:sz w:val="24"/>
              </w:rPr>
              <w:t>online</w:t>
            </w:r>
            <w:r>
              <w:rPr>
                <w:i/>
                <w:spacing w:val="-6"/>
                <w:sz w:val="24"/>
              </w:rPr>
              <w:t> </w:t>
            </w:r>
            <w:r>
              <w:rPr>
                <w:i/>
                <w:sz w:val="24"/>
              </w:rPr>
              <w:t>via</w:t>
            </w:r>
            <w:r>
              <w:rPr>
                <w:i/>
                <w:spacing w:val="-6"/>
                <w:sz w:val="24"/>
              </w:rPr>
              <w:t> </w:t>
            </w:r>
            <w:r>
              <w:rPr>
                <w:i/>
                <w:sz w:val="24"/>
              </w:rPr>
              <w:t>Teams</w:t>
            </w:r>
            <w:r>
              <w:rPr>
                <w:i/>
                <w:spacing w:val="-6"/>
                <w:sz w:val="24"/>
              </w:rPr>
              <w:t> </w:t>
            </w:r>
            <w:r>
              <w:rPr>
                <w:i/>
                <w:sz w:val="24"/>
              </w:rPr>
              <w:t>/</w:t>
            </w:r>
            <w:r>
              <w:rPr>
                <w:i/>
                <w:sz w:val="24"/>
              </w:rPr>
              <w:t> </w:t>
            </w:r>
            <w:r>
              <w:rPr>
                <w:i/>
                <w:spacing w:val="-2"/>
                <w:sz w:val="24"/>
              </w:rPr>
              <w:t>Zoom.</w:t>
            </w:r>
          </w:p>
        </w:tc>
        <w:tc>
          <w:tcPr>
            <w:tcW w:w="6381" w:type="dxa"/>
          </w:tcPr>
          <w:p>
            <w:pPr>
              <w:pStyle w:val="TableParagraph"/>
              <w:ind w:left="104"/>
              <w:rPr>
                <w:sz w:val="24"/>
              </w:rPr>
            </w:pPr>
            <w:r>
              <w:rPr>
                <w:sz w:val="24"/>
              </w:rPr>
              <w:t>British</w:t>
            </w:r>
            <w:r>
              <w:rPr>
                <w:spacing w:val="-4"/>
                <w:sz w:val="24"/>
              </w:rPr>
              <w:t> </w:t>
            </w:r>
            <w:r>
              <w:rPr>
                <w:sz w:val="24"/>
              </w:rPr>
              <w:t>Council</w:t>
            </w:r>
            <w:r>
              <w:rPr>
                <w:spacing w:val="-5"/>
                <w:sz w:val="24"/>
              </w:rPr>
              <w:t> </w:t>
            </w:r>
            <w:r>
              <w:rPr>
                <w:sz w:val="24"/>
              </w:rPr>
              <w:t>to</w:t>
            </w:r>
            <w:r>
              <w:rPr>
                <w:spacing w:val="-4"/>
                <w:sz w:val="24"/>
              </w:rPr>
              <w:t> </w:t>
            </w:r>
            <w:r>
              <w:rPr>
                <w:sz w:val="24"/>
              </w:rPr>
              <w:t>host</w:t>
            </w:r>
            <w:r>
              <w:rPr>
                <w:spacing w:val="-4"/>
                <w:sz w:val="24"/>
              </w:rPr>
              <w:t> </w:t>
            </w:r>
            <w:r>
              <w:rPr>
                <w:sz w:val="24"/>
              </w:rPr>
              <w:t>the</w:t>
            </w:r>
            <w:r>
              <w:rPr>
                <w:spacing w:val="-4"/>
                <w:sz w:val="24"/>
              </w:rPr>
              <w:t> </w:t>
            </w:r>
            <w:r>
              <w:rPr>
                <w:sz w:val="24"/>
              </w:rPr>
              <w:t>online</w:t>
            </w:r>
            <w:r>
              <w:rPr>
                <w:spacing w:val="-3"/>
                <w:sz w:val="24"/>
              </w:rPr>
              <w:t> </w:t>
            </w:r>
            <w:r>
              <w:rPr>
                <w:b/>
                <w:sz w:val="24"/>
              </w:rPr>
              <w:t>Induction</w:t>
            </w:r>
            <w:r>
              <w:rPr>
                <w:b/>
                <w:spacing w:val="-4"/>
                <w:sz w:val="24"/>
              </w:rPr>
              <w:t> </w:t>
            </w:r>
            <w:r>
              <w:rPr>
                <w:b/>
                <w:sz w:val="24"/>
              </w:rPr>
              <w:t>School</w:t>
            </w:r>
            <w:r>
              <w:rPr>
                <w:b/>
                <w:spacing w:val="-3"/>
                <w:sz w:val="24"/>
              </w:rPr>
              <w:t> </w:t>
            </w:r>
            <w:r>
              <w:rPr>
                <w:sz w:val="24"/>
              </w:rPr>
              <w:t>for</w:t>
            </w:r>
            <w:r>
              <w:rPr>
                <w:spacing w:val="-4"/>
                <w:sz w:val="24"/>
              </w:rPr>
              <w:t> </w:t>
            </w:r>
            <w:r>
              <w:rPr>
                <w:sz w:val="24"/>
              </w:rPr>
              <w:t>all </w:t>
            </w:r>
            <w:r>
              <w:rPr>
                <w:spacing w:val="-2"/>
                <w:sz w:val="24"/>
              </w:rPr>
              <w:t>Fellows.</w:t>
            </w:r>
          </w:p>
          <w:p>
            <w:pPr>
              <w:pStyle w:val="TableParagraph"/>
              <w:rPr>
                <w:b/>
                <w:sz w:val="24"/>
              </w:rPr>
            </w:pPr>
          </w:p>
          <w:p>
            <w:pPr>
              <w:pStyle w:val="TableParagraph"/>
              <w:ind w:left="104" w:right="193"/>
              <w:rPr>
                <w:i/>
                <w:sz w:val="24"/>
              </w:rPr>
            </w:pPr>
            <w:r>
              <w:rPr>
                <w:i/>
                <w:sz w:val="24"/>
              </w:rPr>
              <w:t>As a condition of their grant, Fellows are required to</w:t>
            </w:r>
            <w:r>
              <w:rPr>
                <w:i/>
                <w:sz w:val="24"/>
              </w:rPr>
              <w:t> attend</w:t>
            </w:r>
            <w:r>
              <w:rPr>
                <w:i/>
                <w:spacing w:val="-6"/>
                <w:sz w:val="24"/>
              </w:rPr>
              <w:t> </w:t>
            </w:r>
            <w:r>
              <w:rPr>
                <w:i/>
                <w:sz w:val="24"/>
              </w:rPr>
              <w:t>every</w:t>
            </w:r>
            <w:r>
              <w:rPr>
                <w:i/>
                <w:spacing w:val="-4"/>
                <w:sz w:val="24"/>
              </w:rPr>
              <w:t> </w:t>
            </w:r>
            <w:r>
              <w:rPr>
                <w:i/>
                <w:sz w:val="24"/>
              </w:rPr>
              <w:t>session,</w:t>
            </w:r>
            <w:r>
              <w:rPr>
                <w:i/>
                <w:spacing w:val="-6"/>
                <w:sz w:val="24"/>
              </w:rPr>
              <w:t> </w:t>
            </w:r>
            <w:r>
              <w:rPr>
                <w:i/>
                <w:sz w:val="24"/>
              </w:rPr>
              <w:t>or</w:t>
            </w:r>
            <w:r>
              <w:rPr>
                <w:i/>
                <w:spacing w:val="-4"/>
                <w:sz w:val="24"/>
              </w:rPr>
              <w:t> </w:t>
            </w:r>
            <w:r>
              <w:rPr>
                <w:i/>
                <w:sz w:val="24"/>
              </w:rPr>
              <w:t>the</w:t>
            </w:r>
            <w:r>
              <w:rPr>
                <w:i/>
                <w:spacing w:val="-6"/>
                <w:sz w:val="24"/>
              </w:rPr>
              <w:t> </w:t>
            </w:r>
            <w:r>
              <w:rPr>
                <w:i/>
                <w:sz w:val="24"/>
              </w:rPr>
              <w:t>British</w:t>
            </w:r>
            <w:r>
              <w:rPr>
                <w:i/>
                <w:spacing w:val="-4"/>
                <w:sz w:val="24"/>
              </w:rPr>
              <w:t> </w:t>
            </w:r>
            <w:r>
              <w:rPr>
                <w:i/>
                <w:sz w:val="24"/>
              </w:rPr>
              <w:t>Council</w:t>
            </w:r>
            <w:r>
              <w:rPr>
                <w:i/>
                <w:spacing w:val="-5"/>
                <w:sz w:val="24"/>
              </w:rPr>
              <w:t> </w:t>
            </w:r>
            <w:r>
              <w:rPr>
                <w:i/>
                <w:sz w:val="24"/>
              </w:rPr>
              <w:t>has</w:t>
            </w:r>
            <w:r>
              <w:rPr>
                <w:i/>
                <w:spacing w:val="-4"/>
                <w:sz w:val="24"/>
              </w:rPr>
              <w:t> </w:t>
            </w:r>
            <w:r>
              <w:rPr>
                <w:i/>
                <w:sz w:val="24"/>
              </w:rPr>
              <w:t>the</w:t>
            </w:r>
            <w:r>
              <w:rPr>
                <w:i/>
                <w:spacing w:val="-4"/>
                <w:sz w:val="24"/>
              </w:rPr>
              <w:t> </w:t>
            </w:r>
            <w:r>
              <w:rPr>
                <w:i/>
                <w:sz w:val="24"/>
              </w:rPr>
              <w:t>right to revoke the Fellowship.</w:t>
            </w:r>
          </w:p>
        </w:tc>
      </w:tr>
      <w:tr>
        <w:trPr>
          <w:trHeight w:val="1130" w:hRule="atLeast"/>
        </w:trPr>
        <w:tc>
          <w:tcPr>
            <w:tcW w:w="10352" w:type="dxa"/>
            <w:gridSpan w:val="2"/>
            <w:shd w:val="clear" w:color="auto" w:fill="B4C5E7"/>
          </w:tcPr>
          <w:p>
            <w:pPr>
              <w:pStyle w:val="TableParagraph"/>
              <w:spacing w:line="278" w:lineRule="exact" w:before="272"/>
              <w:ind w:left="12" w:right="4"/>
              <w:jc w:val="center"/>
              <w:rPr>
                <w:b/>
                <w:sz w:val="24"/>
              </w:rPr>
            </w:pPr>
            <w:r>
              <w:rPr>
                <w:b/>
                <w:sz w:val="24"/>
              </w:rPr>
              <w:t>61</w:t>
            </w:r>
            <w:r>
              <w:rPr>
                <w:b/>
                <w:position w:val="8"/>
                <w:sz w:val="16"/>
              </w:rPr>
              <w:t>st</w:t>
            </w:r>
            <w:r>
              <w:rPr>
                <w:b/>
                <w:spacing w:val="14"/>
                <w:position w:val="8"/>
                <w:sz w:val="16"/>
              </w:rPr>
              <w:t> </w:t>
            </w:r>
            <w:r>
              <w:rPr>
                <w:b/>
                <w:sz w:val="24"/>
              </w:rPr>
              <w:t>International</w:t>
            </w:r>
            <w:r>
              <w:rPr>
                <w:b/>
                <w:spacing w:val="-4"/>
                <w:sz w:val="24"/>
              </w:rPr>
              <w:t> </w:t>
            </w:r>
            <w:r>
              <w:rPr>
                <w:b/>
                <w:sz w:val="24"/>
              </w:rPr>
              <w:t>Art</w:t>
            </w:r>
            <w:r>
              <w:rPr>
                <w:b/>
                <w:spacing w:val="-10"/>
                <w:sz w:val="24"/>
              </w:rPr>
              <w:t> </w:t>
            </w:r>
            <w:r>
              <w:rPr>
                <w:b/>
                <w:spacing w:val="-2"/>
                <w:sz w:val="24"/>
              </w:rPr>
              <w:t>Exhibition</w:t>
            </w:r>
          </w:p>
          <w:p>
            <w:pPr>
              <w:pStyle w:val="TableParagraph"/>
              <w:spacing w:line="278" w:lineRule="exact"/>
              <w:ind w:left="12"/>
              <w:jc w:val="center"/>
              <w:rPr>
                <w:b/>
                <w:sz w:val="24"/>
              </w:rPr>
            </w:pPr>
            <w:r>
              <w:rPr>
                <w:b/>
                <w:sz w:val="24"/>
              </w:rPr>
              <w:t>Saturday</w:t>
            </w:r>
            <w:r>
              <w:rPr>
                <w:b/>
                <w:spacing w:val="-6"/>
                <w:sz w:val="24"/>
              </w:rPr>
              <w:t> </w:t>
            </w:r>
            <w:r>
              <w:rPr>
                <w:b/>
                <w:sz w:val="24"/>
              </w:rPr>
              <w:t>9</w:t>
            </w:r>
            <w:r>
              <w:rPr>
                <w:b/>
                <w:position w:val="8"/>
                <w:sz w:val="16"/>
              </w:rPr>
              <w:t>th</w:t>
            </w:r>
            <w:r>
              <w:rPr>
                <w:b/>
                <w:spacing w:val="19"/>
                <w:position w:val="8"/>
                <w:sz w:val="16"/>
              </w:rPr>
              <w:t> </w:t>
            </w:r>
            <w:r>
              <w:rPr>
                <w:b/>
                <w:sz w:val="24"/>
              </w:rPr>
              <w:t>May</w:t>
            </w:r>
            <w:r>
              <w:rPr>
                <w:b/>
                <w:spacing w:val="-4"/>
                <w:sz w:val="24"/>
              </w:rPr>
              <w:t> </w:t>
            </w:r>
            <w:r>
              <w:rPr>
                <w:b/>
                <w:sz w:val="24"/>
              </w:rPr>
              <w:t>-</w:t>
            </w:r>
            <w:r>
              <w:rPr>
                <w:b/>
                <w:spacing w:val="-4"/>
                <w:sz w:val="24"/>
              </w:rPr>
              <w:t> </w:t>
            </w:r>
            <w:r>
              <w:rPr>
                <w:b/>
                <w:sz w:val="24"/>
              </w:rPr>
              <w:t>Sunday</w:t>
            </w:r>
            <w:r>
              <w:rPr>
                <w:b/>
                <w:spacing w:val="-2"/>
                <w:sz w:val="24"/>
              </w:rPr>
              <w:t> </w:t>
            </w:r>
            <w:r>
              <w:rPr>
                <w:b/>
                <w:sz w:val="24"/>
              </w:rPr>
              <w:t>22</w:t>
            </w:r>
            <w:r>
              <w:rPr>
                <w:b/>
                <w:position w:val="8"/>
                <w:sz w:val="16"/>
              </w:rPr>
              <w:t>nd</w:t>
            </w:r>
            <w:r>
              <w:rPr>
                <w:b/>
                <w:spacing w:val="19"/>
                <w:position w:val="8"/>
                <w:sz w:val="16"/>
              </w:rPr>
              <w:t> </w:t>
            </w:r>
            <w:r>
              <w:rPr>
                <w:b/>
                <w:sz w:val="24"/>
              </w:rPr>
              <w:t>November</w:t>
            </w:r>
            <w:r>
              <w:rPr>
                <w:b/>
                <w:spacing w:val="-5"/>
                <w:sz w:val="24"/>
              </w:rPr>
              <w:t> </w:t>
            </w:r>
            <w:r>
              <w:rPr>
                <w:b/>
                <w:sz w:val="24"/>
              </w:rPr>
              <w:t>2026</w:t>
            </w:r>
            <w:r>
              <w:rPr>
                <w:b/>
                <w:spacing w:val="-3"/>
                <w:sz w:val="24"/>
              </w:rPr>
              <w:t> </w:t>
            </w:r>
            <w:r>
              <w:rPr>
                <w:b/>
                <w:sz w:val="24"/>
              </w:rPr>
              <w:t>(preview</w:t>
            </w:r>
            <w:r>
              <w:rPr>
                <w:b/>
                <w:spacing w:val="-5"/>
                <w:sz w:val="24"/>
              </w:rPr>
              <w:t> </w:t>
            </w:r>
            <w:r>
              <w:rPr>
                <w:b/>
                <w:sz w:val="24"/>
              </w:rPr>
              <w:t>6</w:t>
            </w:r>
            <w:r>
              <w:rPr>
                <w:b/>
                <w:position w:val="8"/>
                <w:sz w:val="16"/>
              </w:rPr>
              <w:t>th</w:t>
            </w:r>
            <w:r>
              <w:rPr>
                <w:b/>
                <w:sz w:val="24"/>
              </w:rPr>
              <w:t>,</w:t>
            </w:r>
            <w:r>
              <w:rPr>
                <w:b/>
                <w:spacing w:val="-3"/>
                <w:sz w:val="24"/>
              </w:rPr>
              <w:t> </w:t>
            </w:r>
            <w:r>
              <w:rPr>
                <w:b/>
                <w:sz w:val="24"/>
              </w:rPr>
              <w:t>7</w:t>
            </w:r>
            <w:r>
              <w:rPr>
                <w:b/>
                <w:position w:val="8"/>
                <w:sz w:val="16"/>
              </w:rPr>
              <w:t>th</w:t>
            </w:r>
            <w:r>
              <w:rPr>
                <w:b/>
                <w:sz w:val="24"/>
              </w:rPr>
              <w:t>,</w:t>
            </w:r>
            <w:r>
              <w:rPr>
                <w:b/>
                <w:spacing w:val="-5"/>
                <w:sz w:val="24"/>
              </w:rPr>
              <w:t> </w:t>
            </w:r>
            <w:r>
              <w:rPr>
                <w:b/>
                <w:sz w:val="24"/>
              </w:rPr>
              <w:t>8</w:t>
            </w:r>
            <w:r>
              <w:rPr>
                <w:b/>
                <w:position w:val="8"/>
                <w:sz w:val="16"/>
              </w:rPr>
              <w:t>th</w:t>
            </w:r>
            <w:r>
              <w:rPr>
                <w:b/>
                <w:spacing w:val="20"/>
                <w:position w:val="8"/>
                <w:sz w:val="16"/>
              </w:rPr>
              <w:t> </w:t>
            </w:r>
            <w:r>
              <w:rPr>
                <w:b/>
                <w:sz w:val="24"/>
              </w:rPr>
              <w:t>May</w:t>
            </w:r>
            <w:r>
              <w:rPr>
                <w:b/>
                <w:spacing w:val="-4"/>
                <w:sz w:val="24"/>
              </w:rPr>
              <w:t> </w:t>
            </w:r>
            <w:r>
              <w:rPr>
                <w:b/>
                <w:spacing w:val="-2"/>
                <w:sz w:val="24"/>
              </w:rPr>
              <w:t>2026)</w:t>
            </w:r>
          </w:p>
        </w:tc>
      </w:tr>
      <w:tr>
        <w:trPr>
          <w:trHeight w:val="2759" w:hRule="atLeast"/>
        </w:trPr>
        <w:tc>
          <w:tcPr>
            <w:tcW w:w="3971" w:type="dxa"/>
          </w:tcPr>
          <w:p>
            <w:pPr>
              <w:pStyle w:val="TableParagraph"/>
              <w:ind w:left="107"/>
              <w:rPr>
                <w:b/>
                <w:sz w:val="24"/>
              </w:rPr>
            </w:pPr>
            <w:r>
              <w:rPr>
                <w:b/>
                <w:sz w:val="24"/>
              </w:rPr>
              <w:t>Sunday</w:t>
            </w:r>
            <w:r>
              <w:rPr>
                <w:b/>
                <w:spacing w:val="-6"/>
                <w:sz w:val="24"/>
              </w:rPr>
              <w:t> </w:t>
            </w:r>
            <w:r>
              <w:rPr>
                <w:b/>
                <w:sz w:val="24"/>
              </w:rPr>
              <w:t>3</w:t>
            </w:r>
            <w:r>
              <w:rPr>
                <w:b/>
                <w:position w:val="8"/>
                <w:sz w:val="16"/>
              </w:rPr>
              <w:t>rd</w:t>
            </w:r>
            <w:r>
              <w:rPr>
                <w:b/>
                <w:spacing w:val="16"/>
                <w:position w:val="8"/>
                <w:sz w:val="16"/>
              </w:rPr>
              <w:t> </w:t>
            </w:r>
            <w:r>
              <w:rPr>
                <w:b/>
                <w:sz w:val="24"/>
              </w:rPr>
              <w:t>May</w:t>
            </w:r>
            <w:r>
              <w:rPr>
                <w:b/>
                <w:spacing w:val="-7"/>
                <w:sz w:val="24"/>
              </w:rPr>
              <w:t> </w:t>
            </w:r>
            <w:r>
              <w:rPr>
                <w:b/>
                <w:sz w:val="24"/>
              </w:rPr>
              <w:t>–</w:t>
            </w:r>
            <w:r>
              <w:rPr>
                <w:b/>
                <w:spacing w:val="-7"/>
                <w:sz w:val="24"/>
              </w:rPr>
              <w:t> </w:t>
            </w:r>
            <w:r>
              <w:rPr>
                <w:b/>
                <w:sz w:val="24"/>
              </w:rPr>
              <w:t>Tuesday</w:t>
            </w:r>
            <w:r>
              <w:rPr>
                <w:b/>
                <w:spacing w:val="-8"/>
                <w:sz w:val="24"/>
              </w:rPr>
              <w:t> </w:t>
            </w:r>
            <w:r>
              <w:rPr>
                <w:b/>
                <w:sz w:val="24"/>
              </w:rPr>
              <w:t>17</w:t>
            </w:r>
            <w:r>
              <w:rPr>
                <w:b/>
                <w:position w:val="8"/>
                <w:sz w:val="16"/>
              </w:rPr>
              <w:t>th </w:t>
            </w:r>
            <w:r>
              <w:rPr>
                <w:b/>
                <w:sz w:val="24"/>
              </w:rPr>
              <w:t>November 2026</w:t>
            </w:r>
          </w:p>
        </w:tc>
        <w:tc>
          <w:tcPr>
            <w:tcW w:w="6381" w:type="dxa"/>
          </w:tcPr>
          <w:p>
            <w:pPr>
              <w:pStyle w:val="TableParagraph"/>
              <w:ind w:left="104"/>
              <w:rPr>
                <w:sz w:val="24"/>
              </w:rPr>
            </w:pPr>
            <w:r>
              <w:rPr>
                <w:sz w:val="24"/>
              </w:rPr>
              <w:t>Travel</w:t>
            </w:r>
            <w:r>
              <w:rPr>
                <w:spacing w:val="-2"/>
                <w:sz w:val="24"/>
              </w:rPr>
              <w:t> </w:t>
            </w:r>
            <w:r>
              <w:rPr>
                <w:sz w:val="24"/>
              </w:rPr>
              <w:t>Groups</w:t>
            </w:r>
            <w:r>
              <w:rPr>
                <w:spacing w:val="-4"/>
                <w:sz w:val="24"/>
              </w:rPr>
              <w:t> </w:t>
            </w:r>
            <w:r>
              <w:rPr>
                <w:sz w:val="24"/>
              </w:rPr>
              <w:t>in</w:t>
            </w:r>
            <w:r>
              <w:rPr>
                <w:spacing w:val="-1"/>
                <w:sz w:val="24"/>
              </w:rPr>
              <w:t> </w:t>
            </w:r>
            <w:r>
              <w:rPr>
                <w:spacing w:val="-2"/>
                <w:sz w:val="24"/>
              </w:rPr>
              <w:t>Venice:</w:t>
            </w:r>
          </w:p>
          <w:p>
            <w:pPr>
              <w:pStyle w:val="TableParagraph"/>
              <w:rPr>
                <w:b/>
                <w:sz w:val="24"/>
              </w:rPr>
            </w:pPr>
          </w:p>
          <w:p>
            <w:pPr>
              <w:pStyle w:val="TableParagraph"/>
              <w:ind w:left="104" w:right="1408"/>
              <w:rPr>
                <w:i/>
                <w:sz w:val="24"/>
              </w:rPr>
            </w:pPr>
            <w:r>
              <w:rPr>
                <w:i/>
                <w:sz w:val="24"/>
              </w:rPr>
              <w:t>1: Sunday 3</w:t>
            </w:r>
            <w:r>
              <w:rPr>
                <w:i/>
                <w:position w:val="7"/>
                <w:sz w:val="16"/>
              </w:rPr>
              <w:t>rd</w:t>
            </w:r>
            <w:r>
              <w:rPr>
                <w:i/>
                <w:spacing w:val="40"/>
                <w:position w:val="7"/>
                <w:sz w:val="16"/>
              </w:rPr>
              <w:t> </w:t>
            </w:r>
            <w:r>
              <w:rPr>
                <w:i/>
                <w:sz w:val="24"/>
              </w:rPr>
              <w:t>May - Tuesday 2</w:t>
            </w:r>
            <w:r>
              <w:rPr>
                <w:i/>
                <w:position w:val="7"/>
                <w:sz w:val="16"/>
              </w:rPr>
              <w:t>nd</w:t>
            </w:r>
            <w:r>
              <w:rPr>
                <w:i/>
                <w:spacing w:val="40"/>
                <w:position w:val="7"/>
                <w:sz w:val="16"/>
              </w:rPr>
              <w:t> </w:t>
            </w:r>
            <w:r>
              <w:rPr>
                <w:i/>
                <w:sz w:val="24"/>
              </w:rPr>
              <w:t>June 2026</w:t>
            </w:r>
            <w:r>
              <w:rPr>
                <w:i/>
                <w:sz w:val="24"/>
              </w:rPr>
              <w:t> 2:</w:t>
            </w:r>
            <w:r>
              <w:rPr>
                <w:i/>
                <w:spacing w:val="-4"/>
                <w:sz w:val="24"/>
              </w:rPr>
              <w:t> </w:t>
            </w:r>
            <w:r>
              <w:rPr>
                <w:i/>
                <w:sz w:val="24"/>
              </w:rPr>
              <w:t>Sunday</w:t>
            </w:r>
            <w:r>
              <w:rPr>
                <w:i/>
                <w:spacing w:val="-5"/>
                <w:sz w:val="24"/>
              </w:rPr>
              <w:t> </w:t>
            </w:r>
            <w:r>
              <w:rPr>
                <w:i/>
                <w:sz w:val="24"/>
              </w:rPr>
              <w:t>31</w:t>
            </w:r>
            <w:r>
              <w:rPr>
                <w:i/>
                <w:position w:val="7"/>
                <w:sz w:val="16"/>
              </w:rPr>
              <w:t>st</w:t>
            </w:r>
            <w:r>
              <w:rPr>
                <w:i/>
                <w:spacing w:val="18"/>
                <w:position w:val="7"/>
                <w:sz w:val="16"/>
              </w:rPr>
              <w:t> </w:t>
            </w:r>
            <w:r>
              <w:rPr>
                <w:i/>
                <w:sz w:val="24"/>
              </w:rPr>
              <w:t>May</w:t>
            </w:r>
            <w:r>
              <w:rPr>
                <w:i/>
                <w:spacing w:val="-4"/>
                <w:sz w:val="24"/>
              </w:rPr>
              <w:t> </w:t>
            </w:r>
            <w:r>
              <w:rPr>
                <w:i/>
                <w:sz w:val="24"/>
              </w:rPr>
              <w:t>-</w:t>
            </w:r>
            <w:r>
              <w:rPr>
                <w:i/>
                <w:spacing w:val="-6"/>
                <w:sz w:val="24"/>
              </w:rPr>
              <w:t> </w:t>
            </w:r>
            <w:r>
              <w:rPr>
                <w:i/>
                <w:sz w:val="24"/>
              </w:rPr>
              <w:t>Tuesday</w:t>
            </w:r>
            <w:r>
              <w:rPr>
                <w:i/>
                <w:spacing w:val="-5"/>
                <w:sz w:val="24"/>
              </w:rPr>
              <w:t> </w:t>
            </w:r>
            <w:r>
              <w:rPr>
                <w:i/>
                <w:sz w:val="24"/>
              </w:rPr>
              <w:t>30</w:t>
            </w:r>
            <w:r>
              <w:rPr>
                <w:i/>
                <w:position w:val="7"/>
                <w:sz w:val="16"/>
              </w:rPr>
              <w:t>th</w:t>
            </w:r>
            <w:r>
              <w:rPr>
                <w:i/>
                <w:spacing w:val="17"/>
                <w:position w:val="7"/>
                <w:sz w:val="16"/>
              </w:rPr>
              <w:t> </w:t>
            </w:r>
            <w:r>
              <w:rPr>
                <w:i/>
                <w:sz w:val="24"/>
              </w:rPr>
              <w:t>June</w:t>
            </w:r>
            <w:r>
              <w:rPr>
                <w:i/>
                <w:spacing w:val="-7"/>
                <w:sz w:val="24"/>
              </w:rPr>
              <w:t> </w:t>
            </w:r>
            <w:r>
              <w:rPr>
                <w:i/>
                <w:sz w:val="24"/>
              </w:rPr>
              <w:t>2026 3:</w:t>
            </w:r>
            <w:r>
              <w:rPr>
                <w:i/>
                <w:spacing w:val="-2"/>
                <w:sz w:val="24"/>
              </w:rPr>
              <w:t> </w:t>
            </w:r>
            <w:r>
              <w:rPr>
                <w:i/>
                <w:sz w:val="24"/>
              </w:rPr>
              <w:t>Sunday</w:t>
            </w:r>
            <w:r>
              <w:rPr>
                <w:i/>
                <w:spacing w:val="-2"/>
                <w:sz w:val="24"/>
              </w:rPr>
              <w:t> </w:t>
            </w:r>
            <w:r>
              <w:rPr>
                <w:i/>
                <w:sz w:val="24"/>
              </w:rPr>
              <w:t>28</w:t>
            </w:r>
            <w:r>
              <w:rPr>
                <w:i/>
                <w:position w:val="7"/>
                <w:sz w:val="16"/>
              </w:rPr>
              <w:t>th</w:t>
            </w:r>
            <w:r>
              <w:rPr>
                <w:i/>
                <w:spacing w:val="20"/>
                <w:position w:val="7"/>
                <w:sz w:val="16"/>
              </w:rPr>
              <w:t> </w:t>
            </w:r>
            <w:r>
              <w:rPr>
                <w:i/>
                <w:sz w:val="24"/>
              </w:rPr>
              <w:t>June</w:t>
            </w:r>
            <w:r>
              <w:rPr>
                <w:i/>
                <w:spacing w:val="-3"/>
                <w:sz w:val="24"/>
              </w:rPr>
              <w:t> </w:t>
            </w:r>
            <w:r>
              <w:rPr>
                <w:i/>
                <w:sz w:val="24"/>
              </w:rPr>
              <w:t>-</w:t>
            </w:r>
            <w:r>
              <w:rPr>
                <w:i/>
                <w:spacing w:val="-3"/>
                <w:sz w:val="24"/>
              </w:rPr>
              <w:t> </w:t>
            </w:r>
            <w:r>
              <w:rPr>
                <w:i/>
                <w:sz w:val="24"/>
              </w:rPr>
              <w:t>Tuesday</w:t>
            </w:r>
            <w:r>
              <w:rPr>
                <w:i/>
                <w:spacing w:val="-5"/>
                <w:sz w:val="24"/>
              </w:rPr>
              <w:t> </w:t>
            </w:r>
            <w:r>
              <w:rPr>
                <w:i/>
                <w:sz w:val="24"/>
              </w:rPr>
              <w:t>28</w:t>
            </w:r>
            <w:r>
              <w:rPr>
                <w:i/>
                <w:position w:val="7"/>
                <w:sz w:val="16"/>
              </w:rPr>
              <w:t>th</w:t>
            </w:r>
            <w:r>
              <w:rPr>
                <w:i/>
                <w:spacing w:val="20"/>
                <w:position w:val="7"/>
                <w:sz w:val="16"/>
              </w:rPr>
              <w:t> </w:t>
            </w:r>
            <w:r>
              <w:rPr>
                <w:i/>
                <w:sz w:val="24"/>
              </w:rPr>
              <w:t>July</w:t>
            </w:r>
            <w:r>
              <w:rPr>
                <w:i/>
                <w:spacing w:val="-5"/>
                <w:sz w:val="24"/>
              </w:rPr>
              <w:t> </w:t>
            </w:r>
            <w:r>
              <w:rPr>
                <w:i/>
                <w:spacing w:val="-4"/>
                <w:sz w:val="24"/>
              </w:rPr>
              <w:t>2026</w:t>
            </w:r>
          </w:p>
          <w:p>
            <w:pPr>
              <w:pStyle w:val="TableParagraph"/>
              <w:ind w:left="104"/>
              <w:rPr>
                <w:i/>
                <w:sz w:val="24"/>
              </w:rPr>
            </w:pPr>
            <w:r>
              <w:rPr>
                <w:i/>
                <w:sz w:val="24"/>
              </w:rPr>
              <w:t>4:</w:t>
            </w:r>
            <w:r>
              <w:rPr>
                <w:i/>
                <w:spacing w:val="-2"/>
                <w:sz w:val="24"/>
              </w:rPr>
              <w:t> </w:t>
            </w:r>
            <w:r>
              <w:rPr>
                <w:i/>
                <w:sz w:val="24"/>
              </w:rPr>
              <w:t>Sunday</w:t>
            </w:r>
            <w:r>
              <w:rPr>
                <w:i/>
                <w:spacing w:val="-3"/>
                <w:sz w:val="24"/>
              </w:rPr>
              <w:t> </w:t>
            </w:r>
            <w:r>
              <w:rPr>
                <w:i/>
                <w:sz w:val="24"/>
              </w:rPr>
              <w:t>26</w:t>
            </w:r>
            <w:r>
              <w:rPr>
                <w:i/>
                <w:position w:val="7"/>
                <w:sz w:val="16"/>
              </w:rPr>
              <w:t>th</w:t>
            </w:r>
            <w:r>
              <w:rPr>
                <w:i/>
                <w:spacing w:val="19"/>
                <w:position w:val="7"/>
                <w:sz w:val="16"/>
              </w:rPr>
              <w:t> </w:t>
            </w:r>
            <w:r>
              <w:rPr>
                <w:i/>
                <w:sz w:val="24"/>
              </w:rPr>
              <w:t>July</w:t>
            </w:r>
            <w:r>
              <w:rPr>
                <w:i/>
                <w:spacing w:val="-2"/>
                <w:sz w:val="24"/>
              </w:rPr>
              <w:t> </w:t>
            </w:r>
            <w:r>
              <w:rPr>
                <w:i/>
                <w:sz w:val="24"/>
              </w:rPr>
              <w:t>-</w:t>
            </w:r>
            <w:r>
              <w:rPr>
                <w:i/>
                <w:spacing w:val="-4"/>
                <w:sz w:val="24"/>
              </w:rPr>
              <w:t> </w:t>
            </w:r>
            <w:r>
              <w:rPr>
                <w:i/>
                <w:sz w:val="24"/>
              </w:rPr>
              <w:t>Tuesday</w:t>
            </w:r>
            <w:r>
              <w:rPr>
                <w:i/>
                <w:spacing w:val="-3"/>
                <w:sz w:val="24"/>
              </w:rPr>
              <w:t> </w:t>
            </w:r>
            <w:r>
              <w:rPr>
                <w:i/>
                <w:sz w:val="24"/>
              </w:rPr>
              <w:t>25</w:t>
            </w:r>
            <w:r>
              <w:rPr>
                <w:i/>
                <w:position w:val="7"/>
                <w:sz w:val="16"/>
              </w:rPr>
              <w:t>th</w:t>
            </w:r>
            <w:r>
              <w:rPr>
                <w:i/>
                <w:spacing w:val="20"/>
                <w:position w:val="7"/>
                <w:sz w:val="16"/>
              </w:rPr>
              <w:t> </w:t>
            </w:r>
            <w:r>
              <w:rPr>
                <w:i/>
                <w:sz w:val="24"/>
              </w:rPr>
              <w:t>August</w:t>
            </w:r>
            <w:r>
              <w:rPr>
                <w:i/>
                <w:spacing w:val="-3"/>
                <w:sz w:val="24"/>
              </w:rPr>
              <w:t> </w:t>
            </w:r>
            <w:r>
              <w:rPr>
                <w:i/>
                <w:spacing w:val="-4"/>
                <w:sz w:val="24"/>
              </w:rPr>
              <w:t>2026</w:t>
            </w:r>
          </w:p>
          <w:p>
            <w:pPr>
              <w:pStyle w:val="TableParagraph"/>
              <w:ind w:left="104" w:right="353"/>
              <w:jc w:val="both"/>
              <w:rPr>
                <w:i/>
                <w:sz w:val="24"/>
              </w:rPr>
            </w:pPr>
            <w:r>
              <w:rPr>
                <w:i/>
                <w:sz w:val="24"/>
              </w:rPr>
              <w:t>5: Sunday 23</w:t>
            </w:r>
            <w:r>
              <w:rPr>
                <w:i/>
                <w:position w:val="7"/>
                <w:sz w:val="16"/>
              </w:rPr>
              <w:t>rd</w:t>
            </w:r>
            <w:r>
              <w:rPr>
                <w:i/>
                <w:spacing w:val="25"/>
                <w:position w:val="7"/>
                <w:sz w:val="16"/>
              </w:rPr>
              <w:t> </w:t>
            </w:r>
            <w:r>
              <w:rPr>
                <w:i/>
                <w:sz w:val="24"/>
              </w:rPr>
              <w:t>August - Tuesday</w:t>
            </w:r>
            <w:r>
              <w:rPr>
                <w:i/>
                <w:spacing w:val="-1"/>
                <w:sz w:val="24"/>
              </w:rPr>
              <w:t> </w:t>
            </w:r>
            <w:r>
              <w:rPr>
                <w:i/>
                <w:sz w:val="24"/>
              </w:rPr>
              <w:t>22</w:t>
            </w:r>
            <w:r>
              <w:rPr>
                <w:i/>
                <w:position w:val="7"/>
                <w:sz w:val="16"/>
              </w:rPr>
              <w:t>nd </w:t>
            </w:r>
            <w:r>
              <w:rPr>
                <w:i/>
                <w:sz w:val="24"/>
              </w:rPr>
              <w:t>September 2026</w:t>
            </w:r>
            <w:r>
              <w:rPr>
                <w:i/>
                <w:sz w:val="24"/>
              </w:rPr>
              <w:t> 6:</w:t>
            </w:r>
            <w:r>
              <w:rPr>
                <w:i/>
                <w:spacing w:val="-3"/>
                <w:sz w:val="24"/>
              </w:rPr>
              <w:t> </w:t>
            </w:r>
            <w:r>
              <w:rPr>
                <w:i/>
                <w:sz w:val="24"/>
              </w:rPr>
              <w:t>Sunday</w:t>
            </w:r>
            <w:r>
              <w:rPr>
                <w:i/>
                <w:spacing w:val="-4"/>
                <w:sz w:val="24"/>
              </w:rPr>
              <w:t> </w:t>
            </w:r>
            <w:r>
              <w:rPr>
                <w:i/>
                <w:sz w:val="24"/>
              </w:rPr>
              <w:t>20</w:t>
            </w:r>
            <w:r>
              <w:rPr>
                <w:i/>
                <w:position w:val="7"/>
                <w:sz w:val="16"/>
              </w:rPr>
              <w:t>th </w:t>
            </w:r>
            <w:r>
              <w:rPr>
                <w:i/>
                <w:sz w:val="24"/>
              </w:rPr>
              <w:t>September</w:t>
            </w:r>
            <w:r>
              <w:rPr>
                <w:i/>
                <w:spacing w:val="-3"/>
                <w:sz w:val="24"/>
              </w:rPr>
              <w:t> </w:t>
            </w:r>
            <w:r>
              <w:rPr>
                <w:i/>
                <w:sz w:val="24"/>
              </w:rPr>
              <w:t>-</w:t>
            </w:r>
            <w:r>
              <w:rPr>
                <w:i/>
                <w:spacing w:val="-5"/>
                <w:sz w:val="24"/>
              </w:rPr>
              <w:t> </w:t>
            </w:r>
            <w:r>
              <w:rPr>
                <w:i/>
                <w:sz w:val="24"/>
              </w:rPr>
              <w:t>Tuesday</w:t>
            </w:r>
            <w:r>
              <w:rPr>
                <w:i/>
                <w:spacing w:val="-6"/>
                <w:sz w:val="24"/>
              </w:rPr>
              <w:t> </w:t>
            </w:r>
            <w:r>
              <w:rPr>
                <w:i/>
                <w:sz w:val="24"/>
              </w:rPr>
              <w:t>20</w:t>
            </w:r>
            <w:r>
              <w:rPr>
                <w:i/>
                <w:position w:val="7"/>
                <w:sz w:val="16"/>
              </w:rPr>
              <w:t>th</w:t>
            </w:r>
            <w:r>
              <w:rPr>
                <w:i/>
                <w:spacing w:val="16"/>
                <w:position w:val="7"/>
                <w:sz w:val="16"/>
              </w:rPr>
              <w:t> </w:t>
            </w:r>
            <w:r>
              <w:rPr>
                <w:i/>
                <w:sz w:val="24"/>
              </w:rPr>
              <w:t>October</w:t>
            </w:r>
            <w:r>
              <w:rPr>
                <w:i/>
                <w:spacing w:val="-4"/>
                <w:sz w:val="24"/>
              </w:rPr>
              <w:t> </w:t>
            </w:r>
            <w:r>
              <w:rPr>
                <w:i/>
                <w:sz w:val="24"/>
              </w:rPr>
              <w:t>2026 7: Sunday 18</w:t>
            </w:r>
            <w:r>
              <w:rPr>
                <w:i/>
                <w:position w:val="7"/>
                <w:sz w:val="16"/>
              </w:rPr>
              <w:t>th</w:t>
            </w:r>
            <w:r>
              <w:rPr>
                <w:i/>
                <w:spacing w:val="26"/>
                <w:position w:val="7"/>
                <w:sz w:val="16"/>
              </w:rPr>
              <w:t> </w:t>
            </w:r>
            <w:r>
              <w:rPr>
                <w:i/>
                <w:sz w:val="24"/>
              </w:rPr>
              <w:t>October - Tuesday 17</w:t>
            </w:r>
            <w:r>
              <w:rPr>
                <w:i/>
                <w:position w:val="7"/>
                <w:sz w:val="16"/>
              </w:rPr>
              <w:t>th</w:t>
            </w:r>
            <w:r>
              <w:rPr>
                <w:i/>
                <w:spacing w:val="26"/>
                <w:position w:val="7"/>
                <w:sz w:val="16"/>
              </w:rPr>
              <w:t> </w:t>
            </w:r>
            <w:r>
              <w:rPr>
                <w:i/>
                <w:sz w:val="24"/>
              </w:rPr>
              <w:t>November 2026</w:t>
            </w:r>
          </w:p>
        </w:tc>
      </w:tr>
      <w:tr>
        <w:trPr>
          <w:trHeight w:val="436" w:hRule="atLeast"/>
        </w:trPr>
        <w:tc>
          <w:tcPr>
            <w:tcW w:w="3971" w:type="dxa"/>
          </w:tcPr>
          <w:p>
            <w:pPr>
              <w:pStyle w:val="TableParagraph"/>
              <w:ind w:left="107"/>
              <w:rPr>
                <w:b/>
                <w:sz w:val="24"/>
              </w:rPr>
            </w:pPr>
            <w:r>
              <w:rPr>
                <w:b/>
                <w:sz w:val="24"/>
              </w:rPr>
              <w:t>November</w:t>
            </w:r>
            <w:r>
              <w:rPr>
                <w:b/>
                <w:spacing w:val="-7"/>
                <w:sz w:val="24"/>
              </w:rPr>
              <w:t> </w:t>
            </w:r>
            <w:r>
              <w:rPr>
                <w:b/>
                <w:spacing w:val="-4"/>
                <w:sz w:val="24"/>
              </w:rPr>
              <w:t>2026</w:t>
            </w:r>
          </w:p>
        </w:tc>
        <w:tc>
          <w:tcPr>
            <w:tcW w:w="6381" w:type="dxa"/>
          </w:tcPr>
          <w:p>
            <w:pPr>
              <w:pStyle w:val="TableParagraph"/>
              <w:ind w:left="104"/>
              <w:rPr>
                <w:sz w:val="24"/>
              </w:rPr>
            </w:pPr>
            <w:r>
              <w:rPr>
                <w:sz w:val="24"/>
              </w:rPr>
              <w:t>Fellow</w:t>
            </w:r>
            <w:r>
              <w:rPr>
                <w:spacing w:val="-4"/>
                <w:sz w:val="24"/>
              </w:rPr>
              <w:t> </w:t>
            </w:r>
            <w:r>
              <w:rPr>
                <w:sz w:val="24"/>
              </w:rPr>
              <w:t>Feedback</w:t>
            </w:r>
            <w:r>
              <w:rPr>
                <w:spacing w:val="-4"/>
                <w:sz w:val="24"/>
              </w:rPr>
              <w:t> </w:t>
            </w:r>
            <w:r>
              <w:rPr>
                <w:sz w:val="24"/>
              </w:rPr>
              <w:t>sessions</w:t>
            </w:r>
            <w:r>
              <w:rPr>
                <w:spacing w:val="-3"/>
                <w:sz w:val="24"/>
              </w:rPr>
              <w:t> </w:t>
            </w:r>
            <w:r>
              <w:rPr>
                <w:sz w:val="24"/>
              </w:rPr>
              <w:t>(optional</w:t>
            </w:r>
            <w:r>
              <w:rPr>
                <w:spacing w:val="-4"/>
                <w:sz w:val="24"/>
              </w:rPr>
              <w:t> </w:t>
            </w:r>
            <w:r>
              <w:rPr>
                <w:sz w:val="24"/>
              </w:rPr>
              <w:t>for</w:t>
            </w:r>
            <w:r>
              <w:rPr>
                <w:spacing w:val="-3"/>
                <w:sz w:val="24"/>
              </w:rPr>
              <w:t> </w:t>
            </w:r>
            <w:r>
              <w:rPr>
                <w:spacing w:val="-2"/>
                <w:sz w:val="24"/>
              </w:rPr>
              <w:t>Fellows)</w:t>
            </w:r>
          </w:p>
        </w:tc>
      </w:tr>
      <w:tr>
        <w:trPr>
          <w:trHeight w:val="438" w:hRule="atLeast"/>
        </w:trPr>
        <w:tc>
          <w:tcPr>
            <w:tcW w:w="3971" w:type="dxa"/>
          </w:tcPr>
          <w:p>
            <w:pPr>
              <w:pStyle w:val="TableParagraph"/>
              <w:ind w:left="107"/>
              <w:rPr>
                <w:b/>
                <w:sz w:val="24"/>
              </w:rPr>
            </w:pPr>
            <w:r>
              <w:rPr>
                <w:b/>
                <w:sz w:val="24"/>
              </w:rPr>
              <w:t>February</w:t>
            </w:r>
            <w:r>
              <w:rPr>
                <w:b/>
                <w:spacing w:val="-7"/>
                <w:sz w:val="24"/>
              </w:rPr>
              <w:t> </w:t>
            </w:r>
            <w:r>
              <w:rPr>
                <w:b/>
                <w:spacing w:val="-4"/>
                <w:sz w:val="24"/>
              </w:rPr>
              <w:t>2027</w:t>
            </w:r>
          </w:p>
        </w:tc>
        <w:tc>
          <w:tcPr>
            <w:tcW w:w="6381" w:type="dxa"/>
          </w:tcPr>
          <w:p>
            <w:pPr>
              <w:pStyle w:val="TableParagraph"/>
              <w:ind w:left="104"/>
              <w:rPr>
                <w:sz w:val="24"/>
              </w:rPr>
            </w:pPr>
            <w:r>
              <w:rPr>
                <w:sz w:val="24"/>
              </w:rPr>
              <w:t>Yearbook</w:t>
            </w:r>
            <w:r>
              <w:rPr>
                <w:spacing w:val="-4"/>
                <w:sz w:val="24"/>
              </w:rPr>
              <w:t> live</w:t>
            </w:r>
          </w:p>
        </w:tc>
      </w:tr>
      <w:tr>
        <w:trPr>
          <w:trHeight w:val="436" w:hRule="atLeast"/>
        </w:trPr>
        <w:tc>
          <w:tcPr>
            <w:tcW w:w="3971" w:type="dxa"/>
          </w:tcPr>
          <w:p>
            <w:pPr>
              <w:pStyle w:val="TableParagraph"/>
              <w:ind w:left="107"/>
              <w:rPr>
                <w:b/>
                <w:sz w:val="24"/>
              </w:rPr>
            </w:pPr>
            <w:r>
              <w:rPr>
                <w:b/>
                <w:sz w:val="24"/>
              </w:rPr>
              <w:t>February</w:t>
            </w:r>
            <w:r>
              <w:rPr>
                <w:b/>
                <w:spacing w:val="-7"/>
                <w:sz w:val="24"/>
              </w:rPr>
              <w:t> </w:t>
            </w:r>
            <w:r>
              <w:rPr>
                <w:b/>
                <w:spacing w:val="-4"/>
                <w:sz w:val="24"/>
              </w:rPr>
              <w:t>2027</w:t>
            </w:r>
          </w:p>
        </w:tc>
        <w:tc>
          <w:tcPr>
            <w:tcW w:w="6381" w:type="dxa"/>
          </w:tcPr>
          <w:p>
            <w:pPr>
              <w:pStyle w:val="TableParagraph"/>
              <w:ind w:left="104"/>
              <w:rPr>
                <w:sz w:val="24"/>
              </w:rPr>
            </w:pPr>
            <w:r>
              <w:rPr>
                <w:sz w:val="24"/>
              </w:rPr>
              <w:t>Online</w:t>
            </w:r>
            <w:r>
              <w:rPr>
                <w:spacing w:val="-5"/>
                <w:sz w:val="24"/>
              </w:rPr>
              <w:t> </w:t>
            </w:r>
            <w:r>
              <w:rPr>
                <w:sz w:val="24"/>
              </w:rPr>
              <w:t>showcase</w:t>
            </w:r>
            <w:r>
              <w:rPr>
                <w:spacing w:val="-4"/>
                <w:sz w:val="24"/>
              </w:rPr>
              <w:t> </w:t>
            </w:r>
            <w:r>
              <w:rPr>
                <w:spacing w:val="-2"/>
                <w:sz w:val="24"/>
              </w:rPr>
              <w:t>session</w:t>
            </w:r>
          </w:p>
        </w:tc>
      </w:tr>
    </w:tbl>
    <w:p>
      <w:pPr>
        <w:spacing w:after="0"/>
        <w:rPr>
          <w:sz w:val="24"/>
        </w:rPr>
        <w:sectPr>
          <w:pgSz w:w="11910" w:h="16840"/>
          <w:pgMar w:header="681" w:footer="994" w:top="880" w:bottom="1180" w:left="300" w:right="580"/>
        </w:sectPr>
      </w:pPr>
    </w:p>
    <w:p>
      <w:pPr>
        <w:pStyle w:val="BodyText"/>
        <w:spacing w:before="169"/>
        <w:rPr>
          <w:b/>
          <w:sz w:val="32"/>
        </w:rPr>
      </w:pPr>
    </w:p>
    <w:p>
      <w:pPr>
        <w:spacing w:before="0"/>
        <w:ind w:left="552" w:right="0" w:firstLine="0"/>
        <w:jc w:val="left"/>
        <w:rPr>
          <w:b/>
          <w:sz w:val="32"/>
        </w:rPr>
      </w:pPr>
      <w:r>
        <w:rPr>
          <w:b/>
          <w:color w:val="44536A"/>
          <w:sz w:val="32"/>
        </w:rPr>
        <w:t>Travel</w:t>
      </w:r>
      <w:r>
        <w:rPr>
          <w:b/>
          <w:color w:val="44536A"/>
          <w:spacing w:val="-10"/>
          <w:sz w:val="32"/>
        </w:rPr>
        <w:t> </w:t>
      </w:r>
      <w:r>
        <w:rPr>
          <w:b/>
          <w:color w:val="44536A"/>
          <w:sz w:val="32"/>
        </w:rPr>
        <w:t>Groups</w:t>
      </w:r>
      <w:r>
        <w:rPr>
          <w:b/>
          <w:color w:val="44536A"/>
          <w:spacing w:val="-8"/>
          <w:sz w:val="32"/>
        </w:rPr>
        <w:t> </w:t>
      </w:r>
      <w:r>
        <w:rPr>
          <w:b/>
          <w:color w:val="44536A"/>
          <w:sz w:val="32"/>
        </w:rPr>
        <w:t>&amp;</w:t>
      </w:r>
      <w:r>
        <w:rPr>
          <w:b/>
          <w:color w:val="44536A"/>
          <w:spacing w:val="-10"/>
          <w:sz w:val="32"/>
        </w:rPr>
        <w:t> </w:t>
      </w:r>
      <w:r>
        <w:rPr>
          <w:b/>
          <w:color w:val="44536A"/>
          <w:spacing w:val="-2"/>
          <w:sz w:val="32"/>
        </w:rPr>
        <w:t>Dates</w:t>
      </w:r>
    </w:p>
    <w:p>
      <w:pPr>
        <w:pStyle w:val="BodyText"/>
        <w:spacing w:before="137"/>
        <w:rPr>
          <w:b/>
          <w:sz w:val="20"/>
        </w:rPr>
      </w:pPr>
    </w:p>
    <w:tbl>
      <w:tblPr>
        <w:tblW w:w="0" w:type="auto"/>
        <w:jc w:val="left"/>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9"/>
        <w:gridCol w:w="4817"/>
        <w:gridCol w:w="4820"/>
      </w:tblGrid>
      <w:tr>
        <w:trPr>
          <w:trHeight w:val="277" w:hRule="atLeast"/>
        </w:trPr>
        <w:tc>
          <w:tcPr>
            <w:tcW w:w="999" w:type="dxa"/>
            <w:shd w:val="clear" w:color="auto" w:fill="B4C5E7"/>
          </w:tcPr>
          <w:p>
            <w:pPr>
              <w:pStyle w:val="TableParagraph"/>
              <w:spacing w:line="255" w:lineRule="exact" w:before="2"/>
              <w:ind w:left="107"/>
              <w:rPr>
                <w:b/>
                <w:sz w:val="24"/>
              </w:rPr>
            </w:pPr>
            <w:r>
              <w:rPr>
                <w:b/>
                <w:spacing w:val="-2"/>
                <w:sz w:val="24"/>
              </w:rPr>
              <w:t>Group</w:t>
            </w:r>
          </w:p>
        </w:tc>
        <w:tc>
          <w:tcPr>
            <w:tcW w:w="4817" w:type="dxa"/>
            <w:shd w:val="clear" w:color="auto" w:fill="B4C5E7"/>
          </w:tcPr>
          <w:p>
            <w:pPr>
              <w:pStyle w:val="TableParagraph"/>
              <w:spacing w:line="255" w:lineRule="exact" w:before="2"/>
              <w:ind w:left="102"/>
              <w:rPr>
                <w:b/>
                <w:sz w:val="24"/>
              </w:rPr>
            </w:pPr>
            <w:r>
              <w:rPr>
                <w:b/>
                <w:spacing w:val="-2"/>
                <w:sz w:val="24"/>
              </w:rPr>
              <w:t>Activity</w:t>
            </w:r>
          </w:p>
        </w:tc>
        <w:tc>
          <w:tcPr>
            <w:tcW w:w="4820" w:type="dxa"/>
            <w:shd w:val="clear" w:color="auto" w:fill="B4C5E7"/>
          </w:tcPr>
          <w:p>
            <w:pPr>
              <w:pStyle w:val="TableParagraph"/>
              <w:spacing w:line="255" w:lineRule="exact" w:before="2"/>
              <w:ind w:left="105"/>
              <w:rPr>
                <w:sz w:val="24"/>
              </w:rPr>
            </w:pPr>
            <w:r>
              <w:rPr>
                <w:b/>
                <w:sz w:val="24"/>
              </w:rPr>
              <w:t>Date</w:t>
            </w:r>
            <w:r>
              <w:rPr>
                <w:b/>
                <w:spacing w:val="-5"/>
                <w:sz w:val="24"/>
              </w:rPr>
              <w:t> </w:t>
            </w:r>
            <w:r>
              <w:rPr>
                <w:sz w:val="24"/>
              </w:rPr>
              <w:t>–</w:t>
            </w:r>
            <w:r>
              <w:rPr>
                <w:spacing w:val="-4"/>
                <w:sz w:val="24"/>
              </w:rPr>
              <w:t> </w:t>
            </w:r>
            <w:r>
              <w:rPr>
                <w:sz w:val="24"/>
              </w:rPr>
              <w:t>all</w:t>
            </w:r>
            <w:r>
              <w:rPr>
                <w:spacing w:val="-7"/>
                <w:sz w:val="24"/>
              </w:rPr>
              <w:t> </w:t>
            </w:r>
            <w:r>
              <w:rPr>
                <w:spacing w:val="-4"/>
                <w:sz w:val="24"/>
              </w:rPr>
              <w:t>2026</w:t>
            </w:r>
          </w:p>
        </w:tc>
      </w:tr>
      <w:tr>
        <w:trPr>
          <w:trHeight w:val="275" w:hRule="atLeast"/>
        </w:trPr>
        <w:tc>
          <w:tcPr>
            <w:tcW w:w="999" w:type="dxa"/>
            <w:vMerge w:val="restart"/>
          </w:tcPr>
          <w:p>
            <w:pPr>
              <w:pStyle w:val="TableParagraph"/>
              <w:rPr>
                <w:b/>
                <w:sz w:val="24"/>
              </w:rPr>
            </w:pPr>
          </w:p>
          <w:p>
            <w:pPr>
              <w:pStyle w:val="TableParagraph"/>
              <w:rPr>
                <w:b/>
                <w:sz w:val="24"/>
              </w:rPr>
            </w:pPr>
          </w:p>
          <w:p>
            <w:pPr>
              <w:pStyle w:val="TableParagraph"/>
              <w:spacing w:before="18"/>
              <w:rPr>
                <w:b/>
                <w:sz w:val="24"/>
              </w:rPr>
            </w:pPr>
          </w:p>
          <w:p>
            <w:pPr>
              <w:pStyle w:val="TableParagraph"/>
              <w:spacing w:line="270" w:lineRule="atLeast"/>
              <w:ind w:left="107" w:right="152"/>
              <w:rPr>
                <w:b/>
                <w:sz w:val="24"/>
              </w:rPr>
            </w:pPr>
            <w:r>
              <w:rPr>
                <w:b/>
                <w:spacing w:val="-2"/>
                <w:sz w:val="24"/>
              </w:rPr>
              <w:t>Group </w:t>
            </w:r>
            <w:r>
              <w:rPr>
                <w:b/>
                <w:spacing w:val="-10"/>
                <w:sz w:val="24"/>
              </w:rPr>
              <w:t>1</w:t>
            </w:r>
          </w:p>
        </w:tc>
        <w:tc>
          <w:tcPr>
            <w:tcW w:w="4817" w:type="dxa"/>
          </w:tcPr>
          <w:p>
            <w:pPr>
              <w:pStyle w:val="TableParagraph"/>
              <w:spacing w:line="255" w:lineRule="exact"/>
              <w:ind w:left="102"/>
              <w:rPr>
                <w:sz w:val="24"/>
              </w:rPr>
            </w:pPr>
            <w:r>
              <w:rPr>
                <w:sz w:val="24"/>
              </w:rPr>
              <w:t>Arrive</w:t>
            </w:r>
            <w:r>
              <w:rPr>
                <w:spacing w:val="-3"/>
                <w:sz w:val="24"/>
              </w:rPr>
              <w:t> </w:t>
            </w:r>
            <w:r>
              <w:rPr>
                <w:sz w:val="24"/>
              </w:rPr>
              <w:t>in</w:t>
            </w:r>
            <w:r>
              <w:rPr>
                <w:spacing w:val="-2"/>
                <w:sz w:val="24"/>
              </w:rPr>
              <w:t> Venice</w:t>
            </w:r>
          </w:p>
        </w:tc>
        <w:tc>
          <w:tcPr>
            <w:tcW w:w="4820" w:type="dxa"/>
          </w:tcPr>
          <w:p>
            <w:pPr>
              <w:pStyle w:val="TableParagraph"/>
              <w:spacing w:line="255" w:lineRule="exact"/>
              <w:ind w:left="105"/>
              <w:rPr>
                <w:sz w:val="24"/>
              </w:rPr>
            </w:pPr>
            <w:r>
              <w:rPr>
                <w:sz w:val="24"/>
              </w:rPr>
              <w:t>Sunday</w:t>
            </w:r>
            <w:r>
              <w:rPr>
                <w:spacing w:val="-2"/>
                <w:sz w:val="24"/>
              </w:rPr>
              <w:t> </w:t>
            </w:r>
            <w:r>
              <w:rPr>
                <w:sz w:val="24"/>
              </w:rPr>
              <w:t>3rd</w:t>
            </w:r>
            <w:r>
              <w:rPr>
                <w:spacing w:val="-5"/>
                <w:sz w:val="24"/>
              </w:rPr>
              <w:t> May</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6"/>
                <w:sz w:val="24"/>
              </w:rPr>
              <w:t> </w:t>
            </w:r>
            <w:r>
              <w:rPr>
                <w:sz w:val="24"/>
              </w:rPr>
              <w:t>Exchange</w:t>
            </w:r>
            <w:r>
              <w:rPr>
                <w:spacing w:val="-5"/>
                <w:sz w:val="24"/>
              </w:rPr>
              <w:t> </w:t>
            </w:r>
            <w:r>
              <w:rPr>
                <w:sz w:val="24"/>
              </w:rPr>
              <w:t>Day</w:t>
            </w:r>
            <w:r>
              <w:rPr>
                <w:spacing w:val="-4"/>
                <w:sz w:val="24"/>
              </w:rPr>
              <w:t> </w:t>
            </w:r>
            <w:r>
              <w:rPr>
                <w:sz w:val="24"/>
              </w:rPr>
              <w:t>(Group</w:t>
            </w:r>
            <w:r>
              <w:rPr>
                <w:spacing w:val="-6"/>
                <w:sz w:val="24"/>
              </w:rPr>
              <w:t> </w:t>
            </w:r>
            <w:r>
              <w:rPr>
                <w:spacing w:val="-5"/>
                <w:sz w:val="24"/>
              </w:rPr>
              <w:t>1)</w:t>
            </w:r>
          </w:p>
        </w:tc>
        <w:tc>
          <w:tcPr>
            <w:tcW w:w="4820" w:type="dxa"/>
          </w:tcPr>
          <w:p>
            <w:pPr>
              <w:pStyle w:val="TableParagraph"/>
              <w:spacing w:line="255" w:lineRule="exact"/>
              <w:ind w:left="105"/>
              <w:rPr>
                <w:sz w:val="24"/>
              </w:rPr>
            </w:pPr>
            <w:r>
              <w:rPr>
                <w:sz w:val="24"/>
              </w:rPr>
              <w:t>Monday</w:t>
            </w:r>
            <w:r>
              <w:rPr>
                <w:spacing w:val="-9"/>
                <w:sz w:val="24"/>
              </w:rPr>
              <w:t> </w:t>
            </w:r>
            <w:r>
              <w:rPr>
                <w:sz w:val="24"/>
              </w:rPr>
              <w:t>4th</w:t>
            </w:r>
            <w:r>
              <w:rPr>
                <w:spacing w:val="-7"/>
                <w:sz w:val="24"/>
              </w:rPr>
              <w:t> </w:t>
            </w:r>
            <w:r>
              <w:rPr>
                <w:spacing w:val="-5"/>
                <w:sz w:val="24"/>
              </w:rPr>
              <w:t>May</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Invigilation</w:t>
            </w:r>
            <w:r>
              <w:rPr>
                <w:spacing w:val="-5"/>
                <w:sz w:val="24"/>
              </w:rPr>
              <w:t> </w:t>
            </w:r>
            <w:r>
              <w:rPr>
                <w:sz w:val="24"/>
              </w:rPr>
              <w:t>residency</w:t>
            </w:r>
            <w:r>
              <w:rPr>
                <w:spacing w:val="-5"/>
                <w:sz w:val="24"/>
              </w:rPr>
              <w:t> </w:t>
            </w:r>
            <w:r>
              <w:rPr>
                <w:spacing w:val="-4"/>
                <w:sz w:val="24"/>
              </w:rPr>
              <w:t>month</w:t>
            </w:r>
          </w:p>
        </w:tc>
        <w:tc>
          <w:tcPr>
            <w:tcW w:w="4820" w:type="dxa"/>
          </w:tcPr>
          <w:p>
            <w:pPr>
              <w:pStyle w:val="TableParagraph"/>
              <w:spacing w:line="255" w:lineRule="exact"/>
              <w:ind w:left="105"/>
              <w:rPr>
                <w:sz w:val="24"/>
              </w:rPr>
            </w:pPr>
            <w:r>
              <w:rPr>
                <w:sz w:val="24"/>
              </w:rPr>
              <w:t>Tuesday</w:t>
            </w:r>
            <w:r>
              <w:rPr>
                <w:spacing w:val="-7"/>
                <w:sz w:val="24"/>
              </w:rPr>
              <w:t> </w:t>
            </w:r>
            <w:r>
              <w:rPr>
                <w:sz w:val="24"/>
              </w:rPr>
              <w:t>5th</w:t>
            </w:r>
            <w:r>
              <w:rPr>
                <w:spacing w:val="-2"/>
                <w:sz w:val="24"/>
              </w:rPr>
              <w:t> </w:t>
            </w:r>
            <w:r>
              <w:rPr>
                <w:sz w:val="24"/>
              </w:rPr>
              <w:t>May –</w:t>
            </w:r>
            <w:r>
              <w:rPr>
                <w:spacing w:val="-2"/>
                <w:sz w:val="24"/>
              </w:rPr>
              <w:t> </w:t>
            </w:r>
            <w:r>
              <w:rPr>
                <w:sz w:val="24"/>
              </w:rPr>
              <w:t>Sunday</w:t>
            </w:r>
            <w:r>
              <w:rPr>
                <w:spacing w:val="-4"/>
                <w:sz w:val="24"/>
              </w:rPr>
              <w:t> </w:t>
            </w:r>
            <w:r>
              <w:rPr>
                <w:sz w:val="24"/>
              </w:rPr>
              <w:t>31st</w:t>
            </w:r>
            <w:r>
              <w:rPr>
                <w:spacing w:val="-3"/>
                <w:sz w:val="24"/>
              </w:rPr>
              <w:t> </w:t>
            </w:r>
            <w:r>
              <w:rPr>
                <w:spacing w:val="-4"/>
                <w:sz w:val="24"/>
              </w:rPr>
              <w:t>June</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1;</w:t>
            </w:r>
            <w:r>
              <w:rPr>
                <w:spacing w:val="-5"/>
                <w:sz w:val="24"/>
              </w:rPr>
              <w:t> 2)</w:t>
            </w:r>
          </w:p>
        </w:tc>
        <w:tc>
          <w:tcPr>
            <w:tcW w:w="4820" w:type="dxa"/>
          </w:tcPr>
          <w:p>
            <w:pPr>
              <w:pStyle w:val="TableParagraph"/>
              <w:spacing w:line="255" w:lineRule="exact"/>
              <w:ind w:left="105"/>
              <w:rPr>
                <w:sz w:val="24"/>
              </w:rPr>
            </w:pPr>
            <w:r>
              <w:rPr>
                <w:sz w:val="24"/>
              </w:rPr>
              <w:t>Monday</w:t>
            </w:r>
            <w:r>
              <w:rPr>
                <w:spacing w:val="-8"/>
                <w:sz w:val="24"/>
              </w:rPr>
              <w:t> </w:t>
            </w:r>
            <w:r>
              <w:rPr>
                <w:sz w:val="24"/>
              </w:rPr>
              <w:t>1st</w:t>
            </w:r>
            <w:r>
              <w:rPr>
                <w:spacing w:val="-6"/>
                <w:sz w:val="24"/>
              </w:rPr>
              <w:t> </w:t>
            </w:r>
            <w:r>
              <w:rPr>
                <w:spacing w:val="-4"/>
                <w:sz w:val="24"/>
              </w:rPr>
              <w:t>June</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Leave</w:t>
            </w:r>
            <w:r>
              <w:rPr>
                <w:spacing w:val="-5"/>
                <w:sz w:val="24"/>
              </w:rPr>
              <w:t> </w:t>
            </w:r>
            <w:r>
              <w:rPr>
                <w:spacing w:val="-2"/>
                <w:sz w:val="24"/>
              </w:rPr>
              <w:t>Venice</w:t>
            </w:r>
          </w:p>
        </w:tc>
        <w:tc>
          <w:tcPr>
            <w:tcW w:w="4820" w:type="dxa"/>
          </w:tcPr>
          <w:p>
            <w:pPr>
              <w:pStyle w:val="TableParagraph"/>
              <w:spacing w:line="255" w:lineRule="exact"/>
              <w:ind w:left="105"/>
              <w:rPr>
                <w:sz w:val="24"/>
              </w:rPr>
            </w:pPr>
            <w:r>
              <w:rPr>
                <w:sz w:val="24"/>
              </w:rPr>
              <w:t>Tuesday</w:t>
            </w:r>
            <w:r>
              <w:rPr>
                <w:spacing w:val="-6"/>
                <w:sz w:val="24"/>
              </w:rPr>
              <w:t> </w:t>
            </w:r>
            <w:r>
              <w:rPr>
                <w:sz w:val="24"/>
              </w:rPr>
              <w:t>2nd</w:t>
            </w:r>
            <w:r>
              <w:rPr>
                <w:spacing w:val="-2"/>
                <w:sz w:val="24"/>
              </w:rPr>
              <w:t> </w:t>
            </w:r>
            <w:r>
              <w:rPr>
                <w:spacing w:val="-4"/>
                <w:sz w:val="24"/>
              </w:rPr>
              <w:t>June</w:t>
            </w:r>
          </w:p>
        </w:tc>
      </w:tr>
      <w:tr>
        <w:trPr>
          <w:trHeight w:val="277" w:hRule="atLeast"/>
        </w:trPr>
        <w:tc>
          <w:tcPr>
            <w:tcW w:w="10636" w:type="dxa"/>
            <w:gridSpan w:val="3"/>
          </w:tcPr>
          <w:p>
            <w:pPr>
              <w:pStyle w:val="TableParagraph"/>
              <w:rPr>
                <w:rFonts w:ascii="Times New Roman"/>
                <w:sz w:val="20"/>
              </w:rPr>
            </w:pPr>
          </w:p>
        </w:tc>
      </w:tr>
      <w:tr>
        <w:trPr>
          <w:trHeight w:val="275" w:hRule="atLeast"/>
        </w:trPr>
        <w:tc>
          <w:tcPr>
            <w:tcW w:w="999" w:type="dxa"/>
            <w:vMerge w:val="restart"/>
          </w:tcPr>
          <w:p>
            <w:pPr>
              <w:pStyle w:val="TableParagraph"/>
              <w:rPr>
                <w:b/>
                <w:sz w:val="24"/>
              </w:rPr>
            </w:pPr>
          </w:p>
          <w:p>
            <w:pPr>
              <w:pStyle w:val="TableParagraph"/>
              <w:rPr>
                <w:b/>
                <w:sz w:val="24"/>
              </w:rPr>
            </w:pPr>
          </w:p>
          <w:p>
            <w:pPr>
              <w:pStyle w:val="TableParagraph"/>
              <w:spacing w:before="18"/>
              <w:rPr>
                <w:b/>
                <w:sz w:val="24"/>
              </w:rPr>
            </w:pPr>
          </w:p>
          <w:p>
            <w:pPr>
              <w:pStyle w:val="TableParagraph"/>
              <w:spacing w:line="270" w:lineRule="atLeast"/>
              <w:ind w:left="107" w:right="152"/>
              <w:rPr>
                <w:b/>
                <w:sz w:val="24"/>
              </w:rPr>
            </w:pPr>
            <w:r>
              <w:rPr>
                <w:b/>
                <w:spacing w:val="-2"/>
                <w:sz w:val="24"/>
              </w:rPr>
              <w:t>Group </w:t>
            </w:r>
            <w:r>
              <w:rPr>
                <w:b/>
                <w:spacing w:val="-10"/>
                <w:sz w:val="24"/>
              </w:rPr>
              <w:t>2</w:t>
            </w:r>
          </w:p>
        </w:tc>
        <w:tc>
          <w:tcPr>
            <w:tcW w:w="4817" w:type="dxa"/>
          </w:tcPr>
          <w:p>
            <w:pPr>
              <w:pStyle w:val="TableParagraph"/>
              <w:spacing w:line="255" w:lineRule="exact"/>
              <w:ind w:left="102"/>
              <w:rPr>
                <w:sz w:val="24"/>
              </w:rPr>
            </w:pPr>
            <w:r>
              <w:rPr>
                <w:sz w:val="24"/>
              </w:rPr>
              <w:t>Arrive</w:t>
            </w:r>
            <w:r>
              <w:rPr>
                <w:spacing w:val="-3"/>
                <w:sz w:val="24"/>
              </w:rPr>
              <w:t> </w:t>
            </w:r>
            <w:r>
              <w:rPr>
                <w:sz w:val="24"/>
              </w:rPr>
              <w:t>in</w:t>
            </w:r>
            <w:r>
              <w:rPr>
                <w:spacing w:val="-2"/>
                <w:sz w:val="24"/>
              </w:rPr>
              <w:t> Venice</w:t>
            </w:r>
          </w:p>
        </w:tc>
        <w:tc>
          <w:tcPr>
            <w:tcW w:w="4820" w:type="dxa"/>
          </w:tcPr>
          <w:p>
            <w:pPr>
              <w:pStyle w:val="TableParagraph"/>
              <w:spacing w:line="255" w:lineRule="exact"/>
              <w:ind w:left="105"/>
              <w:rPr>
                <w:sz w:val="24"/>
              </w:rPr>
            </w:pPr>
            <w:r>
              <w:rPr>
                <w:sz w:val="24"/>
              </w:rPr>
              <w:t>Sunday</w:t>
            </w:r>
            <w:r>
              <w:rPr>
                <w:spacing w:val="-3"/>
                <w:sz w:val="24"/>
              </w:rPr>
              <w:t> </w:t>
            </w:r>
            <w:r>
              <w:rPr>
                <w:sz w:val="24"/>
              </w:rPr>
              <w:t>31st</w:t>
            </w:r>
            <w:r>
              <w:rPr>
                <w:spacing w:val="-3"/>
                <w:sz w:val="24"/>
              </w:rPr>
              <w:t> </w:t>
            </w:r>
            <w:r>
              <w:rPr>
                <w:spacing w:val="-5"/>
                <w:sz w:val="24"/>
              </w:rPr>
              <w:t>May</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1;</w:t>
            </w:r>
            <w:r>
              <w:rPr>
                <w:spacing w:val="-5"/>
                <w:sz w:val="24"/>
              </w:rPr>
              <w:t> 2)</w:t>
            </w:r>
          </w:p>
        </w:tc>
        <w:tc>
          <w:tcPr>
            <w:tcW w:w="4820" w:type="dxa"/>
          </w:tcPr>
          <w:p>
            <w:pPr>
              <w:pStyle w:val="TableParagraph"/>
              <w:spacing w:line="255" w:lineRule="exact"/>
              <w:ind w:left="105"/>
              <w:rPr>
                <w:sz w:val="24"/>
              </w:rPr>
            </w:pPr>
            <w:r>
              <w:rPr>
                <w:sz w:val="24"/>
              </w:rPr>
              <w:t>Monday</w:t>
            </w:r>
            <w:r>
              <w:rPr>
                <w:spacing w:val="-8"/>
                <w:sz w:val="24"/>
              </w:rPr>
              <w:t> </w:t>
            </w:r>
            <w:r>
              <w:rPr>
                <w:sz w:val="24"/>
              </w:rPr>
              <w:t>1st</w:t>
            </w:r>
            <w:r>
              <w:rPr>
                <w:spacing w:val="-6"/>
                <w:sz w:val="24"/>
              </w:rPr>
              <w:t> </w:t>
            </w:r>
            <w:r>
              <w:rPr>
                <w:spacing w:val="-4"/>
                <w:sz w:val="24"/>
              </w:rPr>
              <w:t>June</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Invigilation</w:t>
            </w:r>
            <w:r>
              <w:rPr>
                <w:spacing w:val="-5"/>
                <w:sz w:val="24"/>
              </w:rPr>
              <w:t> </w:t>
            </w:r>
            <w:r>
              <w:rPr>
                <w:sz w:val="24"/>
              </w:rPr>
              <w:t>residency</w:t>
            </w:r>
            <w:r>
              <w:rPr>
                <w:spacing w:val="-5"/>
                <w:sz w:val="24"/>
              </w:rPr>
              <w:t> </w:t>
            </w:r>
            <w:r>
              <w:rPr>
                <w:spacing w:val="-4"/>
                <w:sz w:val="24"/>
              </w:rPr>
              <w:t>month</w:t>
            </w:r>
          </w:p>
        </w:tc>
        <w:tc>
          <w:tcPr>
            <w:tcW w:w="4820" w:type="dxa"/>
          </w:tcPr>
          <w:p>
            <w:pPr>
              <w:pStyle w:val="TableParagraph"/>
              <w:spacing w:line="255" w:lineRule="exact"/>
              <w:ind w:left="105"/>
              <w:rPr>
                <w:sz w:val="24"/>
              </w:rPr>
            </w:pPr>
            <w:r>
              <w:rPr>
                <w:sz w:val="24"/>
              </w:rPr>
              <w:t>Tuesday</w:t>
            </w:r>
            <w:r>
              <w:rPr>
                <w:spacing w:val="-8"/>
                <w:sz w:val="24"/>
              </w:rPr>
              <w:t> </w:t>
            </w:r>
            <w:r>
              <w:rPr>
                <w:sz w:val="24"/>
              </w:rPr>
              <w:t>2nd</w:t>
            </w:r>
            <w:r>
              <w:rPr>
                <w:spacing w:val="-2"/>
                <w:sz w:val="24"/>
              </w:rPr>
              <w:t> </w:t>
            </w:r>
            <w:r>
              <w:rPr>
                <w:sz w:val="24"/>
              </w:rPr>
              <w:t>June -</w:t>
            </w:r>
            <w:r>
              <w:rPr>
                <w:spacing w:val="-5"/>
                <w:sz w:val="24"/>
              </w:rPr>
              <w:t> </w:t>
            </w:r>
            <w:r>
              <w:rPr>
                <w:sz w:val="24"/>
              </w:rPr>
              <w:t>Sunday</w:t>
            </w:r>
            <w:r>
              <w:rPr>
                <w:spacing w:val="-3"/>
                <w:sz w:val="24"/>
              </w:rPr>
              <w:t> </w:t>
            </w:r>
            <w:r>
              <w:rPr>
                <w:sz w:val="24"/>
              </w:rPr>
              <w:t>28th</w:t>
            </w:r>
            <w:r>
              <w:rPr>
                <w:spacing w:val="-1"/>
                <w:sz w:val="24"/>
              </w:rPr>
              <w:t> </w:t>
            </w:r>
            <w:r>
              <w:rPr>
                <w:spacing w:val="-4"/>
                <w:sz w:val="24"/>
              </w:rPr>
              <w:t>June</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2;</w:t>
            </w:r>
            <w:r>
              <w:rPr>
                <w:spacing w:val="-5"/>
                <w:sz w:val="24"/>
              </w:rPr>
              <w:t> 3)</w:t>
            </w:r>
          </w:p>
        </w:tc>
        <w:tc>
          <w:tcPr>
            <w:tcW w:w="4820" w:type="dxa"/>
          </w:tcPr>
          <w:p>
            <w:pPr>
              <w:pStyle w:val="TableParagraph"/>
              <w:spacing w:line="255" w:lineRule="exact"/>
              <w:ind w:left="105"/>
              <w:rPr>
                <w:sz w:val="24"/>
              </w:rPr>
            </w:pPr>
            <w:r>
              <w:rPr>
                <w:sz w:val="24"/>
              </w:rPr>
              <w:t>Monday</w:t>
            </w:r>
            <w:r>
              <w:rPr>
                <w:spacing w:val="-10"/>
                <w:sz w:val="24"/>
              </w:rPr>
              <w:t> </w:t>
            </w:r>
            <w:r>
              <w:rPr>
                <w:sz w:val="24"/>
              </w:rPr>
              <w:t>29th</w:t>
            </w:r>
            <w:r>
              <w:rPr>
                <w:spacing w:val="-7"/>
                <w:sz w:val="24"/>
              </w:rPr>
              <w:t> </w:t>
            </w:r>
            <w:r>
              <w:rPr>
                <w:spacing w:val="-4"/>
                <w:sz w:val="24"/>
              </w:rPr>
              <w:t>June</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Leave</w:t>
            </w:r>
            <w:r>
              <w:rPr>
                <w:spacing w:val="-5"/>
                <w:sz w:val="24"/>
              </w:rPr>
              <w:t> </w:t>
            </w:r>
            <w:r>
              <w:rPr>
                <w:spacing w:val="-2"/>
                <w:sz w:val="24"/>
              </w:rPr>
              <w:t>Venice</w:t>
            </w:r>
          </w:p>
        </w:tc>
        <w:tc>
          <w:tcPr>
            <w:tcW w:w="4820" w:type="dxa"/>
          </w:tcPr>
          <w:p>
            <w:pPr>
              <w:pStyle w:val="TableParagraph"/>
              <w:spacing w:line="255" w:lineRule="exact"/>
              <w:ind w:left="105"/>
              <w:rPr>
                <w:sz w:val="24"/>
              </w:rPr>
            </w:pPr>
            <w:r>
              <w:rPr>
                <w:sz w:val="24"/>
              </w:rPr>
              <w:t>Tuesday</w:t>
            </w:r>
            <w:r>
              <w:rPr>
                <w:spacing w:val="-7"/>
                <w:sz w:val="24"/>
              </w:rPr>
              <w:t> </w:t>
            </w:r>
            <w:r>
              <w:rPr>
                <w:sz w:val="24"/>
              </w:rPr>
              <w:t>30th</w:t>
            </w:r>
            <w:r>
              <w:rPr>
                <w:spacing w:val="-2"/>
                <w:sz w:val="24"/>
              </w:rPr>
              <w:t> </w:t>
            </w:r>
            <w:r>
              <w:rPr>
                <w:spacing w:val="-4"/>
                <w:sz w:val="24"/>
              </w:rPr>
              <w:t>June</w:t>
            </w:r>
          </w:p>
        </w:tc>
      </w:tr>
      <w:tr>
        <w:trPr>
          <w:trHeight w:val="278" w:hRule="atLeast"/>
        </w:trPr>
        <w:tc>
          <w:tcPr>
            <w:tcW w:w="10636" w:type="dxa"/>
            <w:gridSpan w:val="3"/>
          </w:tcPr>
          <w:p>
            <w:pPr>
              <w:pStyle w:val="TableParagraph"/>
              <w:rPr>
                <w:rFonts w:ascii="Times New Roman"/>
                <w:sz w:val="20"/>
              </w:rPr>
            </w:pPr>
          </w:p>
        </w:tc>
      </w:tr>
      <w:tr>
        <w:trPr>
          <w:trHeight w:val="275" w:hRule="atLeast"/>
        </w:trPr>
        <w:tc>
          <w:tcPr>
            <w:tcW w:w="999" w:type="dxa"/>
            <w:vMerge w:val="restart"/>
          </w:tcPr>
          <w:p>
            <w:pPr>
              <w:pStyle w:val="TableParagraph"/>
              <w:rPr>
                <w:b/>
                <w:sz w:val="24"/>
              </w:rPr>
            </w:pPr>
          </w:p>
          <w:p>
            <w:pPr>
              <w:pStyle w:val="TableParagraph"/>
              <w:rPr>
                <w:b/>
                <w:sz w:val="24"/>
              </w:rPr>
            </w:pPr>
          </w:p>
          <w:p>
            <w:pPr>
              <w:pStyle w:val="TableParagraph"/>
              <w:spacing w:before="18"/>
              <w:rPr>
                <w:b/>
                <w:sz w:val="24"/>
              </w:rPr>
            </w:pPr>
          </w:p>
          <w:p>
            <w:pPr>
              <w:pStyle w:val="TableParagraph"/>
              <w:spacing w:line="270" w:lineRule="atLeast"/>
              <w:ind w:left="107" w:right="152"/>
              <w:rPr>
                <w:b/>
                <w:sz w:val="24"/>
              </w:rPr>
            </w:pPr>
            <w:r>
              <w:rPr>
                <w:b/>
                <w:spacing w:val="-2"/>
                <w:sz w:val="24"/>
              </w:rPr>
              <w:t>Group </w:t>
            </w:r>
            <w:r>
              <w:rPr>
                <w:b/>
                <w:spacing w:val="-10"/>
                <w:sz w:val="24"/>
              </w:rPr>
              <w:t>3</w:t>
            </w:r>
          </w:p>
        </w:tc>
        <w:tc>
          <w:tcPr>
            <w:tcW w:w="4817" w:type="dxa"/>
          </w:tcPr>
          <w:p>
            <w:pPr>
              <w:pStyle w:val="TableParagraph"/>
              <w:spacing w:line="255" w:lineRule="exact"/>
              <w:ind w:left="102"/>
              <w:rPr>
                <w:sz w:val="24"/>
              </w:rPr>
            </w:pPr>
            <w:r>
              <w:rPr>
                <w:sz w:val="24"/>
              </w:rPr>
              <w:t>Arrive</w:t>
            </w:r>
            <w:r>
              <w:rPr>
                <w:spacing w:val="-3"/>
                <w:sz w:val="24"/>
              </w:rPr>
              <w:t> </w:t>
            </w:r>
            <w:r>
              <w:rPr>
                <w:sz w:val="24"/>
              </w:rPr>
              <w:t>in</w:t>
            </w:r>
            <w:r>
              <w:rPr>
                <w:spacing w:val="-2"/>
                <w:sz w:val="24"/>
              </w:rPr>
              <w:t> Venice</w:t>
            </w:r>
          </w:p>
        </w:tc>
        <w:tc>
          <w:tcPr>
            <w:tcW w:w="4820" w:type="dxa"/>
          </w:tcPr>
          <w:p>
            <w:pPr>
              <w:pStyle w:val="TableParagraph"/>
              <w:spacing w:line="255" w:lineRule="exact"/>
              <w:ind w:left="105"/>
              <w:rPr>
                <w:sz w:val="24"/>
              </w:rPr>
            </w:pPr>
            <w:r>
              <w:rPr>
                <w:sz w:val="24"/>
              </w:rPr>
              <w:t>Sunday</w:t>
            </w:r>
            <w:r>
              <w:rPr>
                <w:spacing w:val="-4"/>
                <w:sz w:val="24"/>
              </w:rPr>
              <w:t> </w:t>
            </w:r>
            <w:r>
              <w:rPr>
                <w:sz w:val="24"/>
              </w:rPr>
              <w:t>28th</w:t>
            </w:r>
            <w:r>
              <w:rPr>
                <w:spacing w:val="-4"/>
                <w:sz w:val="24"/>
              </w:rPr>
              <w:t> June</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2;</w:t>
            </w:r>
            <w:r>
              <w:rPr>
                <w:spacing w:val="-5"/>
                <w:sz w:val="24"/>
              </w:rPr>
              <w:t> 3)</w:t>
            </w:r>
          </w:p>
        </w:tc>
        <w:tc>
          <w:tcPr>
            <w:tcW w:w="4820" w:type="dxa"/>
          </w:tcPr>
          <w:p>
            <w:pPr>
              <w:pStyle w:val="TableParagraph"/>
              <w:spacing w:line="255" w:lineRule="exact"/>
              <w:ind w:left="105"/>
              <w:rPr>
                <w:sz w:val="24"/>
              </w:rPr>
            </w:pPr>
            <w:r>
              <w:rPr>
                <w:sz w:val="24"/>
              </w:rPr>
              <w:t>Monday</w:t>
            </w:r>
            <w:r>
              <w:rPr>
                <w:spacing w:val="-10"/>
                <w:sz w:val="24"/>
              </w:rPr>
              <w:t> </w:t>
            </w:r>
            <w:r>
              <w:rPr>
                <w:sz w:val="24"/>
              </w:rPr>
              <w:t>29th</w:t>
            </w:r>
            <w:r>
              <w:rPr>
                <w:spacing w:val="-7"/>
                <w:sz w:val="24"/>
              </w:rPr>
              <w:t> </w:t>
            </w:r>
            <w:r>
              <w:rPr>
                <w:spacing w:val="-4"/>
                <w:sz w:val="24"/>
              </w:rPr>
              <w:t>June</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Invigilation</w:t>
            </w:r>
            <w:r>
              <w:rPr>
                <w:spacing w:val="-5"/>
                <w:sz w:val="24"/>
              </w:rPr>
              <w:t> </w:t>
            </w:r>
            <w:r>
              <w:rPr>
                <w:sz w:val="24"/>
              </w:rPr>
              <w:t>residency</w:t>
            </w:r>
            <w:r>
              <w:rPr>
                <w:spacing w:val="-5"/>
                <w:sz w:val="24"/>
              </w:rPr>
              <w:t> </w:t>
            </w:r>
            <w:r>
              <w:rPr>
                <w:spacing w:val="-4"/>
                <w:sz w:val="24"/>
              </w:rPr>
              <w:t>month</w:t>
            </w:r>
          </w:p>
        </w:tc>
        <w:tc>
          <w:tcPr>
            <w:tcW w:w="4820" w:type="dxa"/>
          </w:tcPr>
          <w:p>
            <w:pPr>
              <w:pStyle w:val="TableParagraph"/>
              <w:spacing w:line="255" w:lineRule="exact"/>
              <w:ind w:left="105"/>
              <w:rPr>
                <w:sz w:val="24"/>
              </w:rPr>
            </w:pPr>
            <w:r>
              <w:rPr>
                <w:sz w:val="24"/>
              </w:rPr>
              <w:t>Tuesday</w:t>
            </w:r>
            <w:r>
              <w:rPr>
                <w:spacing w:val="-6"/>
                <w:sz w:val="24"/>
              </w:rPr>
              <w:t> </w:t>
            </w:r>
            <w:r>
              <w:rPr>
                <w:sz w:val="24"/>
              </w:rPr>
              <w:t>30th</w:t>
            </w:r>
            <w:r>
              <w:rPr>
                <w:spacing w:val="-2"/>
                <w:sz w:val="24"/>
              </w:rPr>
              <w:t> </w:t>
            </w:r>
            <w:r>
              <w:rPr>
                <w:sz w:val="24"/>
              </w:rPr>
              <w:t>June</w:t>
            </w:r>
            <w:r>
              <w:rPr>
                <w:spacing w:val="-2"/>
                <w:sz w:val="24"/>
              </w:rPr>
              <w:t> </w:t>
            </w:r>
            <w:r>
              <w:rPr>
                <w:sz w:val="24"/>
              </w:rPr>
              <w:t>-</w:t>
            </w:r>
            <w:r>
              <w:rPr>
                <w:spacing w:val="-4"/>
                <w:sz w:val="24"/>
              </w:rPr>
              <w:t> </w:t>
            </w:r>
            <w:r>
              <w:rPr>
                <w:sz w:val="24"/>
              </w:rPr>
              <w:t>Sunday</w:t>
            </w:r>
            <w:r>
              <w:rPr>
                <w:spacing w:val="-3"/>
                <w:sz w:val="24"/>
              </w:rPr>
              <w:t> </w:t>
            </w:r>
            <w:r>
              <w:rPr>
                <w:sz w:val="24"/>
              </w:rPr>
              <w:t>26th</w:t>
            </w:r>
            <w:r>
              <w:rPr>
                <w:spacing w:val="-2"/>
                <w:sz w:val="24"/>
              </w:rPr>
              <w:t> </w:t>
            </w:r>
            <w:r>
              <w:rPr>
                <w:spacing w:val="-4"/>
                <w:sz w:val="24"/>
              </w:rPr>
              <w:t>July</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3;</w:t>
            </w:r>
            <w:r>
              <w:rPr>
                <w:spacing w:val="-5"/>
                <w:sz w:val="24"/>
              </w:rPr>
              <w:t> 4)</w:t>
            </w:r>
          </w:p>
        </w:tc>
        <w:tc>
          <w:tcPr>
            <w:tcW w:w="4820" w:type="dxa"/>
          </w:tcPr>
          <w:p>
            <w:pPr>
              <w:pStyle w:val="TableParagraph"/>
              <w:spacing w:line="255" w:lineRule="exact"/>
              <w:ind w:left="105"/>
              <w:rPr>
                <w:sz w:val="24"/>
              </w:rPr>
            </w:pPr>
            <w:r>
              <w:rPr>
                <w:sz w:val="24"/>
              </w:rPr>
              <w:t>Monday</w:t>
            </w:r>
            <w:r>
              <w:rPr>
                <w:spacing w:val="-10"/>
                <w:sz w:val="24"/>
              </w:rPr>
              <w:t> </w:t>
            </w:r>
            <w:r>
              <w:rPr>
                <w:sz w:val="24"/>
              </w:rPr>
              <w:t>27th</w:t>
            </w:r>
            <w:r>
              <w:rPr>
                <w:spacing w:val="-7"/>
                <w:sz w:val="24"/>
              </w:rPr>
              <w:t> </w:t>
            </w:r>
            <w:r>
              <w:rPr>
                <w:spacing w:val="-4"/>
                <w:sz w:val="24"/>
              </w:rPr>
              <w:t>July</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Leave</w:t>
            </w:r>
            <w:r>
              <w:rPr>
                <w:spacing w:val="-5"/>
                <w:sz w:val="24"/>
              </w:rPr>
              <w:t> </w:t>
            </w:r>
            <w:r>
              <w:rPr>
                <w:spacing w:val="-2"/>
                <w:sz w:val="24"/>
              </w:rPr>
              <w:t>Venice</w:t>
            </w:r>
          </w:p>
        </w:tc>
        <w:tc>
          <w:tcPr>
            <w:tcW w:w="4820" w:type="dxa"/>
          </w:tcPr>
          <w:p>
            <w:pPr>
              <w:pStyle w:val="TableParagraph"/>
              <w:spacing w:line="255" w:lineRule="exact"/>
              <w:ind w:left="105"/>
              <w:rPr>
                <w:sz w:val="24"/>
              </w:rPr>
            </w:pPr>
            <w:r>
              <w:rPr>
                <w:sz w:val="24"/>
              </w:rPr>
              <w:t>Tuesday</w:t>
            </w:r>
            <w:r>
              <w:rPr>
                <w:spacing w:val="-7"/>
                <w:sz w:val="24"/>
              </w:rPr>
              <w:t> </w:t>
            </w:r>
            <w:r>
              <w:rPr>
                <w:sz w:val="24"/>
              </w:rPr>
              <w:t>28th</w:t>
            </w:r>
            <w:r>
              <w:rPr>
                <w:spacing w:val="-2"/>
                <w:sz w:val="24"/>
              </w:rPr>
              <w:t> </w:t>
            </w:r>
            <w:r>
              <w:rPr>
                <w:spacing w:val="-4"/>
                <w:sz w:val="24"/>
              </w:rPr>
              <w:t>July</w:t>
            </w:r>
          </w:p>
        </w:tc>
      </w:tr>
      <w:tr>
        <w:trPr>
          <w:trHeight w:val="275" w:hRule="atLeast"/>
        </w:trPr>
        <w:tc>
          <w:tcPr>
            <w:tcW w:w="10636" w:type="dxa"/>
            <w:gridSpan w:val="3"/>
          </w:tcPr>
          <w:p>
            <w:pPr>
              <w:pStyle w:val="TableParagraph"/>
              <w:rPr>
                <w:rFonts w:ascii="Times New Roman"/>
                <w:sz w:val="20"/>
              </w:rPr>
            </w:pPr>
          </w:p>
        </w:tc>
      </w:tr>
      <w:tr>
        <w:trPr>
          <w:trHeight w:val="277" w:hRule="atLeast"/>
        </w:trPr>
        <w:tc>
          <w:tcPr>
            <w:tcW w:w="999" w:type="dxa"/>
            <w:vMerge w:val="restart"/>
          </w:tcPr>
          <w:p>
            <w:pPr>
              <w:pStyle w:val="TableParagraph"/>
              <w:rPr>
                <w:b/>
                <w:sz w:val="24"/>
              </w:rPr>
            </w:pPr>
          </w:p>
          <w:p>
            <w:pPr>
              <w:pStyle w:val="TableParagraph"/>
              <w:rPr>
                <w:b/>
                <w:sz w:val="24"/>
              </w:rPr>
            </w:pPr>
          </w:p>
          <w:p>
            <w:pPr>
              <w:pStyle w:val="TableParagraph"/>
              <w:spacing w:before="20"/>
              <w:rPr>
                <w:b/>
                <w:sz w:val="24"/>
              </w:rPr>
            </w:pPr>
          </w:p>
          <w:p>
            <w:pPr>
              <w:pStyle w:val="TableParagraph"/>
              <w:spacing w:line="270" w:lineRule="atLeast"/>
              <w:ind w:left="107" w:right="152"/>
              <w:rPr>
                <w:b/>
                <w:sz w:val="24"/>
              </w:rPr>
            </w:pPr>
            <w:r>
              <w:rPr>
                <w:b/>
                <w:spacing w:val="-2"/>
                <w:sz w:val="24"/>
              </w:rPr>
              <w:t>Group </w:t>
            </w:r>
            <w:r>
              <w:rPr>
                <w:b/>
                <w:spacing w:val="-10"/>
                <w:sz w:val="24"/>
              </w:rPr>
              <w:t>4</w:t>
            </w:r>
          </w:p>
        </w:tc>
        <w:tc>
          <w:tcPr>
            <w:tcW w:w="4817" w:type="dxa"/>
          </w:tcPr>
          <w:p>
            <w:pPr>
              <w:pStyle w:val="TableParagraph"/>
              <w:spacing w:line="255" w:lineRule="exact" w:before="2"/>
              <w:ind w:left="102"/>
              <w:rPr>
                <w:sz w:val="24"/>
              </w:rPr>
            </w:pPr>
            <w:r>
              <w:rPr>
                <w:sz w:val="24"/>
              </w:rPr>
              <w:t>Arrive</w:t>
            </w:r>
            <w:r>
              <w:rPr>
                <w:spacing w:val="-3"/>
                <w:sz w:val="24"/>
              </w:rPr>
              <w:t> </w:t>
            </w:r>
            <w:r>
              <w:rPr>
                <w:sz w:val="24"/>
              </w:rPr>
              <w:t>in</w:t>
            </w:r>
            <w:r>
              <w:rPr>
                <w:spacing w:val="-2"/>
                <w:sz w:val="24"/>
              </w:rPr>
              <w:t> Venice</w:t>
            </w:r>
          </w:p>
        </w:tc>
        <w:tc>
          <w:tcPr>
            <w:tcW w:w="4820" w:type="dxa"/>
          </w:tcPr>
          <w:p>
            <w:pPr>
              <w:pStyle w:val="TableParagraph"/>
              <w:spacing w:line="255" w:lineRule="exact" w:before="2"/>
              <w:ind w:left="105"/>
              <w:rPr>
                <w:sz w:val="24"/>
              </w:rPr>
            </w:pPr>
            <w:r>
              <w:rPr>
                <w:sz w:val="24"/>
              </w:rPr>
              <w:t>Sunday</w:t>
            </w:r>
            <w:r>
              <w:rPr>
                <w:spacing w:val="-4"/>
                <w:sz w:val="24"/>
              </w:rPr>
              <w:t> </w:t>
            </w:r>
            <w:r>
              <w:rPr>
                <w:sz w:val="24"/>
              </w:rPr>
              <w:t>26th</w:t>
            </w:r>
            <w:r>
              <w:rPr>
                <w:spacing w:val="-4"/>
                <w:sz w:val="24"/>
              </w:rPr>
              <w:t> July</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3;</w:t>
            </w:r>
            <w:r>
              <w:rPr>
                <w:spacing w:val="-5"/>
                <w:sz w:val="24"/>
              </w:rPr>
              <w:t> 4)</w:t>
            </w:r>
          </w:p>
        </w:tc>
        <w:tc>
          <w:tcPr>
            <w:tcW w:w="4820" w:type="dxa"/>
          </w:tcPr>
          <w:p>
            <w:pPr>
              <w:pStyle w:val="TableParagraph"/>
              <w:spacing w:line="255" w:lineRule="exact"/>
              <w:ind w:left="105"/>
              <w:rPr>
                <w:sz w:val="24"/>
              </w:rPr>
            </w:pPr>
            <w:r>
              <w:rPr>
                <w:sz w:val="24"/>
              </w:rPr>
              <w:t>Monday</w:t>
            </w:r>
            <w:r>
              <w:rPr>
                <w:spacing w:val="-10"/>
                <w:sz w:val="24"/>
              </w:rPr>
              <w:t> </w:t>
            </w:r>
            <w:r>
              <w:rPr>
                <w:sz w:val="24"/>
              </w:rPr>
              <w:t>27th</w:t>
            </w:r>
            <w:r>
              <w:rPr>
                <w:spacing w:val="-7"/>
                <w:sz w:val="24"/>
              </w:rPr>
              <w:t> </w:t>
            </w:r>
            <w:r>
              <w:rPr>
                <w:spacing w:val="-4"/>
                <w:sz w:val="24"/>
              </w:rPr>
              <w:t>July</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Invigilation</w:t>
            </w:r>
            <w:r>
              <w:rPr>
                <w:spacing w:val="-5"/>
                <w:sz w:val="24"/>
              </w:rPr>
              <w:t> </w:t>
            </w:r>
            <w:r>
              <w:rPr>
                <w:sz w:val="24"/>
              </w:rPr>
              <w:t>residency</w:t>
            </w:r>
            <w:r>
              <w:rPr>
                <w:spacing w:val="-5"/>
                <w:sz w:val="24"/>
              </w:rPr>
              <w:t> </w:t>
            </w:r>
            <w:r>
              <w:rPr>
                <w:spacing w:val="-4"/>
                <w:sz w:val="24"/>
              </w:rPr>
              <w:t>month</w:t>
            </w:r>
          </w:p>
        </w:tc>
        <w:tc>
          <w:tcPr>
            <w:tcW w:w="4820" w:type="dxa"/>
          </w:tcPr>
          <w:p>
            <w:pPr>
              <w:pStyle w:val="TableParagraph"/>
              <w:spacing w:line="255" w:lineRule="exact"/>
              <w:ind w:left="105"/>
              <w:rPr>
                <w:sz w:val="24"/>
              </w:rPr>
            </w:pPr>
            <w:r>
              <w:rPr>
                <w:sz w:val="24"/>
              </w:rPr>
              <w:t>Tuesday</w:t>
            </w:r>
            <w:r>
              <w:rPr>
                <w:spacing w:val="-6"/>
                <w:sz w:val="24"/>
              </w:rPr>
              <w:t> </w:t>
            </w:r>
            <w:r>
              <w:rPr>
                <w:sz w:val="24"/>
              </w:rPr>
              <w:t>28th</w:t>
            </w:r>
            <w:r>
              <w:rPr>
                <w:spacing w:val="-1"/>
                <w:sz w:val="24"/>
              </w:rPr>
              <w:t> </w:t>
            </w:r>
            <w:r>
              <w:rPr>
                <w:sz w:val="24"/>
              </w:rPr>
              <w:t>July</w:t>
            </w:r>
            <w:r>
              <w:rPr>
                <w:spacing w:val="-1"/>
                <w:sz w:val="24"/>
              </w:rPr>
              <w:t> </w:t>
            </w:r>
            <w:r>
              <w:rPr>
                <w:sz w:val="24"/>
              </w:rPr>
              <w:t>-</w:t>
            </w:r>
            <w:r>
              <w:rPr>
                <w:spacing w:val="-3"/>
                <w:sz w:val="24"/>
              </w:rPr>
              <w:t> </w:t>
            </w:r>
            <w:r>
              <w:rPr>
                <w:sz w:val="24"/>
              </w:rPr>
              <w:t>Sunday</w:t>
            </w:r>
            <w:r>
              <w:rPr>
                <w:spacing w:val="-4"/>
                <w:sz w:val="24"/>
              </w:rPr>
              <w:t> </w:t>
            </w:r>
            <w:r>
              <w:rPr>
                <w:sz w:val="24"/>
              </w:rPr>
              <w:t>23rd</w:t>
            </w:r>
            <w:r>
              <w:rPr>
                <w:spacing w:val="-5"/>
                <w:sz w:val="24"/>
              </w:rPr>
              <w:t> </w:t>
            </w:r>
            <w:r>
              <w:rPr>
                <w:spacing w:val="-2"/>
                <w:sz w:val="24"/>
              </w:rPr>
              <w:t>August</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4;</w:t>
            </w:r>
            <w:r>
              <w:rPr>
                <w:spacing w:val="-5"/>
                <w:sz w:val="24"/>
              </w:rPr>
              <w:t> 5)</w:t>
            </w:r>
          </w:p>
        </w:tc>
        <w:tc>
          <w:tcPr>
            <w:tcW w:w="4820" w:type="dxa"/>
          </w:tcPr>
          <w:p>
            <w:pPr>
              <w:pStyle w:val="TableParagraph"/>
              <w:spacing w:line="255" w:lineRule="exact"/>
              <w:ind w:left="105"/>
              <w:rPr>
                <w:sz w:val="24"/>
              </w:rPr>
            </w:pPr>
            <w:r>
              <w:rPr>
                <w:sz w:val="24"/>
              </w:rPr>
              <w:t>Monday</w:t>
            </w:r>
            <w:r>
              <w:rPr>
                <w:spacing w:val="-10"/>
                <w:sz w:val="24"/>
              </w:rPr>
              <w:t> </w:t>
            </w:r>
            <w:r>
              <w:rPr>
                <w:sz w:val="24"/>
              </w:rPr>
              <w:t>24th</w:t>
            </w:r>
            <w:r>
              <w:rPr>
                <w:spacing w:val="-7"/>
                <w:sz w:val="24"/>
              </w:rPr>
              <w:t> </w:t>
            </w:r>
            <w:r>
              <w:rPr>
                <w:spacing w:val="-2"/>
                <w:sz w:val="24"/>
              </w:rPr>
              <w:t>August</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Leave</w:t>
            </w:r>
            <w:r>
              <w:rPr>
                <w:spacing w:val="-5"/>
                <w:sz w:val="24"/>
              </w:rPr>
              <w:t> </w:t>
            </w:r>
            <w:r>
              <w:rPr>
                <w:spacing w:val="-2"/>
                <w:sz w:val="24"/>
              </w:rPr>
              <w:t>Venice</w:t>
            </w:r>
          </w:p>
        </w:tc>
        <w:tc>
          <w:tcPr>
            <w:tcW w:w="4820" w:type="dxa"/>
          </w:tcPr>
          <w:p>
            <w:pPr>
              <w:pStyle w:val="TableParagraph"/>
              <w:spacing w:line="255" w:lineRule="exact"/>
              <w:ind w:left="105"/>
              <w:rPr>
                <w:sz w:val="24"/>
              </w:rPr>
            </w:pPr>
            <w:r>
              <w:rPr>
                <w:sz w:val="24"/>
              </w:rPr>
              <w:t>Tuesday</w:t>
            </w:r>
            <w:r>
              <w:rPr>
                <w:spacing w:val="-7"/>
                <w:sz w:val="24"/>
              </w:rPr>
              <w:t> </w:t>
            </w:r>
            <w:r>
              <w:rPr>
                <w:sz w:val="24"/>
              </w:rPr>
              <w:t>25th</w:t>
            </w:r>
            <w:r>
              <w:rPr>
                <w:spacing w:val="-4"/>
                <w:sz w:val="24"/>
              </w:rPr>
              <w:t> </w:t>
            </w:r>
            <w:r>
              <w:rPr>
                <w:spacing w:val="-2"/>
                <w:sz w:val="24"/>
              </w:rPr>
              <w:t>August</w:t>
            </w:r>
          </w:p>
        </w:tc>
      </w:tr>
      <w:tr>
        <w:trPr>
          <w:trHeight w:val="256" w:hRule="atLeast"/>
        </w:trPr>
        <w:tc>
          <w:tcPr>
            <w:tcW w:w="10636" w:type="dxa"/>
            <w:gridSpan w:val="3"/>
            <w:tcBorders>
              <w:left w:val="nil"/>
              <w:right w:val="nil"/>
            </w:tcBorders>
          </w:tcPr>
          <w:p>
            <w:pPr>
              <w:pStyle w:val="TableParagraph"/>
              <w:rPr>
                <w:rFonts w:ascii="Times New Roman"/>
                <w:sz w:val="18"/>
              </w:rPr>
            </w:pPr>
          </w:p>
        </w:tc>
      </w:tr>
      <w:tr>
        <w:trPr>
          <w:trHeight w:val="276" w:hRule="atLeast"/>
        </w:trPr>
        <w:tc>
          <w:tcPr>
            <w:tcW w:w="999"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18"/>
              <w:rPr>
                <w:b/>
                <w:sz w:val="24"/>
              </w:rPr>
            </w:pPr>
          </w:p>
          <w:p>
            <w:pPr>
              <w:pStyle w:val="TableParagraph"/>
              <w:spacing w:line="270" w:lineRule="atLeast"/>
              <w:ind w:left="107" w:right="152"/>
              <w:rPr>
                <w:b/>
                <w:sz w:val="24"/>
              </w:rPr>
            </w:pPr>
            <w:r>
              <w:rPr>
                <w:b/>
                <w:spacing w:val="-2"/>
                <w:sz w:val="24"/>
              </w:rPr>
              <w:t>Group </w:t>
            </w:r>
            <w:r>
              <w:rPr>
                <w:b/>
                <w:spacing w:val="-10"/>
                <w:sz w:val="24"/>
              </w:rPr>
              <w:t>5</w:t>
            </w:r>
          </w:p>
        </w:tc>
        <w:tc>
          <w:tcPr>
            <w:tcW w:w="4817" w:type="dxa"/>
          </w:tcPr>
          <w:p>
            <w:pPr>
              <w:pStyle w:val="TableParagraph"/>
              <w:spacing w:line="255" w:lineRule="exact"/>
              <w:ind w:left="102"/>
              <w:rPr>
                <w:sz w:val="24"/>
              </w:rPr>
            </w:pPr>
            <w:r>
              <w:rPr>
                <w:sz w:val="24"/>
              </w:rPr>
              <w:t>Arrive</w:t>
            </w:r>
            <w:r>
              <w:rPr>
                <w:spacing w:val="-3"/>
                <w:sz w:val="24"/>
              </w:rPr>
              <w:t> </w:t>
            </w:r>
            <w:r>
              <w:rPr>
                <w:sz w:val="24"/>
              </w:rPr>
              <w:t>in</w:t>
            </w:r>
            <w:r>
              <w:rPr>
                <w:spacing w:val="-2"/>
                <w:sz w:val="24"/>
              </w:rPr>
              <w:t> Venice</w:t>
            </w:r>
          </w:p>
        </w:tc>
        <w:tc>
          <w:tcPr>
            <w:tcW w:w="4820" w:type="dxa"/>
          </w:tcPr>
          <w:p>
            <w:pPr>
              <w:pStyle w:val="TableParagraph"/>
              <w:spacing w:line="255" w:lineRule="exact"/>
              <w:ind w:left="105"/>
              <w:rPr>
                <w:sz w:val="24"/>
              </w:rPr>
            </w:pPr>
            <w:r>
              <w:rPr>
                <w:sz w:val="24"/>
              </w:rPr>
              <w:t>Sunday</w:t>
            </w:r>
            <w:r>
              <w:rPr>
                <w:spacing w:val="-4"/>
                <w:sz w:val="24"/>
              </w:rPr>
              <w:t> </w:t>
            </w:r>
            <w:r>
              <w:rPr>
                <w:sz w:val="24"/>
              </w:rPr>
              <w:t>23rd</w:t>
            </w:r>
            <w:r>
              <w:rPr>
                <w:spacing w:val="-3"/>
                <w:sz w:val="24"/>
              </w:rPr>
              <w:t> </w:t>
            </w:r>
            <w:r>
              <w:rPr>
                <w:spacing w:val="-2"/>
                <w:sz w:val="24"/>
              </w:rPr>
              <w:t>August</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4;</w:t>
            </w:r>
            <w:r>
              <w:rPr>
                <w:spacing w:val="-5"/>
                <w:sz w:val="24"/>
              </w:rPr>
              <w:t> 5)</w:t>
            </w:r>
          </w:p>
        </w:tc>
        <w:tc>
          <w:tcPr>
            <w:tcW w:w="4820" w:type="dxa"/>
          </w:tcPr>
          <w:p>
            <w:pPr>
              <w:pStyle w:val="TableParagraph"/>
              <w:spacing w:line="255" w:lineRule="exact"/>
              <w:ind w:left="105"/>
              <w:rPr>
                <w:sz w:val="24"/>
              </w:rPr>
            </w:pPr>
            <w:r>
              <w:rPr>
                <w:sz w:val="24"/>
              </w:rPr>
              <w:t>Monday</w:t>
            </w:r>
            <w:r>
              <w:rPr>
                <w:spacing w:val="-10"/>
                <w:sz w:val="24"/>
              </w:rPr>
              <w:t> </w:t>
            </w:r>
            <w:r>
              <w:rPr>
                <w:sz w:val="24"/>
              </w:rPr>
              <w:t>24th</w:t>
            </w:r>
            <w:r>
              <w:rPr>
                <w:spacing w:val="-7"/>
                <w:sz w:val="24"/>
              </w:rPr>
              <w:t> </w:t>
            </w:r>
            <w:r>
              <w:rPr>
                <w:spacing w:val="-2"/>
                <w:sz w:val="24"/>
              </w:rPr>
              <w:t>August</w:t>
            </w:r>
          </w:p>
        </w:tc>
      </w:tr>
      <w:tr>
        <w:trPr>
          <w:trHeight w:val="551" w:hRule="atLeast"/>
        </w:trPr>
        <w:tc>
          <w:tcPr>
            <w:tcW w:w="999" w:type="dxa"/>
            <w:vMerge/>
            <w:tcBorders>
              <w:top w:val="nil"/>
            </w:tcBorders>
          </w:tcPr>
          <w:p>
            <w:pPr>
              <w:rPr>
                <w:sz w:val="2"/>
                <w:szCs w:val="2"/>
              </w:rPr>
            </w:pPr>
          </w:p>
        </w:tc>
        <w:tc>
          <w:tcPr>
            <w:tcW w:w="4817" w:type="dxa"/>
          </w:tcPr>
          <w:p>
            <w:pPr>
              <w:pStyle w:val="TableParagraph"/>
              <w:rPr>
                <w:b/>
                <w:sz w:val="24"/>
              </w:rPr>
            </w:pPr>
          </w:p>
          <w:p>
            <w:pPr>
              <w:pStyle w:val="TableParagraph"/>
              <w:spacing w:line="255" w:lineRule="exact"/>
              <w:ind w:left="102"/>
              <w:rPr>
                <w:sz w:val="24"/>
              </w:rPr>
            </w:pPr>
            <w:r>
              <w:rPr>
                <w:sz w:val="24"/>
              </w:rPr>
              <w:t>Invigilation</w:t>
            </w:r>
            <w:r>
              <w:rPr>
                <w:spacing w:val="-5"/>
                <w:sz w:val="24"/>
              </w:rPr>
              <w:t> </w:t>
            </w:r>
            <w:r>
              <w:rPr>
                <w:sz w:val="24"/>
              </w:rPr>
              <w:t>residency</w:t>
            </w:r>
            <w:r>
              <w:rPr>
                <w:spacing w:val="-5"/>
                <w:sz w:val="24"/>
              </w:rPr>
              <w:t> </w:t>
            </w:r>
            <w:r>
              <w:rPr>
                <w:spacing w:val="-4"/>
                <w:sz w:val="24"/>
              </w:rPr>
              <w:t>month</w:t>
            </w:r>
          </w:p>
        </w:tc>
        <w:tc>
          <w:tcPr>
            <w:tcW w:w="4820" w:type="dxa"/>
          </w:tcPr>
          <w:p>
            <w:pPr>
              <w:pStyle w:val="TableParagraph"/>
              <w:spacing w:line="270" w:lineRule="atLeast"/>
              <w:ind w:left="105"/>
              <w:rPr>
                <w:sz w:val="24"/>
              </w:rPr>
            </w:pPr>
            <w:r>
              <w:rPr>
                <w:sz w:val="24"/>
              </w:rPr>
              <w:t>Tuesday</w:t>
            </w:r>
            <w:r>
              <w:rPr>
                <w:spacing w:val="-10"/>
                <w:sz w:val="24"/>
              </w:rPr>
              <w:t> </w:t>
            </w:r>
            <w:r>
              <w:rPr>
                <w:sz w:val="24"/>
              </w:rPr>
              <w:t>25th</w:t>
            </w:r>
            <w:r>
              <w:rPr>
                <w:spacing w:val="-8"/>
                <w:sz w:val="24"/>
              </w:rPr>
              <w:t> </w:t>
            </w:r>
            <w:r>
              <w:rPr>
                <w:sz w:val="24"/>
              </w:rPr>
              <w:t>August</w:t>
            </w:r>
            <w:r>
              <w:rPr>
                <w:spacing w:val="-4"/>
                <w:sz w:val="24"/>
              </w:rPr>
              <w:t> </w:t>
            </w:r>
            <w:r>
              <w:rPr>
                <w:sz w:val="24"/>
              </w:rPr>
              <w:t>-</w:t>
            </w:r>
            <w:r>
              <w:rPr>
                <w:spacing w:val="-10"/>
                <w:sz w:val="24"/>
              </w:rPr>
              <w:t> </w:t>
            </w:r>
            <w:r>
              <w:rPr>
                <w:sz w:val="24"/>
              </w:rPr>
              <w:t>Sunday</w:t>
            </w:r>
            <w:r>
              <w:rPr>
                <w:spacing w:val="-9"/>
                <w:sz w:val="24"/>
              </w:rPr>
              <w:t> </w:t>
            </w:r>
            <w:r>
              <w:rPr>
                <w:sz w:val="24"/>
              </w:rPr>
              <w:t>20th </w:t>
            </w:r>
            <w:r>
              <w:rPr>
                <w:spacing w:val="-2"/>
                <w:sz w:val="24"/>
              </w:rPr>
              <w:t>September</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5;</w:t>
            </w:r>
            <w:r>
              <w:rPr>
                <w:spacing w:val="-5"/>
                <w:sz w:val="24"/>
              </w:rPr>
              <w:t> 6)</w:t>
            </w:r>
          </w:p>
        </w:tc>
        <w:tc>
          <w:tcPr>
            <w:tcW w:w="4820" w:type="dxa"/>
          </w:tcPr>
          <w:p>
            <w:pPr>
              <w:pStyle w:val="TableParagraph"/>
              <w:spacing w:line="255" w:lineRule="exact"/>
              <w:ind w:left="105"/>
              <w:rPr>
                <w:sz w:val="24"/>
              </w:rPr>
            </w:pPr>
            <w:r>
              <w:rPr>
                <w:sz w:val="24"/>
              </w:rPr>
              <w:t>Monday</w:t>
            </w:r>
            <w:r>
              <w:rPr>
                <w:spacing w:val="-9"/>
                <w:sz w:val="24"/>
              </w:rPr>
              <w:t> </w:t>
            </w:r>
            <w:r>
              <w:rPr>
                <w:sz w:val="24"/>
              </w:rPr>
              <w:t>21st</w:t>
            </w:r>
            <w:r>
              <w:rPr>
                <w:spacing w:val="-8"/>
                <w:sz w:val="24"/>
              </w:rPr>
              <w:t> </w:t>
            </w:r>
            <w:r>
              <w:rPr>
                <w:spacing w:val="-2"/>
                <w:sz w:val="24"/>
              </w:rPr>
              <w:t>September</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Leave</w:t>
            </w:r>
            <w:r>
              <w:rPr>
                <w:spacing w:val="-5"/>
                <w:sz w:val="24"/>
              </w:rPr>
              <w:t> </w:t>
            </w:r>
            <w:r>
              <w:rPr>
                <w:spacing w:val="-2"/>
                <w:sz w:val="24"/>
              </w:rPr>
              <w:t>Venice</w:t>
            </w:r>
          </w:p>
        </w:tc>
        <w:tc>
          <w:tcPr>
            <w:tcW w:w="4820" w:type="dxa"/>
          </w:tcPr>
          <w:p>
            <w:pPr>
              <w:pStyle w:val="TableParagraph"/>
              <w:spacing w:line="255" w:lineRule="exact"/>
              <w:ind w:left="105"/>
              <w:rPr>
                <w:sz w:val="24"/>
              </w:rPr>
            </w:pPr>
            <w:r>
              <w:rPr>
                <w:sz w:val="24"/>
              </w:rPr>
              <w:t>Tuesday</w:t>
            </w:r>
            <w:r>
              <w:rPr>
                <w:spacing w:val="-6"/>
                <w:sz w:val="24"/>
              </w:rPr>
              <w:t> </w:t>
            </w:r>
            <w:r>
              <w:rPr>
                <w:sz w:val="24"/>
              </w:rPr>
              <w:t>22nd</w:t>
            </w:r>
            <w:r>
              <w:rPr>
                <w:spacing w:val="-5"/>
                <w:sz w:val="24"/>
              </w:rPr>
              <w:t> </w:t>
            </w:r>
            <w:r>
              <w:rPr>
                <w:spacing w:val="-2"/>
                <w:sz w:val="24"/>
              </w:rPr>
              <w:t>September</w:t>
            </w:r>
          </w:p>
        </w:tc>
      </w:tr>
      <w:tr>
        <w:trPr>
          <w:trHeight w:val="256" w:hRule="atLeast"/>
        </w:trPr>
        <w:tc>
          <w:tcPr>
            <w:tcW w:w="10636" w:type="dxa"/>
            <w:gridSpan w:val="3"/>
            <w:tcBorders>
              <w:left w:val="nil"/>
              <w:right w:val="nil"/>
            </w:tcBorders>
          </w:tcPr>
          <w:p>
            <w:pPr>
              <w:pStyle w:val="TableParagraph"/>
              <w:rPr>
                <w:rFonts w:ascii="Times New Roman"/>
                <w:sz w:val="18"/>
              </w:rPr>
            </w:pPr>
          </w:p>
        </w:tc>
      </w:tr>
      <w:tr>
        <w:trPr>
          <w:trHeight w:val="275" w:hRule="atLeast"/>
        </w:trPr>
        <w:tc>
          <w:tcPr>
            <w:tcW w:w="999"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70" w:lineRule="atLeast"/>
              <w:ind w:left="107" w:right="152"/>
              <w:rPr>
                <w:b/>
                <w:sz w:val="24"/>
              </w:rPr>
            </w:pPr>
            <w:r>
              <w:rPr>
                <w:b/>
                <w:spacing w:val="-2"/>
                <w:sz w:val="24"/>
              </w:rPr>
              <w:t>Group </w:t>
            </w:r>
            <w:r>
              <w:rPr>
                <w:b/>
                <w:spacing w:val="-10"/>
                <w:sz w:val="24"/>
              </w:rPr>
              <w:t>6</w:t>
            </w:r>
          </w:p>
        </w:tc>
        <w:tc>
          <w:tcPr>
            <w:tcW w:w="4817" w:type="dxa"/>
          </w:tcPr>
          <w:p>
            <w:pPr>
              <w:pStyle w:val="TableParagraph"/>
              <w:spacing w:line="255" w:lineRule="exact"/>
              <w:ind w:left="102"/>
              <w:rPr>
                <w:sz w:val="24"/>
              </w:rPr>
            </w:pPr>
            <w:r>
              <w:rPr>
                <w:sz w:val="24"/>
              </w:rPr>
              <w:t>Arrive</w:t>
            </w:r>
            <w:r>
              <w:rPr>
                <w:spacing w:val="-3"/>
                <w:sz w:val="24"/>
              </w:rPr>
              <w:t> </w:t>
            </w:r>
            <w:r>
              <w:rPr>
                <w:sz w:val="24"/>
              </w:rPr>
              <w:t>in</w:t>
            </w:r>
            <w:r>
              <w:rPr>
                <w:spacing w:val="-2"/>
                <w:sz w:val="24"/>
              </w:rPr>
              <w:t> Venice</w:t>
            </w:r>
          </w:p>
        </w:tc>
        <w:tc>
          <w:tcPr>
            <w:tcW w:w="4820" w:type="dxa"/>
          </w:tcPr>
          <w:p>
            <w:pPr>
              <w:pStyle w:val="TableParagraph"/>
              <w:spacing w:line="255" w:lineRule="exact"/>
              <w:ind w:left="105"/>
              <w:rPr>
                <w:sz w:val="24"/>
              </w:rPr>
            </w:pPr>
            <w:r>
              <w:rPr>
                <w:sz w:val="24"/>
              </w:rPr>
              <w:t>Sunday</w:t>
            </w:r>
            <w:r>
              <w:rPr>
                <w:spacing w:val="-4"/>
                <w:sz w:val="24"/>
              </w:rPr>
              <w:t> </w:t>
            </w:r>
            <w:r>
              <w:rPr>
                <w:sz w:val="24"/>
              </w:rPr>
              <w:t>20th</w:t>
            </w:r>
            <w:r>
              <w:rPr>
                <w:spacing w:val="-4"/>
                <w:sz w:val="24"/>
              </w:rPr>
              <w:t> </w:t>
            </w:r>
            <w:r>
              <w:rPr>
                <w:spacing w:val="-2"/>
                <w:sz w:val="24"/>
              </w:rPr>
              <w:t>September</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5;</w:t>
            </w:r>
            <w:r>
              <w:rPr>
                <w:spacing w:val="-5"/>
                <w:sz w:val="24"/>
              </w:rPr>
              <w:t> 6)</w:t>
            </w:r>
          </w:p>
        </w:tc>
        <w:tc>
          <w:tcPr>
            <w:tcW w:w="4820" w:type="dxa"/>
          </w:tcPr>
          <w:p>
            <w:pPr>
              <w:pStyle w:val="TableParagraph"/>
              <w:spacing w:line="255" w:lineRule="exact"/>
              <w:ind w:left="105"/>
              <w:rPr>
                <w:sz w:val="24"/>
              </w:rPr>
            </w:pPr>
            <w:r>
              <w:rPr>
                <w:sz w:val="24"/>
              </w:rPr>
              <w:t>Monday</w:t>
            </w:r>
            <w:r>
              <w:rPr>
                <w:spacing w:val="-9"/>
                <w:sz w:val="24"/>
              </w:rPr>
              <w:t> </w:t>
            </w:r>
            <w:r>
              <w:rPr>
                <w:sz w:val="24"/>
              </w:rPr>
              <w:t>21st</w:t>
            </w:r>
            <w:r>
              <w:rPr>
                <w:spacing w:val="-8"/>
                <w:sz w:val="24"/>
              </w:rPr>
              <w:t> </w:t>
            </w:r>
            <w:r>
              <w:rPr>
                <w:spacing w:val="-2"/>
                <w:sz w:val="24"/>
              </w:rPr>
              <w:t>September</w:t>
            </w:r>
          </w:p>
        </w:tc>
      </w:tr>
      <w:tr>
        <w:trPr>
          <w:trHeight w:val="551" w:hRule="atLeast"/>
        </w:trPr>
        <w:tc>
          <w:tcPr>
            <w:tcW w:w="999" w:type="dxa"/>
            <w:vMerge/>
            <w:tcBorders>
              <w:top w:val="nil"/>
            </w:tcBorders>
          </w:tcPr>
          <w:p>
            <w:pPr>
              <w:rPr>
                <w:sz w:val="2"/>
                <w:szCs w:val="2"/>
              </w:rPr>
            </w:pPr>
          </w:p>
        </w:tc>
        <w:tc>
          <w:tcPr>
            <w:tcW w:w="4817" w:type="dxa"/>
          </w:tcPr>
          <w:p>
            <w:pPr>
              <w:pStyle w:val="TableParagraph"/>
              <w:rPr>
                <w:b/>
                <w:sz w:val="24"/>
              </w:rPr>
            </w:pPr>
          </w:p>
          <w:p>
            <w:pPr>
              <w:pStyle w:val="TableParagraph"/>
              <w:spacing w:line="255" w:lineRule="exact"/>
              <w:ind w:left="102"/>
              <w:rPr>
                <w:sz w:val="24"/>
              </w:rPr>
            </w:pPr>
            <w:r>
              <w:rPr>
                <w:sz w:val="24"/>
              </w:rPr>
              <w:t>Invigilation</w:t>
            </w:r>
            <w:r>
              <w:rPr>
                <w:spacing w:val="-5"/>
                <w:sz w:val="24"/>
              </w:rPr>
              <w:t> </w:t>
            </w:r>
            <w:r>
              <w:rPr>
                <w:sz w:val="24"/>
              </w:rPr>
              <w:t>residency</w:t>
            </w:r>
            <w:r>
              <w:rPr>
                <w:spacing w:val="-5"/>
                <w:sz w:val="24"/>
              </w:rPr>
              <w:t> </w:t>
            </w:r>
            <w:r>
              <w:rPr>
                <w:spacing w:val="-4"/>
                <w:sz w:val="24"/>
              </w:rPr>
              <w:t>month</w:t>
            </w:r>
          </w:p>
        </w:tc>
        <w:tc>
          <w:tcPr>
            <w:tcW w:w="4820" w:type="dxa"/>
          </w:tcPr>
          <w:p>
            <w:pPr>
              <w:pStyle w:val="TableParagraph"/>
              <w:spacing w:line="270" w:lineRule="atLeast"/>
              <w:ind w:left="105"/>
              <w:rPr>
                <w:sz w:val="24"/>
              </w:rPr>
            </w:pPr>
            <w:r>
              <w:rPr>
                <w:sz w:val="24"/>
              </w:rPr>
              <w:t>Tuesday</w:t>
            </w:r>
            <w:r>
              <w:rPr>
                <w:spacing w:val="-10"/>
                <w:sz w:val="24"/>
              </w:rPr>
              <w:t> </w:t>
            </w:r>
            <w:r>
              <w:rPr>
                <w:sz w:val="24"/>
              </w:rPr>
              <w:t>22nd</w:t>
            </w:r>
            <w:r>
              <w:rPr>
                <w:spacing w:val="-9"/>
                <w:sz w:val="24"/>
              </w:rPr>
              <w:t> </w:t>
            </w:r>
            <w:r>
              <w:rPr>
                <w:sz w:val="24"/>
              </w:rPr>
              <w:t>September</w:t>
            </w:r>
            <w:r>
              <w:rPr>
                <w:spacing w:val="-5"/>
                <w:sz w:val="24"/>
              </w:rPr>
              <w:t> </w:t>
            </w:r>
            <w:r>
              <w:rPr>
                <w:sz w:val="24"/>
              </w:rPr>
              <w:t>-</w:t>
            </w:r>
            <w:r>
              <w:rPr>
                <w:spacing w:val="-7"/>
                <w:sz w:val="24"/>
              </w:rPr>
              <w:t> </w:t>
            </w:r>
            <w:r>
              <w:rPr>
                <w:sz w:val="24"/>
              </w:rPr>
              <w:t>Sunday</w:t>
            </w:r>
            <w:r>
              <w:rPr>
                <w:spacing w:val="-10"/>
                <w:sz w:val="24"/>
              </w:rPr>
              <w:t> </w:t>
            </w:r>
            <w:r>
              <w:rPr>
                <w:sz w:val="24"/>
              </w:rPr>
              <w:t>18th </w:t>
            </w:r>
            <w:r>
              <w:rPr>
                <w:spacing w:val="-2"/>
                <w:sz w:val="24"/>
              </w:rPr>
              <w:t>October</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6;</w:t>
            </w:r>
            <w:r>
              <w:rPr>
                <w:spacing w:val="-5"/>
                <w:sz w:val="24"/>
              </w:rPr>
              <w:t> 7)</w:t>
            </w:r>
          </w:p>
        </w:tc>
        <w:tc>
          <w:tcPr>
            <w:tcW w:w="4820" w:type="dxa"/>
          </w:tcPr>
          <w:p>
            <w:pPr>
              <w:pStyle w:val="TableParagraph"/>
              <w:spacing w:line="255" w:lineRule="exact"/>
              <w:ind w:left="105"/>
              <w:rPr>
                <w:sz w:val="24"/>
              </w:rPr>
            </w:pPr>
            <w:r>
              <w:rPr>
                <w:sz w:val="24"/>
              </w:rPr>
              <w:t>Monday</w:t>
            </w:r>
            <w:r>
              <w:rPr>
                <w:spacing w:val="-10"/>
                <w:sz w:val="24"/>
              </w:rPr>
              <w:t> </w:t>
            </w:r>
            <w:r>
              <w:rPr>
                <w:sz w:val="24"/>
              </w:rPr>
              <w:t>19th</w:t>
            </w:r>
            <w:r>
              <w:rPr>
                <w:spacing w:val="-7"/>
                <w:sz w:val="24"/>
              </w:rPr>
              <w:t> </w:t>
            </w:r>
            <w:r>
              <w:rPr>
                <w:spacing w:val="-2"/>
                <w:sz w:val="24"/>
              </w:rPr>
              <w:t>October</w:t>
            </w:r>
          </w:p>
        </w:tc>
      </w:tr>
      <w:tr>
        <w:trPr>
          <w:trHeight w:val="278" w:hRule="atLeast"/>
        </w:trPr>
        <w:tc>
          <w:tcPr>
            <w:tcW w:w="999" w:type="dxa"/>
            <w:vMerge/>
            <w:tcBorders>
              <w:top w:val="nil"/>
            </w:tcBorders>
          </w:tcPr>
          <w:p>
            <w:pPr>
              <w:rPr>
                <w:sz w:val="2"/>
                <w:szCs w:val="2"/>
              </w:rPr>
            </w:pPr>
          </w:p>
        </w:tc>
        <w:tc>
          <w:tcPr>
            <w:tcW w:w="4817" w:type="dxa"/>
          </w:tcPr>
          <w:p>
            <w:pPr>
              <w:pStyle w:val="TableParagraph"/>
              <w:spacing w:line="255" w:lineRule="exact" w:before="2"/>
              <w:ind w:left="102"/>
              <w:rPr>
                <w:sz w:val="24"/>
              </w:rPr>
            </w:pPr>
            <w:r>
              <w:rPr>
                <w:sz w:val="24"/>
              </w:rPr>
              <w:t>Leave</w:t>
            </w:r>
            <w:r>
              <w:rPr>
                <w:spacing w:val="-5"/>
                <w:sz w:val="24"/>
              </w:rPr>
              <w:t> </w:t>
            </w:r>
            <w:r>
              <w:rPr>
                <w:spacing w:val="-2"/>
                <w:sz w:val="24"/>
              </w:rPr>
              <w:t>Venice</w:t>
            </w:r>
          </w:p>
        </w:tc>
        <w:tc>
          <w:tcPr>
            <w:tcW w:w="4820" w:type="dxa"/>
          </w:tcPr>
          <w:p>
            <w:pPr>
              <w:pStyle w:val="TableParagraph"/>
              <w:spacing w:line="255" w:lineRule="exact" w:before="2"/>
              <w:ind w:left="105"/>
              <w:rPr>
                <w:sz w:val="24"/>
              </w:rPr>
            </w:pPr>
            <w:r>
              <w:rPr>
                <w:sz w:val="24"/>
              </w:rPr>
              <w:t>Tuesday</w:t>
            </w:r>
            <w:r>
              <w:rPr>
                <w:spacing w:val="-7"/>
                <w:sz w:val="24"/>
              </w:rPr>
              <w:t> </w:t>
            </w:r>
            <w:r>
              <w:rPr>
                <w:sz w:val="24"/>
              </w:rPr>
              <w:t>20th</w:t>
            </w:r>
            <w:r>
              <w:rPr>
                <w:spacing w:val="-2"/>
                <w:sz w:val="24"/>
              </w:rPr>
              <w:t> October</w:t>
            </w:r>
          </w:p>
        </w:tc>
      </w:tr>
      <w:tr>
        <w:trPr>
          <w:trHeight w:val="254" w:hRule="atLeast"/>
        </w:trPr>
        <w:tc>
          <w:tcPr>
            <w:tcW w:w="10636" w:type="dxa"/>
            <w:gridSpan w:val="3"/>
            <w:tcBorders>
              <w:left w:val="nil"/>
              <w:right w:val="nil"/>
            </w:tcBorders>
          </w:tcPr>
          <w:p>
            <w:pPr>
              <w:pStyle w:val="TableParagraph"/>
              <w:rPr>
                <w:rFonts w:ascii="Times New Roman"/>
                <w:sz w:val="18"/>
              </w:rPr>
            </w:pPr>
          </w:p>
        </w:tc>
      </w:tr>
      <w:tr>
        <w:trPr>
          <w:trHeight w:val="276" w:hRule="atLeast"/>
        </w:trPr>
        <w:tc>
          <w:tcPr>
            <w:tcW w:w="999"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21"/>
              <w:rPr>
                <w:b/>
                <w:sz w:val="24"/>
              </w:rPr>
            </w:pPr>
          </w:p>
          <w:p>
            <w:pPr>
              <w:pStyle w:val="TableParagraph"/>
              <w:spacing w:line="270" w:lineRule="atLeast"/>
              <w:ind w:left="107" w:right="152"/>
              <w:rPr>
                <w:b/>
                <w:sz w:val="24"/>
              </w:rPr>
            </w:pPr>
            <w:r>
              <w:rPr>
                <w:b/>
                <w:spacing w:val="-2"/>
                <w:sz w:val="24"/>
              </w:rPr>
              <w:t>Group </w:t>
            </w:r>
            <w:r>
              <w:rPr>
                <w:b/>
                <w:spacing w:val="-10"/>
                <w:sz w:val="24"/>
              </w:rPr>
              <w:t>7</w:t>
            </w:r>
          </w:p>
        </w:tc>
        <w:tc>
          <w:tcPr>
            <w:tcW w:w="4817" w:type="dxa"/>
          </w:tcPr>
          <w:p>
            <w:pPr>
              <w:pStyle w:val="TableParagraph"/>
              <w:spacing w:line="255" w:lineRule="exact" w:before="1"/>
              <w:ind w:left="102"/>
              <w:rPr>
                <w:sz w:val="24"/>
              </w:rPr>
            </w:pPr>
            <w:r>
              <w:rPr>
                <w:sz w:val="24"/>
              </w:rPr>
              <w:t>Arrive</w:t>
            </w:r>
            <w:r>
              <w:rPr>
                <w:spacing w:val="-3"/>
                <w:sz w:val="24"/>
              </w:rPr>
              <w:t> </w:t>
            </w:r>
            <w:r>
              <w:rPr>
                <w:sz w:val="24"/>
              </w:rPr>
              <w:t>in</w:t>
            </w:r>
            <w:r>
              <w:rPr>
                <w:spacing w:val="-2"/>
                <w:sz w:val="24"/>
              </w:rPr>
              <w:t> Venice</w:t>
            </w:r>
          </w:p>
        </w:tc>
        <w:tc>
          <w:tcPr>
            <w:tcW w:w="4820" w:type="dxa"/>
          </w:tcPr>
          <w:p>
            <w:pPr>
              <w:pStyle w:val="TableParagraph"/>
              <w:spacing w:line="255" w:lineRule="exact" w:before="1"/>
              <w:ind w:left="105"/>
              <w:rPr>
                <w:sz w:val="24"/>
              </w:rPr>
            </w:pPr>
            <w:r>
              <w:rPr>
                <w:sz w:val="24"/>
              </w:rPr>
              <w:t>Sunday</w:t>
            </w:r>
            <w:r>
              <w:rPr>
                <w:spacing w:val="-4"/>
                <w:sz w:val="24"/>
              </w:rPr>
              <w:t> </w:t>
            </w:r>
            <w:r>
              <w:rPr>
                <w:sz w:val="24"/>
              </w:rPr>
              <w:t>18th</w:t>
            </w:r>
            <w:r>
              <w:rPr>
                <w:spacing w:val="-4"/>
                <w:sz w:val="24"/>
              </w:rPr>
              <w:t> </w:t>
            </w:r>
            <w:r>
              <w:rPr>
                <w:spacing w:val="-2"/>
                <w:sz w:val="24"/>
              </w:rPr>
              <w:t>October</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Briefing</w:t>
            </w:r>
            <w:r>
              <w:rPr>
                <w:spacing w:val="-6"/>
                <w:sz w:val="24"/>
              </w:rPr>
              <w:t> </w:t>
            </w:r>
            <w:r>
              <w:rPr>
                <w:sz w:val="24"/>
              </w:rPr>
              <w:t>and</w:t>
            </w:r>
            <w:r>
              <w:rPr>
                <w:spacing w:val="-5"/>
                <w:sz w:val="24"/>
              </w:rPr>
              <w:t> </w:t>
            </w:r>
            <w:r>
              <w:rPr>
                <w:sz w:val="24"/>
              </w:rPr>
              <w:t>Exchange</w:t>
            </w:r>
            <w:r>
              <w:rPr>
                <w:spacing w:val="-5"/>
                <w:sz w:val="24"/>
              </w:rPr>
              <w:t> </w:t>
            </w:r>
            <w:r>
              <w:rPr>
                <w:sz w:val="24"/>
              </w:rPr>
              <w:t>Day</w:t>
            </w:r>
            <w:r>
              <w:rPr>
                <w:spacing w:val="-3"/>
                <w:sz w:val="24"/>
              </w:rPr>
              <w:t> </w:t>
            </w:r>
            <w:r>
              <w:rPr>
                <w:sz w:val="24"/>
              </w:rPr>
              <w:t>(Groups</w:t>
            </w:r>
            <w:r>
              <w:rPr>
                <w:spacing w:val="-6"/>
                <w:sz w:val="24"/>
              </w:rPr>
              <w:t> </w:t>
            </w:r>
            <w:r>
              <w:rPr>
                <w:sz w:val="24"/>
              </w:rPr>
              <w:t>6;</w:t>
            </w:r>
            <w:r>
              <w:rPr>
                <w:spacing w:val="-5"/>
                <w:sz w:val="24"/>
              </w:rPr>
              <w:t> 7)</w:t>
            </w:r>
          </w:p>
        </w:tc>
        <w:tc>
          <w:tcPr>
            <w:tcW w:w="4820" w:type="dxa"/>
          </w:tcPr>
          <w:p>
            <w:pPr>
              <w:pStyle w:val="TableParagraph"/>
              <w:spacing w:line="255" w:lineRule="exact"/>
              <w:ind w:left="105"/>
              <w:rPr>
                <w:sz w:val="24"/>
              </w:rPr>
            </w:pPr>
            <w:r>
              <w:rPr>
                <w:sz w:val="24"/>
              </w:rPr>
              <w:t>Monday</w:t>
            </w:r>
            <w:r>
              <w:rPr>
                <w:spacing w:val="-10"/>
                <w:sz w:val="24"/>
              </w:rPr>
              <w:t> </w:t>
            </w:r>
            <w:r>
              <w:rPr>
                <w:sz w:val="24"/>
              </w:rPr>
              <w:t>19th</w:t>
            </w:r>
            <w:r>
              <w:rPr>
                <w:spacing w:val="-7"/>
                <w:sz w:val="24"/>
              </w:rPr>
              <w:t> </w:t>
            </w:r>
            <w:r>
              <w:rPr>
                <w:spacing w:val="-2"/>
                <w:sz w:val="24"/>
              </w:rPr>
              <w:t>October</w:t>
            </w:r>
          </w:p>
        </w:tc>
      </w:tr>
      <w:tr>
        <w:trPr>
          <w:trHeight w:val="551" w:hRule="atLeast"/>
        </w:trPr>
        <w:tc>
          <w:tcPr>
            <w:tcW w:w="999" w:type="dxa"/>
            <w:vMerge/>
            <w:tcBorders>
              <w:top w:val="nil"/>
            </w:tcBorders>
          </w:tcPr>
          <w:p>
            <w:pPr>
              <w:rPr>
                <w:sz w:val="2"/>
                <w:szCs w:val="2"/>
              </w:rPr>
            </w:pPr>
          </w:p>
        </w:tc>
        <w:tc>
          <w:tcPr>
            <w:tcW w:w="4817" w:type="dxa"/>
          </w:tcPr>
          <w:p>
            <w:pPr>
              <w:pStyle w:val="TableParagraph"/>
              <w:rPr>
                <w:b/>
                <w:sz w:val="24"/>
              </w:rPr>
            </w:pPr>
          </w:p>
          <w:p>
            <w:pPr>
              <w:pStyle w:val="TableParagraph"/>
              <w:spacing w:line="255" w:lineRule="exact"/>
              <w:ind w:left="102"/>
              <w:rPr>
                <w:sz w:val="24"/>
              </w:rPr>
            </w:pPr>
            <w:r>
              <w:rPr>
                <w:sz w:val="24"/>
              </w:rPr>
              <w:t>Invigilation</w:t>
            </w:r>
            <w:r>
              <w:rPr>
                <w:spacing w:val="-5"/>
                <w:sz w:val="24"/>
              </w:rPr>
              <w:t> </w:t>
            </w:r>
            <w:r>
              <w:rPr>
                <w:sz w:val="24"/>
              </w:rPr>
              <w:t>residency</w:t>
            </w:r>
            <w:r>
              <w:rPr>
                <w:spacing w:val="-5"/>
                <w:sz w:val="24"/>
              </w:rPr>
              <w:t> </w:t>
            </w:r>
            <w:r>
              <w:rPr>
                <w:spacing w:val="-4"/>
                <w:sz w:val="24"/>
              </w:rPr>
              <w:t>month</w:t>
            </w:r>
          </w:p>
        </w:tc>
        <w:tc>
          <w:tcPr>
            <w:tcW w:w="4820" w:type="dxa"/>
          </w:tcPr>
          <w:p>
            <w:pPr>
              <w:pStyle w:val="TableParagraph"/>
              <w:spacing w:line="274" w:lineRule="exact"/>
              <w:ind w:left="105"/>
              <w:rPr>
                <w:sz w:val="24"/>
              </w:rPr>
            </w:pPr>
            <w:r>
              <w:rPr>
                <w:sz w:val="24"/>
              </w:rPr>
              <w:t>Tuesday</w:t>
            </w:r>
            <w:r>
              <w:rPr>
                <w:spacing w:val="-10"/>
                <w:sz w:val="24"/>
              </w:rPr>
              <w:t> </w:t>
            </w:r>
            <w:r>
              <w:rPr>
                <w:sz w:val="24"/>
              </w:rPr>
              <w:t>20th</w:t>
            </w:r>
            <w:r>
              <w:rPr>
                <w:spacing w:val="-6"/>
                <w:sz w:val="24"/>
              </w:rPr>
              <w:t> </w:t>
            </w:r>
            <w:r>
              <w:rPr>
                <w:sz w:val="24"/>
              </w:rPr>
              <w:t>October</w:t>
            </w:r>
            <w:r>
              <w:rPr>
                <w:spacing w:val="-7"/>
                <w:sz w:val="24"/>
              </w:rPr>
              <w:t> </w:t>
            </w:r>
            <w:r>
              <w:rPr>
                <w:sz w:val="24"/>
              </w:rPr>
              <w:t>-</w:t>
            </w:r>
            <w:r>
              <w:rPr>
                <w:spacing w:val="-8"/>
                <w:sz w:val="24"/>
              </w:rPr>
              <w:t> </w:t>
            </w:r>
            <w:r>
              <w:rPr>
                <w:sz w:val="24"/>
              </w:rPr>
              <w:t>Sunday</w:t>
            </w:r>
            <w:r>
              <w:rPr>
                <w:spacing w:val="-7"/>
                <w:sz w:val="24"/>
              </w:rPr>
              <w:t> </w:t>
            </w:r>
            <w:r>
              <w:rPr>
                <w:sz w:val="24"/>
              </w:rPr>
              <w:t>15th </w:t>
            </w:r>
            <w:r>
              <w:rPr>
                <w:spacing w:val="-2"/>
                <w:sz w:val="24"/>
              </w:rPr>
              <w:t>November</w:t>
            </w:r>
          </w:p>
        </w:tc>
      </w:tr>
      <w:tr>
        <w:trPr>
          <w:trHeight w:val="278" w:hRule="atLeast"/>
        </w:trPr>
        <w:tc>
          <w:tcPr>
            <w:tcW w:w="999" w:type="dxa"/>
            <w:vMerge/>
            <w:tcBorders>
              <w:top w:val="nil"/>
            </w:tcBorders>
          </w:tcPr>
          <w:p>
            <w:pPr>
              <w:rPr>
                <w:sz w:val="2"/>
                <w:szCs w:val="2"/>
              </w:rPr>
            </w:pPr>
          </w:p>
        </w:tc>
        <w:tc>
          <w:tcPr>
            <w:tcW w:w="4817" w:type="dxa"/>
          </w:tcPr>
          <w:p>
            <w:pPr>
              <w:pStyle w:val="TableParagraph"/>
              <w:spacing w:line="255" w:lineRule="exact" w:before="2"/>
              <w:ind w:left="102"/>
              <w:rPr>
                <w:sz w:val="24"/>
              </w:rPr>
            </w:pPr>
            <w:r>
              <w:rPr>
                <w:sz w:val="24"/>
              </w:rPr>
              <w:t>Exchange</w:t>
            </w:r>
            <w:r>
              <w:rPr>
                <w:spacing w:val="-5"/>
                <w:sz w:val="24"/>
              </w:rPr>
              <w:t> </w:t>
            </w:r>
            <w:r>
              <w:rPr>
                <w:sz w:val="24"/>
              </w:rPr>
              <w:t>Day</w:t>
            </w:r>
            <w:r>
              <w:rPr>
                <w:spacing w:val="-5"/>
                <w:sz w:val="24"/>
              </w:rPr>
              <w:t> </w:t>
            </w:r>
            <w:r>
              <w:rPr>
                <w:sz w:val="24"/>
              </w:rPr>
              <w:t>(Group</w:t>
            </w:r>
            <w:r>
              <w:rPr>
                <w:spacing w:val="-6"/>
                <w:sz w:val="24"/>
              </w:rPr>
              <w:t> </w:t>
            </w:r>
            <w:r>
              <w:rPr>
                <w:spacing w:val="-5"/>
                <w:sz w:val="24"/>
              </w:rPr>
              <w:t>7)</w:t>
            </w:r>
          </w:p>
        </w:tc>
        <w:tc>
          <w:tcPr>
            <w:tcW w:w="4820" w:type="dxa"/>
          </w:tcPr>
          <w:p>
            <w:pPr>
              <w:pStyle w:val="TableParagraph"/>
              <w:spacing w:line="255" w:lineRule="exact" w:before="2"/>
              <w:ind w:left="105"/>
              <w:rPr>
                <w:sz w:val="24"/>
              </w:rPr>
            </w:pPr>
            <w:r>
              <w:rPr>
                <w:sz w:val="24"/>
              </w:rPr>
              <w:t>Monday</w:t>
            </w:r>
            <w:r>
              <w:rPr>
                <w:spacing w:val="-10"/>
                <w:sz w:val="24"/>
              </w:rPr>
              <w:t> </w:t>
            </w:r>
            <w:r>
              <w:rPr>
                <w:sz w:val="24"/>
              </w:rPr>
              <w:t>16th</w:t>
            </w:r>
            <w:r>
              <w:rPr>
                <w:spacing w:val="-7"/>
                <w:sz w:val="24"/>
              </w:rPr>
              <w:t> </w:t>
            </w:r>
            <w:r>
              <w:rPr>
                <w:spacing w:val="-2"/>
                <w:sz w:val="24"/>
              </w:rPr>
              <w:t>November</w:t>
            </w:r>
          </w:p>
        </w:tc>
      </w:tr>
      <w:tr>
        <w:trPr>
          <w:trHeight w:val="275" w:hRule="atLeast"/>
        </w:trPr>
        <w:tc>
          <w:tcPr>
            <w:tcW w:w="999" w:type="dxa"/>
            <w:vMerge/>
            <w:tcBorders>
              <w:top w:val="nil"/>
            </w:tcBorders>
          </w:tcPr>
          <w:p>
            <w:pPr>
              <w:rPr>
                <w:sz w:val="2"/>
                <w:szCs w:val="2"/>
              </w:rPr>
            </w:pPr>
          </w:p>
        </w:tc>
        <w:tc>
          <w:tcPr>
            <w:tcW w:w="4817" w:type="dxa"/>
          </w:tcPr>
          <w:p>
            <w:pPr>
              <w:pStyle w:val="TableParagraph"/>
              <w:spacing w:line="255" w:lineRule="exact"/>
              <w:ind w:left="102"/>
              <w:rPr>
                <w:sz w:val="24"/>
              </w:rPr>
            </w:pPr>
            <w:r>
              <w:rPr>
                <w:sz w:val="24"/>
              </w:rPr>
              <w:t>Leave</w:t>
            </w:r>
            <w:r>
              <w:rPr>
                <w:spacing w:val="-5"/>
                <w:sz w:val="24"/>
              </w:rPr>
              <w:t> </w:t>
            </w:r>
            <w:r>
              <w:rPr>
                <w:spacing w:val="-2"/>
                <w:sz w:val="24"/>
              </w:rPr>
              <w:t>Venice</w:t>
            </w:r>
          </w:p>
        </w:tc>
        <w:tc>
          <w:tcPr>
            <w:tcW w:w="4820" w:type="dxa"/>
          </w:tcPr>
          <w:p>
            <w:pPr>
              <w:pStyle w:val="TableParagraph"/>
              <w:spacing w:line="255" w:lineRule="exact"/>
              <w:ind w:left="105"/>
              <w:rPr>
                <w:sz w:val="24"/>
              </w:rPr>
            </w:pPr>
            <w:r>
              <w:rPr>
                <w:sz w:val="24"/>
              </w:rPr>
              <w:t>Tuesday</w:t>
            </w:r>
            <w:r>
              <w:rPr>
                <w:spacing w:val="-9"/>
                <w:sz w:val="24"/>
              </w:rPr>
              <w:t> </w:t>
            </w:r>
            <w:r>
              <w:rPr>
                <w:sz w:val="24"/>
              </w:rPr>
              <w:t>17th</w:t>
            </w:r>
            <w:r>
              <w:rPr>
                <w:spacing w:val="-5"/>
                <w:sz w:val="24"/>
              </w:rPr>
              <w:t> </w:t>
            </w:r>
            <w:r>
              <w:rPr>
                <w:sz w:val="24"/>
              </w:rPr>
              <w:t>November</w:t>
            </w:r>
            <w:r>
              <w:rPr>
                <w:spacing w:val="-5"/>
                <w:sz w:val="24"/>
              </w:rPr>
              <w:t> </w:t>
            </w:r>
            <w:r>
              <w:rPr>
                <w:spacing w:val="-4"/>
                <w:sz w:val="24"/>
              </w:rPr>
              <w:t>2026</w:t>
            </w:r>
          </w:p>
        </w:tc>
      </w:tr>
    </w:tbl>
    <w:p>
      <w:pPr>
        <w:spacing w:after="0" w:line="255" w:lineRule="exact"/>
        <w:rPr>
          <w:sz w:val="24"/>
        </w:rPr>
        <w:sectPr>
          <w:pgSz w:w="11910" w:h="16840"/>
          <w:pgMar w:header="681" w:footer="994" w:top="880" w:bottom="1180" w:left="300" w:right="580"/>
        </w:sectPr>
      </w:pPr>
    </w:p>
    <w:p>
      <w:pPr>
        <w:pStyle w:val="BodyText"/>
        <w:spacing w:before="169"/>
        <w:rPr>
          <w:b/>
          <w:sz w:val="32"/>
        </w:rPr>
      </w:pPr>
    </w:p>
    <w:p>
      <w:pPr>
        <w:pStyle w:val="Heading2"/>
      </w:pPr>
      <w:bookmarkStart w:name="_TOC_250008" w:id="20"/>
      <w:r>
        <w:rPr>
          <w:color w:val="44536A"/>
        </w:rPr>
        <w:t>Grant</w:t>
      </w:r>
      <w:r>
        <w:rPr>
          <w:color w:val="44536A"/>
          <w:spacing w:val="-14"/>
        </w:rPr>
        <w:t> </w:t>
      </w:r>
      <w:r>
        <w:rPr>
          <w:color w:val="44536A"/>
        </w:rPr>
        <w:t>Release</w:t>
      </w:r>
      <w:r>
        <w:rPr>
          <w:color w:val="44536A"/>
          <w:spacing w:val="-13"/>
        </w:rPr>
        <w:t> </w:t>
      </w:r>
      <w:bookmarkEnd w:id="20"/>
      <w:r>
        <w:rPr>
          <w:color w:val="44536A"/>
          <w:spacing w:val="-2"/>
        </w:rPr>
        <w:t>Schedule</w:t>
      </w:r>
    </w:p>
    <w:p>
      <w:pPr>
        <w:pStyle w:val="BodyText"/>
        <w:spacing w:before="46"/>
        <w:rPr>
          <w:b/>
          <w:sz w:val="20"/>
        </w:rPr>
      </w:pPr>
    </w:p>
    <w:tbl>
      <w:tblPr>
        <w:tblW w:w="0" w:type="auto"/>
        <w:jc w:val="left"/>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89"/>
        <w:gridCol w:w="6238"/>
        <w:gridCol w:w="2976"/>
      </w:tblGrid>
      <w:tr>
        <w:trPr>
          <w:trHeight w:val="760" w:hRule="atLeast"/>
        </w:trPr>
        <w:tc>
          <w:tcPr>
            <w:tcW w:w="989" w:type="dxa"/>
            <w:shd w:val="clear" w:color="auto" w:fill="B4C5E7"/>
          </w:tcPr>
          <w:p>
            <w:pPr>
              <w:pStyle w:val="TableParagraph"/>
              <w:ind w:left="107" w:right="142"/>
              <w:rPr>
                <w:b/>
                <w:sz w:val="24"/>
              </w:rPr>
            </w:pPr>
            <w:r>
              <w:rPr>
                <w:b/>
                <w:spacing w:val="-2"/>
                <w:sz w:val="24"/>
              </w:rPr>
              <w:t>Travel Group</w:t>
            </w:r>
          </w:p>
        </w:tc>
        <w:tc>
          <w:tcPr>
            <w:tcW w:w="6238" w:type="dxa"/>
            <w:shd w:val="clear" w:color="auto" w:fill="B4C5E7"/>
          </w:tcPr>
          <w:p>
            <w:pPr>
              <w:pStyle w:val="TableParagraph"/>
              <w:ind w:left="105"/>
              <w:rPr>
                <w:b/>
                <w:sz w:val="24"/>
              </w:rPr>
            </w:pPr>
            <w:r>
              <w:rPr>
                <w:b/>
                <w:sz w:val="24"/>
              </w:rPr>
              <w:t>Venice</w:t>
            </w:r>
            <w:r>
              <w:rPr>
                <w:b/>
                <w:spacing w:val="-7"/>
                <w:sz w:val="24"/>
              </w:rPr>
              <w:t> </w:t>
            </w:r>
            <w:r>
              <w:rPr>
                <w:b/>
                <w:sz w:val="24"/>
              </w:rPr>
              <w:t>Residency</w:t>
            </w:r>
            <w:r>
              <w:rPr>
                <w:b/>
                <w:spacing w:val="-9"/>
                <w:sz w:val="24"/>
              </w:rPr>
              <w:t> </w:t>
            </w:r>
            <w:r>
              <w:rPr>
                <w:b/>
                <w:spacing w:val="-2"/>
                <w:sz w:val="24"/>
              </w:rPr>
              <w:t>Dates</w:t>
            </w:r>
          </w:p>
        </w:tc>
        <w:tc>
          <w:tcPr>
            <w:tcW w:w="2976" w:type="dxa"/>
            <w:shd w:val="clear" w:color="auto" w:fill="B4C5E7"/>
          </w:tcPr>
          <w:p>
            <w:pPr>
              <w:pStyle w:val="TableParagraph"/>
              <w:ind w:left="106" w:right="195"/>
              <w:rPr>
                <w:sz w:val="24"/>
              </w:rPr>
            </w:pPr>
            <w:r>
              <w:rPr>
                <w:b/>
                <w:sz w:val="24"/>
              </w:rPr>
              <w:t>Grant</w:t>
            </w:r>
            <w:r>
              <w:rPr>
                <w:b/>
                <w:spacing w:val="-13"/>
                <w:sz w:val="24"/>
              </w:rPr>
              <w:t> </w:t>
            </w:r>
            <w:r>
              <w:rPr>
                <w:b/>
                <w:sz w:val="24"/>
              </w:rPr>
              <w:t>Release</w:t>
            </w:r>
            <w:r>
              <w:rPr>
                <w:b/>
                <w:spacing w:val="-13"/>
                <w:sz w:val="24"/>
              </w:rPr>
              <w:t> </w:t>
            </w:r>
            <w:r>
              <w:rPr>
                <w:b/>
                <w:sz w:val="24"/>
              </w:rPr>
              <w:t>Dates</w:t>
            </w:r>
            <w:r>
              <w:rPr>
                <w:b/>
                <w:spacing w:val="-11"/>
                <w:sz w:val="24"/>
              </w:rPr>
              <w:t> </w:t>
            </w:r>
            <w:r>
              <w:rPr>
                <w:sz w:val="24"/>
              </w:rPr>
              <w:t>- all 2026</w:t>
            </w:r>
          </w:p>
        </w:tc>
      </w:tr>
      <w:tr>
        <w:trPr>
          <w:trHeight w:val="827" w:hRule="atLeast"/>
        </w:trPr>
        <w:tc>
          <w:tcPr>
            <w:tcW w:w="989" w:type="dxa"/>
          </w:tcPr>
          <w:p>
            <w:pPr>
              <w:pStyle w:val="TableParagraph"/>
              <w:spacing w:line="270" w:lineRule="atLeast" w:before="255"/>
              <w:ind w:left="107" w:right="142"/>
              <w:rPr>
                <w:b/>
                <w:sz w:val="24"/>
              </w:rPr>
            </w:pPr>
            <w:r>
              <w:rPr>
                <w:b/>
                <w:spacing w:val="-2"/>
                <w:sz w:val="24"/>
              </w:rPr>
              <w:t>Group </w:t>
            </w:r>
            <w:r>
              <w:rPr>
                <w:b/>
                <w:spacing w:val="-10"/>
                <w:sz w:val="24"/>
              </w:rPr>
              <w:t>1</w:t>
            </w:r>
          </w:p>
        </w:tc>
        <w:tc>
          <w:tcPr>
            <w:tcW w:w="6238" w:type="dxa"/>
          </w:tcPr>
          <w:p>
            <w:pPr>
              <w:pStyle w:val="TableParagraph"/>
              <w:rPr>
                <w:b/>
                <w:sz w:val="24"/>
              </w:rPr>
            </w:pPr>
          </w:p>
          <w:p>
            <w:pPr>
              <w:pStyle w:val="TableParagraph"/>
              <w:rPr>
                <w:b/>
                <w:sz w:val="24"/>
              </w:rPr>
            </w:pPr>
          </w:p>
          <w:p>
            <w:pPr>
              <w:pStyle w:val="TableParagraph"/>
              <w:spacing w:line="255" w:lineRule="exact"/>
              <w:ind w:left="105"/>
              <w:rPr>
                <w:sz w:val="24"/>
              </w:rPr>
            </w:pPr>
            <w:r>
              <w:rPr>
                <w:sz w:val="24"/>
              </w:rPr>
              <w:t>Sunday</w:t>
            </w:r>
            <w:r>
              <w:rPr>
                <w:spacing w:val="-3"/>
                <w:sz w:val="24"/>
              </w:rPr>
              <w:t> </w:t>
            </w:r>
            <w:r>
              <w:rPr>
                <w:sz w:val="24"/>
              </w:rPr>
              <w:t>3rd</w:t>
            </w:r>
            <w:r>
              <w:rPr>
                <w:spacing w:val="-5"/>
                <w:sz w:val="24"/>
              </w:rPr>
              <w:t> </w:t>
            </w:r>
            <w:r>
              <w:rPr>
                <w:sz w:val="24"/>
              </w:rPr>
              <w:t>May</w:t>
            </w:r>
            <w:r>
              <w:rPr>
                <w:spacing w:val="-1"/>
                <w:sz w:val="24"/>
              </w:rPr>
              <w:t> </w:t>
            </w:r>
            <w:r>
              <w:rPr>
                <w:sz w:val="24"/>
              </w:rPr>
              <w:t>-</w:t>
            </w:r>
            <w:r>
              <w:rPr>
                <w:spacing w:val="-3"/>
                <w:sz w:val="24"/>
              </w:rPr>
              <w:t> </w:t>
            </w:r>
            <w:r>
              <w:rPr>
                <w:sz w:val="24"/>
              </w:rPr>
              <w:t>Tuesday</w:t>
            </w:r>
            <w:r>
              <w:rPr>
                <w:spacing w:val="-2"/>
                <w:sz w:val="24"/>
              </w:rPr>
              <w:t> </w:t>
            </w:r>
            <w:r>
              <w:rPr>
                <w:sz w:val="24"/>
              </w:rPr>
              <w:t>2nd</w:t>
            </w:r>
            <w:r>
              <w:rPr>
                <w:spacing w:val="-2"/>
                <w:sz w:val="24"/>
              </w:rPr>
              <w:t> </w:t>
            </w:r>
            <w:r>
              <w:rPr>
                <w:sz w:val="24"/>
              </w:rPr>
              <w:t>June</w:t>
            </w:r>
            <w:r>
              <w:rPr>
                <w:spacing w:val="-4"/>
                <w:sz w:val="24"/>
              </w:rPr>
              <w:t> 2026</w:t>
            </w:r>
          </w:p>
        </w:tc>
        <w:tc>
          <w:tcPr>
            <w:tcW w:w="2976" w:type="dxa"/>
          </w:tcPr>
          <w:p>
            <w:pPr>
              <w:pStyle w:val="TableParagraph"/>
              <w:rPr>
                <w:b/>
                <w:sz w:val="24"/>
              </w:rPr>
            </w:pPr>
          </w:p>
          <w:p>
            <w:pPr>
              <w:pStyle w:val="TableParagraph"/>
              <w:rPr>
                <w:b/>
                <w:sz w:val="24"/>
              </w:rPr>
            </w:pPr>
          </w:p>
          <w:p>
            <w:pPr>
              <w:pStyle w:val="TableParagraph"/>
              <w:spacing w:line="255" w:lineRule="exact"/>
              <w:ind w:left="106"/>
              <w:rPr>
                <w:sz w:val="24"/>
              </w:rPr>
            </w:pPr>
            <w:r>
              <w:rPr>
                <w:sz w:val="24"/>
              </w:rPr>
              <w:t>Monday</w:t>
            </w:r>
            <w:r>
              <w:rPr>
                <w:spacing w:val="-10"/>
                <w:sz w:val="24"/>
              </w:rPr>
              <w:t> </w:t>
            </w:r>
            <w:r>
              <w:rPr>
                <w:sz w:val="24"/>
              </w:rPr>
              <w:t>16th</w:t>
            </w:r>
            <w:r>
              <w:rPr>
                <w:spacing w:val="-7"/>
                <w:sz w:val="24"/>
              </w:rPr>
              <w:t> </w:t>
            </w:r>
            <w:r>
              <w:rPr>
                <w:spacing w:val="-2"/>
                <w:sz w:val="24"/>
              </w:rPr>
              <w:t>February</w:t>
            </w:r>
          </w:p>
        </w:tc>
      </w:tr>
      <w:tr>
        <w:trPr>
          <w:trHeight w:val="827" w:hRule="atLeast"/>
        </w:trPr>
        <w:tc>
          <w:tcPr>
            <w:tcW w:w="989" w:type="dxa"/>
          </w:tcPr>
          <w:p>
            <w:pPr>
              <w:pStyle w:val="TableParagraph"/>
              <w:spacing w:line="270" w:lineRule="atLeast" w:before="255"/>
              <w:ind w:left="107" w:right="142"/>
              <w:rPr>
                <w:b/>
                <w:sz w:val="24"/>
              </w:rPr>
            </w:pPr>
            <w:r>
              <w:rPr>
                <w:b/>
                <w:spacing w:val="-2"/>
                <w:sz w:val="24"/>
              </w:rPr>
              <w:t>Group </w:t>
            </w:r>
            <w:r>
              <w:rPr>
                <w:b/>
                <w:spacing w:val="-10"/>
                <w:sz w:val="24"/>
              </w:rPr>
              <w:t>2</w:t>
            </w:r>
          </w:p>
        </w:tc>
        <w:tc>
          <w:tcPr>
            <w:tcW w:w="6238" w:type="dxa"/>
          </w:tcPr>
          <w:p>
            <w:pPr>
              <w:pStyle w:val="TableParagraph"/>
              <w:rPr>
                <w:b/>
                <w:sz w:val="24"/>
              </w:rPr>
            </w:pPr>
          </w:p>
          <w:p>
            <w:pPr>
              <w:pStyle w:val="TableParagraph"/>
              <w:rPr>
                <w:b/>
                <w:sz w:val="24"/>
              </w:rPr>
            </w:pPr>
          </w:p>
          <w:p>
            <w:pPr>
              <w:pStyle w:val="TableParagraph"/>
              <w:spacing w:line="255" w:lineRule="exact"/>
              <w:ind w:left="105"/>
              <w:rPr>
                <w:sz w:val="24"/>
              </w:rPr>
            </w:pPr>
            <w:r>
              <w:rPr>
                <w:sz w:val="24"/>
              </w:rPr>
              <w:t>Sunday</w:t>
            </w:r>
            <w:r>
              <w:rPr>
                <w:spacing w:val="-3"/>
                <w:sz w:val="24"/>
              </w:rPr>
              <w:t> </w:t>
            </w:r>
            <w:r>
              <w:rPr>
                <w:sz w:val="24"/>
              </w:rPr>
              <w:t>31st</w:t>
            </w:r>
            <w:r>
              <w:rPr>
                <w:spacing w:val="-3"/>
                <w:sz w:val="24"/>
              </w:rPr>
              <w:t> </w:t>
            </w:r>
            <w:r>
              <w:rPr>
                <w:sz w:val="24"/>
              </w:rPr>
              <w:t>May</w:t>
            </w:r>
            <w:r>
              <w:rPr>
                <w:spacing w:val="-1"/>
                <w:sz w:val="24"/>
              </w:rPr>
              <w:t> </w:t>
            </w:r>
            <w:r>
              <w:rPr>
                <w:sz w:val="24"/>
              </w:rPr>
              <w:t>-</w:t>
            </w:r>
            <w:r>
              <w:rPr>
                <w:spacing w:val="-3"/>
                <w:sz w:val="24"/>
              </w:rPr>
              <w:t> </w:t>
            </w:r>
            <w:r>
              <w:rPr>
                <w:sz w:val="24"/>
              </w:rPr>
              <w:t>Tuesday</w:t>
            </w:r>
            <w:r>
              <w:rPr>
                <w:spacing w:val="-4"/>
                <w:sz w:val="24"/>
              </w:rPr>
              <w:t> </w:t>
            </w:r>
            <w:r>
              <w:rPr>
                <w:sz w:val="24"/>
              </w:rPr>
              <w:t>30th</w:t>
            </w:r>
            <w:r>
              <w:rPr>
                <w:spacing w:val="-3"/>
                <w:sz w:val="24"/>
              </w:rPr>
              <w:t> </w:t>
            </w:r>
            <w:r>
              <w:rPr>
                <w:sz w:val="24"/>
              </w:rPr>
              <w:t>June</w:t>
            </w:r>
            <w:r>
              <w:rPr>
                <w:spacing w:val="-5"/>
                <w:sz w:val="24"/>
              </w:rPr>
              <w:t> </w:t>
            </w:r>
            <w:r>
              <w:rPr>
                <w:spacing w:val="-4"/>
                <w:sz w:val="24"/>
              </w:rPr>
              <w:t>2026</w:t>
            </w:r>
          </w:p>
        </w:tc>
        <w:tc>
          <w:tcPr>
            <w:tcW w:w="2976" w:type="dxa"/>
          </w:tcPr>
          <w:p>
            <w:pPr>
              <w:pStyle w:val="TableParagraph"/>
              <w:rPr>
                <w:b/>
                <w:sz w:val="24"/>
              </w:rPr>
            </w:pPr>
          </w:p>
          <w:p>
            <w:pPr>
              <w:pStyle w:val="TableParagraph"/>
              <w:rPr>
                <w:b/>
                <w:sz w:val="24"/>
              </w:rPr>
            </w:pPr>
          </w:p>
          <w:p>
            <w:pPr>
              <w:pStyle w:val="TableParagraph"/>
              <w:spacing w:line="255" w:lineRule="exact"/>
              <w:ind w:left="106"/>
              <w:rPr>
                <w:sz w:val="24"/>
              </w:rPr>
            </w:pPr>
            <w:r>
              <w:rPr>
                <w:sz w:val="24"/>
              </w:rPr>
              <w:t>Monday</w:t>
            </w:r>
            <w:r>
              <w:rPr>
                <w:spacing w:val="-9"/>
                <w:sz w:val="24"/>
              </w:rPr>
              <w:t> </w:t>
            </w:r>
            <w:r>
              <w:rPr>
                <w:sz w:val="24"/>
              </w:rPr>
              <w:t>2nd</w:t>
            </w:r>
            <w:r>
              <w:rPr>
                <w:spacing w:val="-7"/>
                <w:sz w:val="24"/>
              </w:rPr>
              <w:t> </w:t>
            </w:r>
            <w:r>
              <w:rPr>
                <w:spacing w:val="-4"/>
                <w:sz w:val="24"/>
              </w:rPr>
              <w:t>March</w:t>
            </w:r>
          </w:p>
        </w:tc>
      </w:tr>
      <w:tr>
        <w:trPr>
          <w:trHeight w:val="827" w:hRule="atLeast"/>
        </w:trPr>
        <w:tc>
          <w:tcPr>
            <w:tcW w:w="989" w:type="dxa"/>
          </w:tcPr>
          <w:p>
            <w:pPr>
              <w:pStyle w:val="TableParagraph"/>
              <w:spacing w:line="270" w:lineRule="atLeast" w:before="255"/>
              <w:ind w:left="107" w:right="142"/>
              <w:rPr>
                <w:b/>
                <w:sz w:val="24"/>
              </w:rPr>
            </w:pPr>
            <w:r>
              <w:rPr>
                <w:b/>
                <w:spacing w:val="-2"/>
                <w:sz w:val="24"/>
              </w:rPr>
              <w:t>Group </w:t>
            </w:r>
            <w:r>
              <w:rPr>
                <w:b/>
                <w:spacing w:val="-10"/>
                <w:sz w:val="24"/>
              </w:rPr>
              <w:t>3</w:t>
            </w:r>
          </w:p>
        </w:tc>
        <w:tc>
          <w:tcPr>
            <w:tcW w:w="6238" w:type="dxa"/>
          </w:tcPr>
          <w:p>
            <w:pPr>
              <w:pStyle w:val="TableParagraph"/>
              <w:rPr>
                <w:b/>
                <w:sz w:val="24"/>
              </w:rPr>
            </w:pPr>
          </w:p>
          <w:p>
            <w:pPr>
              <w:pStyle w:val="TableParagraph"/>
              <w:rPr>
                <w:b/>
                <w:sz w:val="24"/>
              </w:rPr>
            </w:pPr>
          </w:p>
          <w:p>
            <w:pPr>
              <w:pStyle w:val="TableParagraph"/>
              <w:spacing w:line="255" w:lineRule="exact"/>
              <w:ind w:left="105"/>
              <w:rPr>
                <w:sz w:val="24"/>
              </w:rPr>
            </w:pPr>
            <w:r>
              <w:rPr>
                <w:sz w:val="24"/>
              </w:rPr>
              <w:t>Sunday</w:t>
            </w:r>
            <w:r>
              <w:rPr>
                <w:spacing w:val="-3"/>
                <w:sz w:val="24"/>
              </w:rPr>
              <w:t> </w:t>
            </w:r>
            <w:r>
              <w:rPr>
                <w:sz w:val="24"/>
              </w:rPr>
              <w:t>28th</w:t>
            </w:r>
            <w:r>
              <w:rPr>
                <w:spacing w:val="-3"/>
                <w:sz w:val="24"/>
              </w:rPr>
              <w:t> </w:t>
            </w:r>
            <w:r>
              <w:rPr>
                <w:sz w:val="24"/>
              </w:rPr>
              <w:t>June</w:t>
            </w:r>
            <w:r>
              <w:rPr>
                <w:spacing w:val="-1"/>
                <w:sz w:val="24"/>
              </w:rPr>
              <w:t> </w:t>
            </w:r>
            <w:r>
              <w:rPr>
                <w:sz w:val="24"/>
              </w:rPr>
              <w:t>-</w:t>
            </w:r>
            <w:r>
              <w:rPr>
                <w:spacing w:val="-3"/>
                <w:sz w:val="24"/>
              </w:rPr>
              <w:t> </w:t>
            </w:r>
            <w:r>
              <w:rPr>
                <w:sz w:val="24"/>
              </w:rPr>
              <w:t>Tuesday</w:t>
            </w:r>
            <w:r>
              <w:rPr>
                <w:spacing w:val="-4"/>
                <w:sz w:val="24"/>
              </w:rPr>
              <w:t> </w:t>
            </w:r>
            <w:r>
              <w:rPr>
                <w:sz w:val="24"/>
              </w:rPr>
              <w:t>28th</w:t>
            </w:r>
            <w:r>
              <w:rPr>
                <w:spacing w:val="-2"/>
                <w:sz w:val="24"/>
              </w:rPr>
              <w:t> </w:t>
            </w:r>
            <w:r>
              <w:rPr>
                <w:sz w:val="24"/>
              </w:rPr>
              <w:t>July</w:t>
            </w:r>
            <w:r>
              <w:rPr>
                <w:spacing w:val="-6"/>
                <w:sz w:val="24"/>
              </w:rPr>
              <w:t> </w:t>
            </w:r>
            <w:r>
              <w:rPr>
                <w:spacing w:val="-4"/>
                <w:sz w:val="24"/>
              </w:rPr>
              <w:t>2026</w:t>
            </w:r>
          </w:p>
        </w:tc>
        <w:tc>
          <w:tcPr>
            <w:tcW w:w="2976" w:type="dxa"/>
          </w:tcPr>
          <w:p>
            <w:pPr>
              <w:pStyle w:val="TableParagraph"/>
              <w:rPr>
                <w:b/>
                <w:sz w:val="24"/>
              </w:rPr>
            </w:pPr>
          </w:p>
          <w:p>
            <w:pPr>
              <w:pStyle w:val="TableParagraph"/>
              <w:rPr>
                <w:b/>
                <w:sz w:val="24"/>
              </w:rPr>
            </w:pPr>
          </w:p>
          <w:p>
            <w:pPr>
              <w:pStyle w:val="TableParagraph"/>
              <w:spacing w:line="255" w:lineRule="exact"/>
              <w:ind w:left="106"/>
              <w:rPr>
                <w:sz w:val="24"/>
              </w:rPr>
            </w:pPr>
            <w:r>
              <w:rPr>
                <w:sz w:val="24"/>
              </w:rPr>
              <w:t>Monday</w:t>
            </w:r>
            <w:r>
              <w:rPr>
                <w:spacing w:val="-10"/>
                <w:sz w:val="24"/>
              </w:rPr>
              <w:t> </w:t>
            </w:r>
            <w:r>
              <w:rPr>
                <w:sz w:val="24"/>
              </w:rPr>
              <w:t>13th</w:t>
            </w:r>
            <w:r>
              <w:rPr>
                <w:spacing w:val="-7"/>
                <w:sz w:val="24"/>
              </w:rPr>
              <w:t> </w:t>
            </w:r>
            <w:r>
              <w:rPr>
                <w:spacing w:val="-4"/>
                <w:sz w:val="24"/>
              </w:rPr>
              <w:t>April</w:t>
            </w:r>
          </w:p>
        </w:tc>
      </w:tr>
      <w:tr>
        <w:trPr>
          <w:trHeight w:val="828" w:hRule="atLeast"/>
        </w:trPr>
        <w:tc>
          <w:tcPr>
            <w:tcW w:w="989" w:type="dxa"/>
          </w:tcPr>
          <w:p>
            <w:pPr>
              <w:pStyle w:val="TableParagraph"/>
              <w:spacing w:line="270" w:lineRule="atLeast" w:before="256"/>
              <w:ind w:left="107" w:right="142"/>
              <w:rPr>
                <w:b/>
                <w:sz w:val="24"/>
              </w:rPr>
            </w:pPr>
            <w:r>
              <w:rPr>
                <w:b/>
                <w:spacing w:val="-2"/>
                <w:sz w:val="24"/>
              </w:rPr>
              <w:t>Group </w:t>
            </w:r>
            <w:r>
              <w:rPr>
                <w:b/>
                <w:spacing w:val="-10"/>
                <w:sz w:val="24"/>
              </w:rPr>
              <w:t>4</w:t>
            </w:r>
          </w:p>
        </w:tc>
        <w:tc>
          <w:tcPr>
            <w:tcW w:w="6238" w:type="dxa"/>
          </w:tcPr>
          <w:p>
            <w:pPr>
              <w:pStyle w:val="TableParagraph"/>
              <w:rPr>
                <w:b/>
                <w:sz w:val="24"/>
              </w:rPr>
            </w:pPr>
          </w:p>
          <w:p>
            <w:pPr>
              <w:pStyle w:val="TableParagraph"/>
              <w:rPr>
                <w:b/>
                <w:sz w:val="24"/>
              </w:rPr>
            </w:pPr>
          </w:p>
          <w:p>
            <w:pPr>
              <w:pStyle w:val="TableParagraph"/>
              <w:spacing w:line="255" w:lineRule="exact" w:before="1"/>
              <w:ind w:left="105"/>
              <w:rPr>
                <w:sz w:val="24"/>
              </w:rPr>
            </w:pPr>
            <w:r>
              <w:rPr>
                <w:sz w:val="24"/>
              </w:rPr>
              <w:t>Sunday</w:t>
            </w:r>
            <w:r>
              <w:rPr>
                <w:spacing w:val="-3"/>
                <w:sz w:val="24"/>
              </w:rPr>
              <w:t> </w:t>
            </w:r>
            <w:r>
              <w:rPr>
                <w:sz w:val="24"/>
              </w:rPr>
              <w:t>26th</w:t>
            </w:r>
            <w:r>
              <w:rPr>
                <w:spacing w:val="-4"/>
                <w:sz w:val="24"/>
              </w:rPr>
              <w:t> </w:t>
            </w:r>
            <w:r>
              <w:rPr>
                <w:sz w:val="24"/>
              </w:rPr>
              <w:t>July</w:t>
            </w:r>
            <w:r>
              <w:rPr>
                <w:spacing w:val="-2"/>
                <w:sz w:val="24"/>
              </w:rPr>
              <w:t> </w:t>
            </w:r>
            <w:r>
              <w:rPr>
                <w:sz w:val="24"/>
              </w:rPr>
              <w:t>-</w:t>
            </w:r>
            <w:r>
              <w:rPr>
                <w:spacing w:val="-3"/>
                <w:sz w:val="24"/>
              </w:rPr>
              <w:t> </w:t>
            </w:r>
            <w:r>
              <w:rPr>
                <w:sz w:val="24"/>
              </w:rPr>
              <w:t>Tuesday</w:t>
            </w:r>
            <w:r>
              <w:rPr>
                <w:spacing w:val="-5"/>
                <w:sz w:val="24"/>
              </w:rPr>
              <w:t> </w:t>
            </w:r>
            <w:r>
              <w:rPr>
                <w:sz w:val="24"/>
              </w:rPr>
              <w:t>25th</w:t>
            </w:r>
            <w:r>
              <w:rPr>
                <w:spacing w:val="-3"/>
                <w:sz w:val="24"/>
              </w:rPr>
              <w:t> </w:t>
            </w:r>
            <w:r>
              <w:rPr>
                <w:sz w:val="24"/>
              </w:rPr>
              <w:t>August</w:t>
            </w:r>
            <w:r>
              <w:rPr>
                <w:spacing w:val="-3"/>
                <w:sz w:val="24"/>
              </w:rPr>
              <w:t> </w:t>
            </w:r>
            <w:r>
              <w:rPr>
                <w:spacing w:val="-4"/>
                <w:sz w:val="24"/>
              </w:rPr>
              <w:t>2026</w:t>
            </w:r>
          </w:p>
        </w:tc>
        <w:tc>
          <w:tcPr>
            <w:tcW w:w="2976" w:type="dxa"/>
          </w:tcPr>
          <w:p>
            <w:pPr>
              <w:pStyle w:val="TableParagraph"/>
              <w:rPr>
                <w:b/>
                <w:sz w:val="24"/>
              </w:rPr>
            </w:pPr>
          </w:p>
          <w:p>
            <w:pPr>
              <w:pStyle w:val="TableParagraph"/>
              <w:rPr>
                <w:b/>
                <w:sz w:val="24"/>
              </w:rPr>
            </w:pPr>
          </w:p>
          <w:p>
            <w:pPr>
              <w:pStyle w:val="TableParagraph"/>
              <w:spacing w:line="255" w:lineRule="exact" w:before="1"/>
              <w:ind w:left="106"/>
              <w:rPr>
                <w:sz w:val="24"/>
              </w:rPr>
            </w:pPr>
            <w:r>
              <w:rPr>
                <w:sz w:val="24"/>
              </w:rPr>
              <w:t>Monday</w:t>
            </w:r>
            <w:r>
              <w:rPr>
                <w:spacing w:val="-10"/>
                <w:sz w:val="24"/>
              </w:rPr>
              <w:t> </w:t>
            </w:r>
            <w:r>
              <w:rPr>
                <w:sz w:val="24"/>
              </w:rPr>
              <w:t>27th</w:t>
            </w:r>
            <w:r>
              <w:rPr>
                <w:spacing w:val="-7"/>
                <w:sz w:val="24"/>
              </w:rPr>
              <w:t> </w:t>
            </w:r>
            <w:r>
              <w:rPr>
                <w:spacing w:val="-4"/>
                <w:sz w:val="24"/>
              </w:rPr>
              <w:t>April</w:t>
            </w:r>
          </w:p>
        </w:tc>
      </w:tr>
      <w:tr>
        <w:trPr>
          <w:trHeight w:val="827" w:hRule="atLeast"/>
        </w:trPr>
        <w:tc>
          <w:tcPr>
            <w:tcW w:w="989" w:type="dxa"/>
          </w:tcPr>
          <w:p>
            <w:pPr>
              <w:pStyle w:val="TableParagraph"/>
              <w:spacing w:line="270" w:lineRule="atLeast" w:before="255"/>
              <w:ind w:left="107" w:right="142"/>
              <w:rPr>
                <w:b/>
                <w:sz w:val="24"/>
              </w:rPr>
            </w:pPr>
            <w:r>
              <w:rPr>
                <w:b/>
                <w:spacing w:val="-2"/>
                <w:sz w:val="24"/>
              </w:rPr>
              <w:t>Group </w:t>
            </w:r>
            <w:r>
              <w:rPr>
                <w:b/>
                <w:spacing w:val="-10"/>
                <w:sz w:val="24"/>
              </w:rPr>
              <w:t>5</w:t>
            </w:r>
          </w:p>
        </w:tc>
        <w:tc>
          <w:tcPr>
            <w:tcW w:w="6238" w:type="dxa"/>
          </w:tcPr>
          <w:p>
            <w:pPr>
              <w:pStyle w:val="TableParagraph"/>
              <w:rPr>
                <w:b/>
                <w:sz w:val="24"/>
              </w:rPr>
            </w:pPr>
          </w:p>
          <w:p>
            <w:pPr>
              <w:pStyle w:val="TableParagraph"/>
              <w:rPr>
                <w:b/>
                <w:sz w:val="24"/>
              </w:rPr>
            </w:pPr>
          </w:p>
          <w:p>
            <w:pPr>
              <w:pStyle w:val="TableParagraph"/>
              <w:spacing w:line="255" w:lineRule="exact"/>
              <w:ind w:left="105"/>
              <w:rPr>
                <w:sz w:val="24"/>
              </w:rPr>
            </w:pPr>
            <w:r>
              <w:rPr>
                <w:sz w:val="24"/>
              </w:rPr>
              <w:t>Sunday</w:t>
            </w:r>
            <w:r>
              <w:rPr>
                <w:spacing w:val="-3"/>
                <w:sz w:val="24"/>
              </w:rPr>
              <w:t> </w:t>
            </w:r>
            <w:r>
              <w:rPr>
                <w:sz w:val="24"/>
              </w:rPr>
              <w:t>23rd</w:t>
            </w:r>
            <w:r>
              <w:rPr>
                <w:spacing w:val="-3"/>
                <w:sz w:val="24"/>
              </w:rPr>
              <w:t> </w:t>
            </w:r>
            <w:r>
              <w:rPr>
                <w:sz w:val="24"/>
              </w:rPr>
              <w:t>August -</w:t>
            </w:r>
            <w:r>
              <w:rPr>
                <w:spacing w:val="-6"/>
                <w:sz w:val="24"/>
              </w:rPr>
              <w:t> </w:t>
            </w:r>
            <w:r>
              <w:rPr>
                <w:sz w:val="24"/>
              </w:rPr>
              <w:t>Tuesday</w:t>
            </w:r>
            <w:r>
              <w:rPr>
                <w:spacing w:val="-6"/>
                <w:sz w:val="24"/>
              </w:rPr>
              <w:t> </w:t>
            </w:r>
            <w:r>
              <w:rPr>
                <w:sz w:val="24"/>
              </w:rPr>
              <w:t>22nd</w:t>
            </w:r>
            <w:r>
              <w:rPr>
                <w:spacing w:val="-5"/>
                <w:sz w:val="24"/>
              </w:rPr>
              <w:t> </w:t>
            </w:r>
            <w:r>
              <w:rPr>
                <w:sz w:val="24"/>
              </w:rPr>
              <w:t>September</w:t>
            </w:r>
            <w:r>
              <w:rPr>
                <w:spacing w:val="-3"/>
                <w:sz w:val="24"/>
              </w:rPr>
              <w:t> </w:t>
            </w:r>
            <w:r>
              <w:rPr>
                <w:spacing w:val="-4"/>
                <w:sz w:val="24"/>
              </w:rPr>
              <w:t>2026</w:t>
            </w:r>
          </w:p>
        </w:tc>
        <w:tc>
          <w:tcPr>
            <w:tcW w:w="2976" w:type="dxa"/>
          </w:tcPr>
          <w:p>
            <w:pPr>
              <w:pStyle w:val="TableParagraph"/>
              <w:rPr>
                <w:b/>
                <w:sz w:val="24"/>
              </w:rPr>
            </w:pPr>
          </w:p>
          <w:p>
            <w:pPr>
              <w:pStyle w:val="TableParagraph"/>
              <w:rPr>
                <w:b/>
                <w:sz w:val="24"/>
              </w:rPr>
            </w:pPr>
          </w:p>
          <w:p>
            <w:pPr>
              <w:pStyle w:val="TableParagraph"/>
              <w:spacing w:line="255" w:lineRule="exact"/>
              <w:ind w:left="106"/>
              <w:rPr>
                <w:sz w:val="24"/>
              </w:rPr>
            </w:pPr>
            <w:r>
              <w:rPr>
                <w:sz w:val="24"/>
              </w:rPr>
              <w:t>Monday</w:t>
            </w:r>
            <w:r>
              <w:rPr>
                <w:spacing w:val="-10"/>
                <w:sz w:val="24"/>
              </w:rPr>
              <w:t> </w:t>
            </w:r>
            <w:r>
              <w:rPr>
                <w:sz w:val="24"/>
              </w:rPr>
              <w:t>27th</w:t>
            </w:r>
            <w:r>
              <w:rPr>
                <w:spacing w:val="-7"/>
                <w:sz w:val="24"/>
              </w:rPr>
              <w:t> </w:t>
            </w:r>
            <w:r>
              <w:rPr>
                <w:spacing w:val="-4"/>
                <w:sz w:val="24"/>
              </w:rPr>
              <w:t>April</w:t>
            </w:r>
          </w:p>
        </w:tc>
      </w:tr>
      <w:tr>
        <w:trPr>
          <w:trHeight w:val="827" w:hRule="atLeast"/>
        </w:trPr>
        <w:tc>
          <w:tcPr>
            <w:tcW w:w="989" w:type="dxa"/>
          </w:tcPr>
          <w:p>
            <w:pPr>
              <w:pStyle w:val="TableParagraph"/>
              <w:spacing w:line="270" w:lineRule="atLeast" w:before="255"/>
              <w:ind w:left="107" w:right="142"/>
              <w:rPr>
                <w:b/>
                <w:sz w:val="24"/>
              </w:rPr>
            </w:pPr>
            <w:r>
              <w:rPr>
                <w:b/>
                <w:spacing w:val="-2"/>
                <w:sz w:val="24"/>
              </w:rPr>
              <w:t>Group </w:t>
            </w:r>
            <w:r>
              <w:rPr>
                <w:b/>
                <w:spacing w:val="-10"/>
                <w:sz w:val="24"/>
              </w:rPr>
              <w:t>6</w:t>
            </w:r>
          </w:p>
        </w:tc>
        <w:tc>
          <w:tcPr>
            <w:tcW w:w="6238" w:type="dxa"/>
          </w:tcPr>
          <w:p>
            <w:pPr>
              <w:pStyle w:val="TableParagraph"/>
              <w:rPr>
                <w:b/>
                <w:sz w:val="24"/>
              </w:rPr>
            </w:pPr>
          </w:p>
          <w:p>
            <w:pPr>
              <w:pStyle w:val="TableParagraph"/>
              <w:rPr>
                <w:b/>
                <w:sz w:val="24"/>
              </w:rPr>
            </w:pPr>
          </w:p>
          <w:p>
            <w:pPr>
              <w:pStyle w:val="TableParagraph"/>
              <w:spacing w:line="255" w:lineRule="exact"/>
              <w:ind w:left="105"/>
              <w:rPr>
                <w:sz w:val="24"/>
              </w:rPr>
            </w:pPr>
            <w:r>
              <w:rPr>
                <w:sz w:val="24"/>
              </w:rPr>
              <w:t>Sunday</w:t>
            </w:r>
            <w:r>
              <w:rPr>
                <w:spacing w:val="-4"/>
                <w:sz w:val="24"/>
              </w:rPr>
              <w:t> </w:t>
            </w:r>
            <w:r>
              <w:rPr>
                <w:sz w:val="24"/>
              </w:rPr>
              <w:t>20th</w:t>
            </w:r>
            <w:r>
              <w:rPr>
                <w:spacing w:val="-4"/>
                <w:sz w:val="24"/>
              </w:rPr>
              <w:t> </w:t>
            </w:r>
            <w:r>
              <w:rPr>
                <w:sz w:val="24"/>
              </w:rPr>
              <w:t>September</w:t>
            </w:r>
            <w:r>
              <w:rPr>
                <w:spacing w:val="-1"/>
                <w:sz w:val="24"/>
              </w:rPr>
              <w:t> </w:t>
            </w:r>
            <w:r>
              <w:rPr>
                <w:sz w:val="24"/>
              </w:rPr>
              <w:t>-</w:t>
            </w:r>
            <w:r>
              <w:rPr>
                <w:spacing w:val="-4"/>
                <w:sz w:val="24"/>
              </w:rPr>
              <w:t> </w:t>
            </w:r>
            <w:r>
              <w:rPr>
                <w:sz w:val="24"/>
              </w:rPr>
              <w:t>Tuesday</w:t>
            </w:r>
            <w:r>
              <w:rPr>
                <w:spacing w:val="-3"/>
                <w:sz w:val="24"/>
              </w:rPr>
              <w:t> </w:t>
            </w:r>
            <w:r>
              <w:rPr>
                <w:sz w:val="24"/>
              </w:rPr>
              <w:t>20th</w:t>
            </w:r>
            <w:r>
              <w:rPr>
                <w:spacing w:val="-5"/>
                <w:sz w:val="24"/>
              </w:rPr>
              <w:t> </w:t>
            </w:r>
            <w:r>
              <w:rPr>
                <w:sz w:val="24"/>
              </w:rPr>
              <w:t>October</w:t>
            </w:r>
            <w:r>
              <w:rPr>
                <w:spacing w:val="-3"/>
                <w:sz w:val="24"/>
              </w:rPr>
              <w:t> </w:t>
            </w:r>
            <w:r>
              <w:rPr>
                <w:spacing w:val="-4"/>
                <w:sz w:val="24"/>
              </w:rPr>
              <w:t>2026</w:t>
            </w:r>
          </w:p>
        </w:tc>
        <w:tc>
          <w:tcPr>
            <w:tcW w:w="2976" w:type="dxa"/>
          </w:tcPr>
          <w:p>
            <w:pPr>
              <w:pStyle w:val="TableParagraph"/>
              <w:rPr>
                <w:b/>
                <w:sz w:val="24"/>
              </w:rPr>
            </w:pPr>
          </w:p>
          <w:p>
            <w:pPr>
              <w:pStyle w:val="TableParagraph"/>
              <w:rPr>
                <w:b/>
                <w:sz w:val="24"/>
              </w:rPr>
            </w:pPr>
          </w:p>
          <w:p>
            <w:pPr>
              <w:pStyle w:val="TableParagraph"/>
              <w:spacing w:line="255" w:lineRule="exact"/>
              <w:ind w:left="106"/>
              <w:rPr>
                <w:sz w:val="24"/>
              </w:rPr>
            </w:pPr>
            <w:r>
              <w:rPr>
                <w:sz w:val="24"/>
              </w:rPr>
              <w:t>Friday</w:t>
            </w:r>
            <w:r>
              <w:rPr>
                <w:spacing w:val="-3"/>
                <w:sz w:val="24"/>
              </w:rPr>
              <w:t> </w:t>
            </w:r>
            <w:r>
              <w:rPr>
                <w:sz w:val="24"/>
              </w:rPr>
              <w:t>29th</w:t>
            </w:r>
            <w:r>
              <w:rPr>
                <w:spacing w:val="-3"/>
                <w:sz w:val="24"/>
              </w:rPr>
              <w:t> </w:t>
            </w:r>
            <w:r>
              <w:rPr>
                <w:spacing w:val="-5"/>
                <w:sz w:val="24"/>
              </w:rPr>
              <w:t>May</w:t>
            </w:r>
          </w:p>
        </w:tc>
      </w:tr>
      <w:tr>
        <w:trPr>
          <w:trHeight w:val="1105" w:hRule="atLeast"/>
        </w:trPr>
        <w:tc>
          <w:tcPr>
            <w:tcW w:w="989" w:type="dxa"/>
          </w:tcPr>
          <w:p>
            <w:pPr>
              <w:pStyle w:val="TableParagraph"/>
              <w:spacing w:before="258"/>
              <w:rPr>
                <w:b/>
                <w:sz w:val="24"/>
              </w:rPr>
            </w:pPr>
          </w:p>
          <w:p>
            <w:pPr>
              <w:pStyle w:val="TableParagraph"/>
              <w:spacing w:line="270" w:lineRule="atLeast"/>
              <w:ind w:left="107" w:right="142"/>
              <w:rPr>
                <w:b/>
                <w:sz w:val="24"/>
              </w:rPr>
            </w:pPr>
            <w:r>
              <w:rPr>
                <w:b/>
                <w:spacing w:val="-2"/>
                <w:sz w:val="24"/>
              </w:rPr>
              <w:t>Group </w:t>
            </w:r>
            <w:r>
              <w:rPr>
                <w:b/>
                <w:spacing w:val="-10"/>
                <w:sz w:val="24"/>
              </w:rPr>
              <w:t>7</w:t>
            </w:r>
          </w:p>
        </w:tc>
        <w:tc>
          <w:tcPr>
            <w:tcW w:w="6238" w:type="dxa"/>
          </w:tcPr>
          <w:p>
            <w:pPr>
              <w:pStyle w:val="TableParagraph"/>
              <w:rPr>
                <w:b/>
                <w:sz w:val="24"/>
              </w:rPr>
            </w:pPr>
          </w:p>
          <w:p>
            <w:pPr>
              <w:pStyle w:val="TableParagraph"/>
              <w:rPr>
                <w:b/>
                <w:sz w:val="24"/>
              </w:rPr>
            </w:pPr>
          </w:p>
          <w:p>
            <w:pPr>
              <w:pStyle w:val="TableParagraph"/>
              <w:spacing w:before="2"/>
              <w:rPr>
                <w:b/>
                <w:sz w:val="24"/>
              </w:rPr>
            </w:pPr>
          </w:p>
          <w:p>
            <w:pPr>
              <w:pStyle w:val="TableParagraph"/>
              <w:spacing w:line="255" w:lineRule="exact"/>
              <w:ind w:left="105"/>
              <w:rPr>
                <w:sz w:val="24"/>
              </w:rPr>
            </w:pPr>
            <w:r>
              <w:rPr>
                <w:sz w:val="24"/>
              </w:rPr>
              <w:t>Sunday</w:t>
            </w:r>
            <w:r>
              <w:rPr>
                <w:spacing w:val="-4"/>
                <w:sz w:val="24"/>
              </w:rPr>
              <w:t> </w:t>
            </w:r>
            <w:r>
              <w:rPr>
                <w:sz w:val="24"/>
              </w:rPr>
              <w:t>18th</w:t>
            </w:r>
            <w:r>
              <w:rPr>
                <w:spacing w:val="-5"/>
                <w:sz w:val="24"/>
              </w:rPr>
              <w:t> </w:t>
            </w:r>
            <w:r>
              <w:rPr>
                <w:sz w:val="24"/>
              </w:rPr>
              <w:t>October</w:t>
            </w:r>
            <w:r>
              <w:rPr>
                <w:spacing w:val="-2"/>
                <w:sz w:val="24"/>
              </w:rPr>
              <w:t> </w:t>
            </w:r>
            <w:r>
              <w:rPr>
                <w:sz w:val="24"/>
              </w:rPr>
              <w:t>-</w:t>
            </w:r>
            <w:r>
              <w:rPr>
                <w:spacing w:val="-7"/>
                <w:sz w:val="24"/>
              </w:rPr>
              <w:t> </w:t>
            </w:r>
            <w:r>
              <w:rPr>
                <w:sz w:val="24"/>
              </w:rPr>
              <w:t>Tuesday</w:t>
            </w:r>
            <w:r>
              <w:rPr>
                <w:spacing w:val="-4"/>
                <w:sz w:val="24"/>
              </w:rPr>
              <w:t> </w:t>
            </w:r>
            <w:r>
              <w:rPr>
                <w:sz w:val="24"/>
              </w:rPr>
              <w:t>17th</w:t>
            </w:r>
            <w:r>
              <w:rPr>
                <w:spacing w:val="-3"/>
                <w:sz w:val="24"/>
              </w:rPr>
              <w:t> </w:t>
            </w:r>
            <w:r>
              <w:rPr>
                <w:sz w:val="24"/>
              </w:rPr>
              <w:t>November</w:t>
            </w:r>
            <w:r>
              <w:rPr>
                <w:spacing w:val="-4"/>
                <w:sz w:val="24"/>
              </w:rPr>
              <w:t> 2026</w:t>
            </w:r>
          </w:p>
        </w:tc>
        <w:tc>
          <w:tcPr>
            <w:tcW w:w="2976" w:type="dxa"/>
          </w:tcPr>
          <w:p>
            <w:pPr>
              <w:pStyle w:val="TableParagraph"/>
              <w:rPr>
                <w:b/>
                <w:sz w:val="24"/>
              </w:rPr>
            </w:pPr>
          </w:p>
          <w:p>
            <w:pPr>
              <w:pStyle w:val="TableParagraph"/>
              <w:rPr>
                <w:b/>
                <w:sz w:val="24"/>
              </w:rPr>
            </w:pPr>
          </w:p>
          <w:p>
            <w:pPr>
              <w:pStyle w:val="TableParagraph"/>
              <w:spacing w:before="2"/>
              <w:rPr>
                <w:b/>
                <w:sz w:val="24"/>
              </w:rPr>
            </w:pPr>
          </w:p>
          <w:p>
            <w:pPr>
              <w:pStyle w:val="TableParagraph"/>
              <w:spacing w:line="255" w:lineRule="exact"/>
              <w:ind w:left="106"/>
              <w:rPr>
                <w:sz w:val="24"/>
              </w:rPr>
            </w:pPr>
            <w:r>
              <w:rPr>
                <w:sz w:val="24"/>
              </w:rPr>
              <w:t>Friday</w:t>
            </w:r>
            <w:r>
              <w:rPr>
                <w:spacing w:val="-3"/>
                <w:sz w:val="24"/>
              </w:rPr>
              <w:t> </w:t>
            </w:r>
            <w:r>
              <w:rPr>
                <w:sz w:val="24"/>
              </w:rPr>
              <w:t>29th</w:t>
            </w:r>
            <w:r>
              <w:rPr>
                <w:spacing w:val="-3"/>
                <w:sz w:val="24"/>
              </w:rPr>
              <w:t> </w:t>
            </w:r>
            <w:r>
              <w:rPr>
                <w:spacing w:val="-5"/>
                <w:sz w:val="24"/>
              </w:rPr>
              <w:t>May</w:t>
            </w:r>
          </w:p>
        </w:tc>
      </w:tr>
    </w:tbl>
    <w:p>
      <w:pPr>
        <w:pStyle w:val="Heading2"/>
        <w:spacing w:before="256"/>
      </w:pPr>
      <w:bookmarkStart w:name="_TOC_250007" w:id="21"/>
      <w:r>
        <w:rPr>
          <w:color w:val="44536A"/>
        </w:rPr>
        <w:t>Travel</w:t>
      </w:r>
      <w:r>
        <w:rPr>
          <w:color w:val="44536A"/>
          <w:spacing w:val="-9"/>
        </w:rPr>
        <w:t> </w:t>
      </w:r>
      <w:r>
        <w:rPr>
          <w:color w:val="44536A"/>
        </w:rPr>
        <w:t>Month</w:t>
      </w:r>
      <w:r>
        <w:rPr>
          <w:color w:val="44536A"/>
          <w:spacing w:val="-8"/>
        </w:rPr>
        <w:t> </w:t>
      </w:r>
      <w:r>
        <w:rPr>
          <w:color w:val="44536A"/>
        </w:rPr>
        <w:t>in</w:t>
      </w:r>
      <w:r>
        <w:rPr>
          <w:color w:val="44536A"/>
          <w:spacing w:val="-7"/>
        </w:rPr>
        <w:t> </w:t>
      </w:r>
      <w:bookmarkEnd w:id="21"/>
      <w:r>
        <w:rPr>
          <w:color w:val="44536A"/>
          <w:spacing w:val="-2"/>
        </w:rPr>
        <w:t>Venice</w:t>
      </w:r>
    </w:p>
    <w:p>
      <w:pPr>
        <w:pStyle w:val="Heading4"/>
        <w:spacing w:before="254"/>
      </w:pPr>
      <w:r>
        <w:rPr>
          <w:u w:val="single"/>
        </w:rPr>
        <w:t>Local</w:t>
      </w:r>
      <w:r>
        <w:rPr>
          <w:spacing w:val="-2"/>
          <w:u w:val="single"/>
        </w:rPr>
        <w:t> Knowledge</w:t>
      </w:r>
    </w:p>
    <w:p>
      <w:pPr>
        <w:pStyle w:val="BodyText"/>
        <w:rPr>
          <w:b/>
        </w:rPr>
      </w:pPr>
    </w:p>
    <w:p>
      <w:pPr>
        <w:pStyle w:val="BodyText"/>
        <w:ind w:left="552" w:right="333"/>
      </w:pPr>
      <w:r>
        <w:rPr/>
        <w:t>Fellows</w:t>
      </w:r>
      <w:r>
        <w:rPr>
          <w:spacing w:val="-3"/>
        </w:rPr>
        <w:t> </w:t>
      </w:r>
      <w:r>
        <w:rPr/>
        <w:t>will</w:t>
      </w:r>
      <w:r>
        <w:rPr>
          <w:spacing w:val="-4"/>
        </w:rPr>
        <w:t> </w:t>
      </w:r>
      <w:r>
        <w:rPr/>
        <w:t>be</w:t>
      </w:r>
      <w:r>
        <w:rPr>
          <w:spacing w:val="-3"/>
        </w:rPr>
        <w:t> </w:t>
      </w:r>
      <w:r>
        <w:rPr/>
        <w:t>provided</w:t>
      </w:r>
      <w:r>
        <w:rPr>
          <w:spacing w:val="-3"/>
        </w:rPr>
        <w:t> </w:t>
      </w:r>
      <w:r>
        <w:rPr/>
        <w:t>with</w:t>
      </w:r>
      <w:r>
        <w:rPr>
          <w:spacing w:val="-3"/>
        </w:rPr>
        <w:t> </w:t>
      </w:r>
      <w:r>
        <w:rPr/>
        <w:t>a</w:t>
      </w:r>
      <w:r>
        <w:rPr>
          <w:spacing w:val="-4"/>
        </w:rPr>
        <w:t> </w:t>
      </w:r>
      <w:r>
        <w:rPr/>
        <w:t>Pavilion</w:t>
      </w:r>
      <w:r>
        <w:rPr>
          <w:spacing w:val="-4"/>
        </w:rPr>
        <w:t> </w:t>
      </w:r>
      <w:r>
        <w:rPr/>
        <w:t>Information</w:t>
      </w:r>
      <w:r>
        <w:rPr>
          <w:spacing w:val="-3"/>
        </w:rPr>
        <w:t> </w:t>
      </w:r>
      <w:r>
        <w:rPr/>
        <w:t>Pack containing</w:t>
      </w:r>
      <w:r>
        <w:rPr>
          <w:spacing w:val="-3"/>
        </w:rPr>
        <w:t> </w:t>
      </w:r>
      <w:r>
        <w:rPr/>
        <w:t>key</w:t>
      </w:r>
      <w:r>
        <w:rPr>
          <w:spacing w:val="-3"/>
        </w:rPr>
        <w:t> </w:t>
      </w:r>
      <w:r>
        <w:rPr/>
        <w:t>information</w:t>
      </w:r>
      <w:r>
        <w:rPr>
          <w:spacing w:val="-5"/>
        </w:rPr>
        <w:t> </w:t>
      </w:r>
      <w:r>
        <w:rPr/>
        <w:t>about</w:t>
      </w:r>
      <w:r>
        <w:rPr>
          <w:spacing w:val="-3"/>
        </w:rPr>
        <w:t> </w:t>
      </w:r>
      <w:r>
        <w:rPr/>
        <w:t>living in Venice.</w:t>
      </w:r>
    </w:p>
    <w:p>
      <w:pPr>
        <w:pStyle w:val="BodyText"/>
      </w:pPr>
    </w:p>
    <w:p>
      <w:pPr>
        <w:pStyle w:val="Heading4"/>
        <w:spacing w:before="1"/>
      </w:pPr>
      <w:r>
        <w:rPr>
          <w:u w:val="single"/>
        </w:rPr>
        <w:t>Pavilion</w:t>
      </w:r>
      <w:r>
        <w:rPr>
          <w:spacing w:val="-1"/>
          <w:u w:val="single"/>
        </w:rPr>
        <w:t> </w:t>
      </w:r>
      <w:r>
        <w:rPr>
          <w:spacing w:val="-2"/>
          <w:u w:val="single"/>
        </w:rPr>
        <w:t>Management</w:t>
      </w:r>
    </w:p>
    <w:p>
      <w:pPr>
        <w:pStyle w:val="BodyText"/>
        <w:spacing w:before="276"/>
        <w:ind w:left="552" w:right="333"/>
      </w:pPr>
      <w:r>
        <w:rPr/>
        <w:t>M+B</w:t>
      </w:r>
      <w:r>
        <w:rPr>
          <w:spacing w:val="-3"/>
        </w:rPr>
        <w:t> </w:t>
      </w:r>
      <w:r>
        <w:rPr/>
        <w:t>Studio,</w:t>
      </w:r>
      <w:r>
        <w:rPr>
          <w:spacing w:val="-4"/>
        </w:rPr>
        <w:t> </w:t>
      </w:r>
      <w:r>
        <w:rPr/>
        <w:t>a</w:t>
      </w:r>
      <w:r>
        <w:rPr>
          <w:spacing w:val="-3"/>
        </w:rPr>
        <w:t> </w:t>
      </w:r>
      <w:r>
        <w:rPr/>
        <w:t>Venice-based</w:t>
      </w:r>
      <w:r>
        <w:rPr>
          <w:spacing w:val="-2"/>
        </w:rPr>
        <w:t> </w:t>
      </w:r>
      <w:r>
        <w:rPr/>
        <w:t>company,</w:t>
      </w:r>
      <w:r>
        <w:rPr>
          <w:spacing w:val="-4"/>
        </w:rPr>
        <w:t> </w:t>
      </w:r>
      <w:r>
        <w:rPr/>
        <w:t>manages</w:t>
      </w:r>
      <w:r>
        <w:rPr>
          <w:spacing w:val="-2"/>
        </w:rPr>
        <w:t> </w:t>
      </w:r>
      <w:r>
        <w:rPr/>
        <w:t>operations</w:t>
      </w:r>
      <w:r>
        <w:rPr>
          <w:spacing w:val="-4"/>
        </w:rPr>
        <w:t> </w:t>
      </w:r>
      <w:r>
        <w:rPr/>
        <w:t>at</w:t>
      </w:r>
      <w:r>
        <w:rPr>
          <w:spacing w:val="-2"/>
        </w:rPr>
        <w:t> </w:t>
      </w:r>
      <w:r>
        <w:rPr/>
        <w:t>the</w:t>
      </w:r>
      <w:r>
        <w:rPr>
          <w:spacing w:val="-4"/>
        </w:rPr>
        <w:t> </w:t>
      </w:r>
      <w:r>
        <w:rPr/>
        <w:t>British</w:t>
      </w:r>
      <w:r>
        <w:rPr>
          <w:spacing w:val="-2"/>
        </w:rPr>
        <w:t> </w:t>
      </w:r>
      <w:r>
        <w:rPr/>
        <w:t>Pavilion</w:t>
      </w:r>
      <w:r>
        <w:rPr>
          <w:spacing w:val="-3"/>
        </w:rPr>
        <w:t> </w:t>
      </w:r>
      <w:r>
        <w:rPr/>
        <w:t>on</w:t>
      </w:r>
      <w:r>
        <w:rPr>
          <w:spacing w:val="-4"/>
        </w:rPr>
        <w:t> </w:t>
      </w:r>
      <w:r>
        <w:rPr/>
        <w:t>behalf</w:t>
      </w:r>
      <w:r>
        <w:rPr>
          <w:spacing w:val="-2"/>
        </w:rPr>
        <w:t> </w:t>
      </w:r>
      <w:r>
        <w:rPr/>
        <w:t>of the British Council. M+B Studio will assign shift rotas and manage the invigilation teams.</w:t>
      </w:r>
    </w:p>
    <w:p>
      <w:pPr>
        <w:pStyle w:val="BodyText"/>
        <w:ind w:left="552"/>
      </w:pPr>
      <w:r>
        <w:rPr/>
        <w:t>Fellows</w:t>
      </w:r>
      <w:r>
        <w:rPr>
          <w:spacing w:val="-3"/>
        </w:rPr>
        <w:t> </w:t>
      </w:r>
      <w:r>
        <w:rPr/>
        <w:t>are</w:t>
      </w:r>
      <w:r>
        <w:rPr>
          <w:spacing w:val="-2"/>
        </w:rPr>
        <w:t> </w:t>
      </w:r>
      <w:r>
        <w:rPr/>
        <w:t>required</w:t>
      </w:r>
      <w:r>
        <w:rPr>
          <w:spacing w:val="-2"/>
        </w:rPr>
        <w:t> </w:t>
      </w:r>
      <w:r>
        <w:rPr/>
        <w:t>to</w:t>
      </w:r>
      <w:r>
        <w:rPr>
          <w:spacing w:val="-4"/>
        </w:rPr>
        <w:t> </w:t>
      </w:r>
      <w:r>
        <w:rPr/>
        <w:t>be</w:t>
      </w:r>
      <w:r>
        <w:rPr>
          <w:spacing w:val="-3"/>
        </w:rPr>
        <w:t> </w:t>
      </w:r>
      <w:r>
        <w:rPr/>
        <w:t>consistent</w:t>
      </w:r>
      <w:r>
        <w:rPr>
          <w:spacing w:val="-5"/>
        </w:rPr>
        <w:t> </w:t>
      </w:r>
      <w:r>
        <w:rPr/>
        <w:t>and</w:t>
      </w:r>
      <w:r>
        <w:rPr>
          <w:spacing w:val="-2"/>
        </w:rPr>
        <w:t> </w:t>
      </w:r>
      <w:r>
        <w:rPr/>
        <w:t>committed</w:t>
      </w:r>
      <w:r>
        <w:rPr>
          <w:spacing w:val="-5"/>
        </w:rPr>
        <w:t> </w:t>
      </w:r>
      <w:r>
        <w:rPr/>
        <w:t>to</w:t>
      </w:r>
      <w:r>
        <w:rPr>
          <w:spacing w:val="-5"/>
        </w:rPr>
        <w:t> </w:t>
      </w:r>
      <w:r>
        <w:rPr/>
        <w:t>their</w:t>
      </w:r>
      <w:r>
        <w:rPr>
          <w:spacing w:val="1"/>
        </w:rPr>
        <w:t> </w:t>
      </w:r>
      <w:r>
        <w:rPr/>
        <w:t>assigned </w:t>
      </w:r>
      <w:r>
        <w:rPr>
          <w:spacing w:val="-2"/>
        </w:rPr>
        <w:t>shifts.</w:t>
      </w:r>
    </w:p>
    <w:p>
      <w:pPr>
        <w:pStyle w:val="Heading4"/>
        <w:spacing w:before="276"/>
      </w:pPr>
      <w:r>
        <w:rPr>
          <w:u w:val="single"/>
        </w:rPr>
        <w:t>WhatsApp</w:t>
      </w:r>
      <w:r>
        <w:rPr>
          <w:spacing w:val="-2"/>
          <w:u w:val="single"/>
        </w:rPr>
        <w:t> Groups</w:t>
      </w:r>
    </w:p>
    <w:p>
      <w:pPr>
        <w:pStyle w:val="BodyText"/>
        <w:rPr>
          <w:b/>
        </w:rPr>
      </w:pPr>
    </w:p>
    <w:p>
      <w:pPr>
        <w:pStyle w:val="BodyText"/>
        <w:ind w:left="552" w:right="487"/>
      </w:pPr>
      <w:r>
        <w:rPr/>
        <w:t>Fellows</w:t>
      </w:r>
      <w:r>
        <w:rPr>
          <w:spacing w:val="-2"/>
        </w:rPr>
        <w:t> </w:t>
      </w:r>
      <w:r>
        <w:rPr/>
        <w:t>are</w:t>
      </w:r>
      <w:r>
        <w:rPr>
          <w:spacing w:val="-2"/>
        </w:rPr>
        <w:t> </w:t>
      </w:r>
      <w:r>
        <w:rPr/>
        <w:t>invited</w:t>
      </w:r>
      <w:r>
        <w:rPr>
          <w:spacing w:val="-2"/>
        </w:rPr>
        <w:t> </w:t>
      </w:r>
      <w:r>
        <w:rPr/>
        <w:t>to</w:t>
      </w:r>
      <w:r>
        <w:rPr>
          <w:spacing w:val="-2"/>
        </w:rPr>
        <w:t> </w:t>
      </w:r>
      <w:r>
        <w:rPr/>
        <w:t>join WhatsApp</w:t>
      </w:r>
      <w:r>
        <w:rPr>
          <w:spacing w:val="-3"/>
        </w:rPr>
        <w:t> </w:t>
      </w:r>
      <w:r>
        <w:rPr/>
        <w:t>groups</w:t>
      </w:r>
      <w:r>
        <w:rPr>
          <w:spacing w:val="-4"/>
        </w:rPr>
        <w:t> </w:t>
      </w:r>
      <w:r>
        <w:rPr/>
        <w:t>–</w:t>
      </w:r>
      <w:r>
        <w:rPr>
          <w:spacing w:val="-1"/>
        </w:rPr>
        <w:t> </w:t>
      </w:r>
      <w:r>
        <w:rPr/>
        <w:t>a</w:t>
      </w:r>
      <w:r>
        <w:rPr>
          <w:spacing w:val="-4"/>
        </w:rPr>
        <w:t> </w:t>
      </w:r>
      <w:r>
        <w:rPr/>
        <w:t>group</w:t>
      </w:r>
      <w:r>
        <w:rPr>
          <w:spacing w:val="-4"/>
        </w:rPr>
        <w:t> </w:t>
      </w:r>
      <w:r>
        <w:rPr/>
        <w:t>for</w:t>
      </w:r>
      <w:r>
        <w:rPr>
          <w:spacing w:val="-5"/>
        </w:rPr>
        <w:t> </w:t>
      </w:r>
      <w:r>
        <w:rPr/>
        <w:t>all</w:t>
      </w:r>
      <w:r>
        <w:rPr>
          <w:spacing w:val="-3"/>
        </w:rPr>
        <w:t> </w:t>
      </w:r>
      <w:r>
        <w:rPr/>
        <w:t>2026</w:t>
      </w:r>
      <w:r>
        <w:rPr>
          <w:spacing w:val="-3"/>
        </w:rPr>
        <w:t> </w:t>
      </w:r>
      <w:r>
        <w:rPr/>
        <w:t>Fellows</w:t>
      </w:r>
      <w:r>
        <w:rPr>
          <w:spacing w:val="-2"/>
        </w:rPr>
        <w:t> </w:t>
      </w:r>
      <w:r>
        <w:rPr/>
        <w:t>and</w:t>
      </w:r>
      <w:r>
        <w:rPr>
          <w:spacing w:val="-4"/>
        </w:rPr>
        <w:t> </w:t>
      </w:r>
      <w:r>
        <w:rPr/>
        <w:t>a</w:t>
      </w:r>
      <w:r>
        <w:rPr>
          <w:spacing w:val="-3"/>
        </w:rPr>
        <w:t> </w:t>
      </w:r>
      <w:r>
        <w:rPr/>
        <w:t>dedicated travel group. The local Pavilion Management team will be included in these groups.</w:t>
      </w:r>
    </w:p>
    <w:p>
      <w:pPr>
        <w:pStyle w:val="BodyText"/>
      </w:pPr>
    </w:p>
    <w:p>
      <w:pPr>
        <w:pStyle w:val="Heading4"/>
      </w:pPr>
      <w:r>
        <w:rPr>
          <w:u w:val="single"/>
        </w:rPr>
        <w:t>Travel</w:t>
      </w:r>
      <w:r>
        <w:rPr>
          <w:spacing w:val="-6"/>
          <w:u w:val="single"/>
        </w:rPr>
        <w:t> </w:t>
      </w:r>
      <w:r>
        <w:rPr>
          <w:u w:val="single"/>
        </w:rPr>
        <w:t>And</w:t>
      </w:r>
      <w:r>
        <w:rPr>
          <w:spacing w:val="-3"/>
          <w:u w:val="single"/>
        </w:rPr>
        <w:t> </w:t>
      </w:r>
      <w:r>
        <w:rPr>
          <w:u w:val="single"/>
        </w:rPr>
        <w:t>Medical</w:t>
      </w:r>
      <w:r>
        <w:rPr>
          <w:spacing w:val="-4"/>
          <w:u w:val="single"/>
        </w:rPr>
        <w:t> </w:t>
      </w:r>
      <w:r>
        <w:rPr>
          <w:spacing w:val="-2"/>
          <w:u w:val="single"/>
        </w:rPr>
        <w:t>Insurance</w:t>
      </w:r>
    </w:p>
    <w:p>
      <w:pPr>
        <w:spacing w:after="0"/>
        <w:sectPr>
          <w:pgSz w:w="11910" w:h="16840"/>
          <w:pgMar w:header="681" w:footer="994" w:top="880" w:bottom="1180" w:left="300" w:right="580"/>
        </w:sectPr>
      </w:pPr>
    </w:p>
    <w:p>
      <w:pPr>
        <w:pStyle w:val="BodyText"/>
        <w:spacing w:before="261"/>
        <w:rPr>
          <w:b/>
        </w:rPr>
      </w:pPr>
    </w:p>
    <w:p>
      <w:pPr>
        <w:pStyle w:val="BodyText"/>
        <w:spacing w:before="1"/>
        <w:ind w:left="552"/>
      </w:pPr>
      <w:r>
        <w:rPr/>
        <w:t>All</w:t>
      </w:r>
      <w:r>
        <w:rPr>
          <w:spacing w:val="-4"/>
        </w:rPr>
        <w:t> </w:t>
      </w:r>
      <w:r>
        <w:rPr/>
        <w:t>Fellows</w:t>
      </w:r>
      <w:r>
        <w:rPr>
          <w:spacing w:val="-3"/>
        </w:rPr>
        <w:t> </w:t>
      </w:r>
      <w:r>
        <w:rPr/>
        <w:t>are</w:t>
      </w:r>
      <w:r>
        <w:rPr>
          <w:spacing w:val="-3"/>
        </w:rPr>
        <w:t> </w:t>
      </w:r>
      <w:r>
        <w:rPr/>
        <w:t>required</w:t>
      </w:r>
      <w:r>
        <w:rPr>
          <w:spacing w:val="-3"/>
        </w:rPr>
        <w:t> </w:t>
      </w:r>
      <w:r>
        <w:rPr/>
        <w:t>to</w:t>
      </w:r>
      <w:r>
        <w:rPr>
          <w:spacing w:val="-4"/>
        </w:rPr>
        <w:t> </w:t>
      </w:r>
      <w:r>
        <w:rPr/>
        <w:t>book</w:t>
      </w:r>
      <w:r>
        <w:rPr>
          <w:spacing w:val="-3"/>
        </w:rPr>
        <w:t> </w:t>
      </w:r>
      <w:r>
        <w:rPr/>
        <w:t>their</w:t>
      </w:r>
      <w:r>
        <w:rPr>
          <w:spacing w:val="-5"/>
        </w:rPr>
        <w:t> </w:t>
      </w:r>
      <w:r>
        <w:rPr/>
        <w:t>own</w:t>
      </w:r>
      <w:r>
        <w:rPr>
          <w:spacing w:val="-3"/>
        </w:rPr>
        <w:t> </w:t>
      </w:r>
      <w:r>
        <w:rPr/>
        <w:t>Health,</w:t>
      </w:r>
      <w:r>
        <w:rPr>
          <w:spacing w:val="-2"/>
        </w:rPr>
        <w:t> </w:t>
      </w:r>
      <w:r>
        <w:rPr/>
        <w:t>Travel</w:t>
      </w:r>
      <w:r>
        <w:rPr>
          <w:spacing w:val="-3"/>
        </w:rPr>
        <w:t> </w:t>
      </w:r>
      <w:r>
        <w:rPr/>
        <w:t>and</w:t>
      </w:r>
      <w:r>
        <w:rPr>
          <w:spacing w:val="-3"/>
        </w:rPr>
        <w:t> </w:t>
      </w:r>
      <w:r>
        <w:rPr/>
        <w:t>Assets</w:t>
      </w:r>
      <w:r>
        <w:rPr>
          <w:spacing w:val="-5"/>
        </w:rPr>
        <w:t> </w:t>
      </w:r>
      <w:r>
        <w:rPr>
          <w:spacing w:val="-2"/>
        </w:rPr>
        <w:t>Insurance.</w:t>
      </w:r>
    </w:p>
    <w:p>
      <w:pPr>
        <w:pStyle w:val="BodyText"/>
      </w:pPr>
    </w:p>
    <w:p>
      <w:pPr>
        <w:pStyle w:val="BodyText"/>
        <w:ind w:left="552" w:right="333"/>
      </w:pPr>
      <w:r>
        <w:rPr/>
        <w:t>We</w:t>
      </w:r>
      <w:r>
        <w:rPr>
          <w:spacing w:val="-4"/>
        </w:rPr>
        <w:t> </w:t>
      </w:r>
      <w:r>
        <w:rPr/>
        <w:t>advise</w:t>
      </w:r>
      <w:r>
        <w:rPr>
          <w:spacing w:val="-4"/>
        </w:rPr>
        <w:t> </w:t>
      </w:r>
      <w:r>
        <w:rPr/>
        <w:t>that</w:t>
      </w:r>
      <w:r>
        <w:rPr>
          <w:spacing w:val="-2"/>
        </w:rPr>
        <w:t> </w:t>
      </w:r>
      <w:r>
        <w:rPr/>
        <w:t>Fellows</w:t>
      </w:r>
      <w:r>
        <w:rPr>
          <w:spacing w:val="-2"/>
        </w:rPr>
        <w:t> </w:t>
      </w:r>
      <w:r>
        <w:rPr/>
        <w:t>apply</w:t>
      </w:r>
      <w:r>
        <w:rPr>
          <w:spacing w:val="-5"/>
        </w:rPr>
        <w:t> </w:t>
      </w:r>
      <w:r>
        <w:rPr/>
        <w:t>for</w:t>
      </w:r>
      <w:r>
        <w:rPr>
          <w:spacing w:val="-2"/>
        </w:rPr>
        <w:t> </w:t>
      </w:r>
      <w:r>
        <w:rPr/>
        <w:t>the </w:t>
      </w:r>
      <w:hyperlink r:id="rId26">
        <w:r>
          <w:rPr>
            <w:color w:val="EC7C30"/>
            <w:u w:val="single" w:color="EC7C30"/>
          </w:rPr>
          <w:t>Global</w:t>
        </w:r>
        <w:r>
          <w:rPr>
            <w:color w:val="EC7C30"/>
            <w:spacing w:val="-5"/>
            <w:u w:val="single" w:color="EC7C30"/>
          </w:rPr>
          <w:t> </w:t>
        </w:r>
        <w:r>
          <w:rPr>
            <w:color w:val="EC7C30"/>
            <w:u w:val="single" w:color="EC7C30"/>
          </w:rPr>
          <w:t>Health</w:t>
        </w:r>
        <w:r>
          <w:rPr>
            <w:color w:val="EC7C30"/>
            <w:spacing w:val="-2"/>
            <w:u w:val="single" w:color="EC7C30"/>
          </w:rPr>
          <w:t> </w:t>
        </w:r>
        <w:r>
          <w:rPr>
            <w:color w:val="EC7C30"/>
            <w:u w:val="single" w:color="EC7C30"/>
          </w:rPr>
          <w:t>Insurance</w:t>
        </w:r>
        <w:r>
          <w:rPr>
            <w:color w:val="EC7C30"/>
            <w:spacing w:val="-2"/>
            <w:u w:val="single" w:color="EC7C30"/>
          </w:rPr>
          <w:t> </w:t>
        </w:r>
        <w:r>
          <w:rPr>
            <w:color w:val="EC7C30"/>
            <w:u w:val="single" w:color="EC7C30"/>
          </w:rPr>
          <w:t>Card</w:t>
        </w:r>
      </w:hyperlink>
      <w:r>
        <w:rPr>
          <w:u w:val="none"/>
        </w:rPr>
        <w:t>.</w:t>
      </w:r>
      <w:r>
        <w:rPr>
          <w:spacing w:val="-1"/>
          <w:u w:val="none"/>
        </w:rPr>
        <w:t> </w:t>
      </w:r>
      <w:r>
        <w:rPr>
          <w:u w:val="none"/>
        </w:rPr>
        <w:t>The</w:t>
      </w:r>
      <w:r>
        <w:rPr>
          <w:spacing w:val="-4"/>
          <w:u w:val="none"/>
        </w:rPr>
        <w:t> </w:t>
      </w:r>
      <w:r>
        <w:rPr>
          <w:u w:val="none"/>
        </w:rPr>
        <w:t>European</w:t>
      </w:r>
      <w:r>
        <w:rPr>
          <w:spacing w:val="-2"/>
          <w:u w:val="none"/>
        </w:rPr>
        <w:t> </w:t>
      </w:r>
      <w:r>
        <w:rPr>
          <w:u w:val="none"/>
        </w:rPr>
        <w:t>Health</w:t>
      </w:r>
      <w:r>
        <w:rPr>
          <w:spacing w:val="-4"/>
          <w:u w:val="none"/>
        </w:rPr>
        <w:t> </w:t>
      </w:r>
      <w:r>
        <w:rPr>
          <w:u w:val="none"/>
        </w:rPr>
        <w:t>Care Card enables card-holders to access necessary state healthcare in EU countries, and some other countries, on the same basis as a resident of that country. This may be free, or it may require a payment equivalent to that which a local resident would pay. The UK GHIC is not a replacement for travel insurance. We advise that Fellows have private travel and medical insurance for the duration of the trip.</w:t>
      </w:r>
    </w:p>
    <w:p>
      <w:pPr>
        <w:pStyle w:val="BodyText"/>
      </w:pPr>
    </w:p>
    <w:p>
      <w:pPr>
        <w:pStyle w:val="BodyText"/>
        <w:ind w:left="552" w:right="266"/>
      </w:pPr>
      <w:r>
        <w:rPr/>
        <w:t>It is each Fellow’s responsibility to book and manage their own Health, Travel and Assets Insurance. We recommend that Fellows search online and book according to their individual needs.</w:t>
      </w:r>
      <w:r>
        <w:rPr>
          <w:spacing w:val="-2"/>
        </w:rPr>
        <w:t> </w:t>
      </w:r>
      <w:r>
        <w:rPr/>
        <w:t>This</w:t>
      </w:r>
      <w:r>
        <w:rPr>
          <w:spacing w:val="-3"/>
        </w:rPr>
        <w:t> </w:t>
      </w:r>
      <w:r>
        <w:rPr/>
        <w:t>includes</w:t>
      </w:r>
      <w:r>
        <w:rPr>
          <w:spacing w:val="-6"/>
        </w:rPr>
        <w:t> </w:t>
      </w:r>
      <w:r>
        <w:rPr/>
        <w:t>insurance</w:t>
      </w:r>
      <w:r>
        <w:rPr>
          <w:spacing w:val="-5"/>
        </w:rPr>
        <w:t> </w:t>
      </w:r>
      <w:r>
        <w:rPr/>
        <w:t>that</w:t>
      </w:r>
      <w:r>
        <w:rPr>
          <w:spacing w:val="-3"/>
        </w:rPr>
        <w:t> </w:t>
      </w:r>
      <w:r>
        <w:rPr/>
        <w:t>is</w:t>
      </w:r>
      <w:r>
        <w:rPr>
          <w:spacing w:val="-3"/>
        </w:rPr>
        <w:t> </w:t>
      </w:r>
      <w:r>
        <w:rPr/>
        <w:t>appropriate</w:t>
      </w:r>
      <w:r>
        <w:rPr>
          <w:spacing w:val="-3"/>
        </w:rPr>
        <w:t> </w:t>
      </w:r>
      <w:r>
        <w:rPr/>
        <w:t>for</w:t>
      </w:r>
      <w:r>
        <w:rPr>
          <w:spacing w:val="-3"/>
        </w:rPr>
        <w:t> </w:t>
      </w:r>
      <w:r>
        <w:rPr/>
        <w:t>treating</w:t>
      </w:r>
      <w:r>
        <w:rPr>
          <w:spacing w:val="-3"/>
        </w:rPr>
        <w:t> </w:t>
      </w:r>
      <w:r>
        <w:rPr/>
        <w:t>specific</w:t>
      </w:r>
      <w:r>
        <w:rPr>
          <w:spacing w:val="-3"/>
        </w:rPr>
        <w:t> </w:t>
      </w:r>
      <w:r>
        <w:rPr/>
        <w:t>medical</w:t>
      </w:r>
      <w:r>
        <w:rPr>
          <w:spacing w:val="-3"/>
        </w:rPr>
        <w:t> </w:t>
      </w:r>
      <w:r>
        <w:rPr/>
        <w:t>conditions</w:t>
      </w:r>
      <w:r>
        <w:rPr>
          <w:spacing w:val="-6"/>
        </w:rPr>
        <w:t> </w:t>
      </w:r>
      <w:r>
        <w:rPr/>
        <w:t>and/or meeting individual access requirements.</w:t>
      </w:r>
    </w:p>
    <w:p>
      <w:pPr>
        <w:pStyle w:val="BodyText"/>
      </w:pPr>
    </w:p>
    <w:p>
      <w:pPr>
        <w:pStyle w:val="BodyText"/>
        <w:ind w:left="552" w:right="332"/>
        <w:jc w:val="both"/>
      </w:pPr>
      <w:r>
        <w:rPr/>
        <w:t>Some Programme</w:t>
      </w:r>
      <w:r>
        <w:rPr>
          <w:spacing w:val="-2"/>
        </w:rPr>
        <w:t> </w:t>
      </w:r>
      <w:r>
        <w:rPr/>
        <w:t>Partners</w:t>
      </w:r>
      <w:r>
        <w:rPr>
          <w:spacing w:val="-1"/>
        </w:rPr>
        <w:t> </w:t>
      </w:r>
      <w:r>
        <w:rPr/>
        <w:t>–</w:t>
      </w:r>
      <w:r>
        <w:rPr>
          <w:spacing w:val="-3"/>
        </w:rPr>
        <w:t> </w:t>
      </w:r>
      <w:r>
        <w:rPr/>
        <w:t>particularly</w:t>
      </w:r>
      <w:r>
        <w:rPr>
          <w:spacing w:val="-2"/>
        </w:rPr>
        <w:t> </w:t>
      </w:r>
      <w:r>
        <w:rPr/>
        <w:t>universities –</w:t>
      </w:r>
      <w:r>
        <w:rPr>
          <w:spacing w:val="-3"/>
        </w:rPr>
        <w:t> </w:t>
      </w:r>
      <w:r>
        <w:rPr/>
        <w:t>may</w:t>
      </w:r>
      <w:r>
        <w:rPr>
          <w:spacing w:val="-4"/>
        </w:rPr>
        <w:t> </w:t>
      </w:r>
      <w:r>
        <w:rPr/>
        <w:t>already</w:t>
      </w:r>
      <w:r>
        <w:rPr>
          <w:spacing w:val="-6"/>
        </w:rPr>
        <w:t> </w:t>
      </w:r>
      <w:r>
        <w:rPr/>
        <w:t>have</w:t>
      </w:r>
      <w:r>
        <w:rPr>
          <w:spacing w:val="-1"/>
        </w:rPr>
        <w:t> </w:t>
      </w:r>
      <w:r>
        <w:rPr/>
        <w:t>insurance</w:t>
      </w:r>
      <w:r>
        <w:rPr>
          <w:spacing w:val="-2"/>
        </w:rPr>
        <w:t> </w:t>
      </w:r>
      <w:r>
        <w:rPr/>
        <w:t>in</w:t>
      </w:r>
      <w:r>
        <w:rPr>
          <w:spacing w:val="-4"/>
        </w:rPr>
        <w:t> </w:t>
      </w:r>
      <w:r>
        <w:rPr/>
        <w:t>place</w:t>
      </w:r>
      <w:r>
        <w:rPr>
          <w:spacing w:val="-2"/>
        </w:rPr>
        <w:t> </w:t>
      </w:r>
      <w:r>
        <w:rPr/>
        <w:t>for students</w:t>
      </w:r>
      <w:r>
        <w:rPr>
          <w:spacing w:val="-5"/>
        </w:rPr>
        <w:t> </w:t>
      </w:r>
      <w:r>
        <w:rPr/>
        <w:t>undertaking</w:t>
      </w:r>
      <w:r>
        <w:rPr>
          <w:spacing w:val="-3"/>
        </w:rPr>
        <w:t> </w:t>
      </w:r>
      <w:r>
        <w:rPr/>
        <w:t>international</w:t>
      </w:r>
      <w:r>
        <w:rPr>
          <w:spacing w:val="-3"/>
        </w:rPr>
        <w:t> </w:t>
      </w:r>
      <w:r>
        <w:rPr/>
        <w:t>travel.</w:t>
      </w:r>
      <w:r>
        <w:rPr>
          <w:spacing w:val="-5"/>
        </w:rPr>
        <w:t> </w:t>
      </w:r>
      <w:r>
        <w:rPr/>
        <w:t>We</w:t>
      </w:r>
      <w:r>
        <w:rPr>
          <w:spacing w:val="-5"/>
        </w:rPr>
        <w:t> </w:t>
      </w:r>
      <w:r>
        <w:rPr/>
        <w:t>encourage</w:t>
      </w:r>
      <w:r>
        <w:rPr>
          <w:spacing w:val="-3"/>
        </w:rPr>
        <w:t> </w:t>
      </w:r>
      <w:r>
        <w:rPr/>
        <w:t>Fellows</w:t>
      </w:r>
      <w:r>
        <w:rPr>
          <w:spacing w:val="-3"/>
        </w:rPr>
        <w:t> </w:t>
      </w:r>
      <w:r>
        <w:rPr/>
        <w:t>to</w:t>
      </w:r>
      <w:r>
        <w:rPr>
          <w:spacing w:val="-5"/>
        </w:rPr>
        <w:t> </w:t>
      </w:r>
      <w:r>
        <w:rPr/>
        <w:t>check</w:t>
      </w:r>
      <w:r>
        <w:rPr>
          <w:spacing w:val="-3"/>
        </w:rPr>
        <w:t> </w:t>
      </w:r>
      <w:r>
        <w:rPr/>
        <w:t>with</w:t>
      </w:r>
      <w:r>
        <w:rPr>
          <w:spacing w:val="-5"/>
        </w:rPr>
        <w:t> </w:t>
      </w:r>
      <w:r>
        <w:rPr/>
        <w:t>their Programme Partner to confirm.</w:t>
      </w:r>
    </w:p>
    <w:p>
      <w:pPr>
        <w:pStyle w:val="BodyText"/>
        <w:spacing w:before="1"/>
      </w:pPr>
    </w:p>
    <w:p>
      <w:pPr>
        <w:pStyle w:val="Heading4"/>
      </w:pPr>
      <w:r>
        <w:rPr>
          <w:spacing w:val="-2"/>
          <w:u w:val="single"/>
        </w:rPr>
        <w:t>Accommodation</w:t>
      </w:r>
    </w:p>
    <w:p>
      <w:pPr>
        <w:pStyle w:val="BodyText"/>
        <w:rPr>
          <w:b/>
        </w:rPr>
      </w:pPr>
    </w:p>
    <w:p>
      <w:pPr>
        <w:pStyle w:val="BodyText"/>
        <w:ind w:left="552" w:right="932"/>
        <w:jc w:val="both"/>
      </w:pPr>
      <w:r>
        <w:rPr/>
        <w:t>Fellows</w:t>
      </w:r>
      <w:r>
        <w:rPr>
          <w:spacing w:val="-3"/>
        </w:rPr>
        <w:t> </w:t>
      </w:r>
      <w:r>
        <w:rPr/>
        <w:t>are</w:t>
      </w:r>
      <w:r>
        <w:rPr>
          <w:spacing w:val="-2"/>
        </w:rPr>
        <w:t> </w:t>
      </w:r>
      <w:r>
        <w:rPr/>
        <w:t>required</w:t>
      </w:r>
      <w:r>
        <w:rPr>
          <w:spacing w:val="-3"/>
        </w:rPr>
        <w:t> </w:t>
      </w:r>
      <w:r>
        <w:rPr/>
        <w:t>to</w:t>
      </w:r>
      <w:r>
        <w:rPr>
          <w:spacing w:val="-4"/>
        </w:rPr>
        <w:t> </w:t>
      </w:r>
      <w:r>
        <w:rPr/>
        <w:t>independently</w:t>
      </w:r>
      <w:r>
        <w:rPr>
          <w:spacing w:val="-1"/>
        </w:rPr>
        <w:t> </w:t>
      </w:r>
      <w:r>
        <w:rPr/>
        <w:t>book</w:t>
      </w:r>
      <w:r>
        <w:rPr>
          <w:spacing w:val="-3"/>
        </w:rPr>
        <w:t> </w:t>
      </w:r>
      <w:r>
        <w:rPr/>
        <w:t>and</w:t>
      </w:r>
      <w:r>
        <w:rPr>
          <w:spacing w:val="-3"/>
        </w:rPr>
        <w:t> </w:t>
      </w:r>
      <w:r>
        <w:rPr/>
        <w:t>pay</w:t>
      </w:r>
      <w:r>
        <w:rPr>
          <w:spacing w:val="-3"/>
        </w:rPr>
        <w:t> </w:t>
      </w:r>
      <w:r>
        <w:rPr/>
        <w:t>for</w:t>
      </w:r>
      <w:r>
        <w:rPr>
          <w:spacing w:val="-3"/>
        </w:rPr>
        <w:t> </w:t>
      </w:r>
      <w:r>
        <w:rPr/>
        <w:t>their</w:t>
      </w:r>
      <w:r>
        <w:rPr>
          <w:spacing w:val="-7"/>
        </w:rPr>
        <w:t> </w:t>
      </w:r>
      <w:r>
        <w:rPr/>
        <w:t>own</w:t>
      </w:r>
      <w:r>
        <w:rPr>
          <w:spacing w:val="-3"/>
        </w:rPr>
        <w:t> </w:t>
      </w:r>
      <w:r>
        <w:rPr/>
        <w:t>accommodation</w:t>
      </w:r>
      <w:r>
        <w:rPr>
          <w:spacing w:val="-3"/>
        </w:rPr>
        <w:t> </w:t>
      </w:r>
      <w:r>
        <w:rPr/>
        <w:t>for</w:t>
      </w:r>
      <w:r>
        <w:rPr>
          <w:spacing w:val="-6"/>
        </w:rPr>
        <w:t> </w:t>
      </w:r>
      <w:r>
        <w:rPr/>
        <w:t>their month-long residency in Venice. The British Council will provide a list</w:t>
      </w:r>
      <w:r>
        <w:rPr>
          <w:spacing w:val="-1"/>
        </w:rPr>
        <w:t> </w:t>
      </w:r>
      <w:r>
        <w:rPr/>
        <w:t>of sources and past Fellow accommodation listings.</w:t>
      </w:r>
    </w:p>
    <w:p>
      <w:pPr>
        <w:pStyle w:val="BodyText"/>
      </w:pPr>
    </w:p>
    <w:p>
      <w:pPr>
        <w:pStyle w:val="BodyText"/>
        <w:ind w:left="552" w:right="487"/>
      </w:pPr>
      <w:r>
        <w:rPr/>
        <w:t>Fellows</w:t>
      </w:r>
      <w:r>
        <w:rPr>
          <w:spacing w:val="-3"/>
        </w:rPr>
        <w:t> </w:t>
      </w:r>
      <w:r>
        <w:rPr/>
        <w:t>should</w:t>
      </w:r>
      <w:r>
        <w:rPr>
          <w:spacing w:val="-3"/>
        </w:rPr>
        <w:t> </w:t>
      </w:r>
      <w:r>
        <w:rPr/>
        <w:t>arrange</w:t>
      </w:r>
      <w:r>
        <w:rPr>
          <w:spacing w:val="-3"/>
        </w:rPr>
        <w:t> </w:t>
      </w:r>
      <w:r>
        <w:rPr/>
        <w:t>cover</w:t>
      </w:r>
      <w:r>
        <w:rPr>
          <w:spacing w:val="-3"/>
        </w:rPr>
        <w:t> </w:t>
      </w:r>
      <w:r>
        <w:rPr/>
        <w:t>with</w:t>
      </w:r>
      <w:r>
        <w:rPr>
          <w:spacing w:val="-1"/>
        </w:rPr>
        <w:t> </w:t>
      </w:r>
      <w:r>
        <w:rPr/>
        <w:t>their</w:t>
      </w:r>
      <w:r>
        <w:rPr>
          <w:spacing w:val="-5"/>
        </w:rPr>
        <w:t> </w:t>
      </w:r>
      <w:r>
        <w:rPr/>
        <w:t>travel</w:t>
      </w:r>
      <w:r>
        <w:rPr>
          <w:spacing w:val="-3"/>
        </w:rPr>
        <w:t> </w:t>
      </w:r>
      <w:r>
        <w:rPr/>
        <w:t>insurance</w:t>
      </w:r>
      <w:r>
        <w:rPr>
          <w:spacing w:val="-5"/>
        </w:rPr>
        <w:t> </w:t>
      </w:r>
      <w:r>
        <w:rPr/>
        <w:t>policies</w:t>
      </w:r>
      <w:r>
        <w:rPr>
          <w:spacing w:val="-3"/>
        </w:rPr>
        <w:t> </w:t>
      </w:r>
      <w:r>
        <w:rPr/>
        <w:t>in</w:t>
      </w:r>
      <w:r>
        <w:rPr>
          <w:spacing w:val="-5"/>
        </w:rPr>
        <w:t> </w:t>
      </w:r>
      <w:r>
        <w:rPr/>
        <w:t>the</w:t>
      </w:r>
      <w:r>
        <w:rPr>
          <w:spacing w:val="-3"/>
        </w:rPr>
        <w:t> </w:t>
      </w:r>
      <w:r>
        <w:rPr/>
        <w:t>unlikely</w:t>
      </w:r>
      <w:r>
        <w:rPr>
          <w:spacing w:val="-3"/>
        </w:rPr>
        <w:t> </w:t>
      </w:r>
      <w:r>
        <w:rPr/>
        <w:t>event</w:t>
      </w:r>
      <w:r>
        <w:rPr>
          <w:spacing w:val="-3"/>
        </w:rPr>
        <w:t> </w:t>
      </w:r>
      <w:r>
        <w:rPr/>
        <w:t>the</w:t>
      </w:r>
      <w:r>
        <w:rPr>
          <w:spacing w:val="-3"/>
        </w:rPr>
        <w:t> </w:t>
      </w:r>
      <w:r>
        <w:rPr/>
        <w:t>visit needs to be cancelled.</w:t>
      </w:r>
    </w:p>
    <w:p>
      <w:pPr>
        <w:pStyle w:val="BodyText"/>
      </w:pPr>
    </w:p>
    <w:p>
      <w:pPr>
        <w:pStyle w:val="BodyText"/>
        <w:ind w:left="552" w:right="358"/>
        <w:jc w:val="both"/>
      </w:pPr>
      <w:r>
        <w:rPr/>
        <w:t>Venice</w:t>
      </w:r>
      <w:r>
        <w:rPr>
          <w:spacing w:val="-2"/>
        </w:rPr>
        <w:t> </w:t>
      </w:r>
      <w:r>
        <w:rPr/>
        <w:t>is</w:t>
      </w:r>
      <w:r>
        <w:rPr>
          <w:spacing w:val="-5"/>
        </w:rPr>
        <w:t> </w:t>
      </w:r>
      <w:r>
        <w:rPr/>
        <w:t>a</w:t>
      </w:r>
      <w:r>
        <w:rPr>
          <w:spacing w:val="-2"/>
        </w:rPr>
        <w:t> </w:t>
      </w:r>
      <w:r>
        <w:rPr/>
        <w:t>small</w:t>
      </w:r>
      <w:r>
        <w:rPr>
          <w:spacing w:val="-3"/>
        </w:rPr>
        <w:t> </w:t>
      </w:r>
      <w:r>
        <w:rPr/>
        <w:t>island</w:t>
      </w:r>
      <w:r>
        <w:rPr>
          <w:spacing w:val="-2"/>
        </w:rPr>
        <w:t> </w:t>
      </w:r>
      <w:r>
        <w:rPr/>
        <w:t>with</w:t>
      </w:r>
      <w:r>
        <w:rPr>
          <w:spacing w:val="-2"/>
        </w:rPr>
        <w:t> </w:t>
      </w:r>
      <w:r>
        <w:rPr/>
        <w:t>high</w:t>
      </w:r>
      <w:r>
        <w:rPr>
          <w:spacing w:val="-2"/>
        </w:rPr>
        <w:t> </w:t>
      </w:r>
      <w:r>
        <w:rPr/>
        <w:t>rates</w:t>
      </w:r>
      <w:r>
        <w:rPr>
          <w:spacing w:val="-2"/>
        </w:rPr>
        <w:t> </w:t>
      </w:r>
      <w:r>
        <w:rPr/>
        <w:t>of</w:t>
      </w:r>
      <w:r>
        <w:rPr>
          <w:spacing w:val="-2"/>
        </w:rPr>
        <w:t> </w:t>
      </w:r>
      <w:r>
        <w:rPr/>
        <w:t>tourism. Fellows</w:t>
      </w:r>
      <w:r>
        <w:rPr>
          <w:spacing w:val="-2"/>
        </w:rPr>
        <w:t> </w:t>
      </w:r>
      <w:r>
        <w:rPr/>
        <w:t>are</w:t>
      </w:r>
      <w:r>
        <w:rPr>
          <w:spacing w:val="-3"/>
        </w:rPr>
        <w:t> </w:t>
      </w:r>
      <w:r>
        <w:rPr/>
        <w:t>advised</w:t>
      </w:r>
      <w:r>
        <w:rPr>
          <w:spacing w:val="-2"/>
        </w:rPr>
        <w:t> </w:t>
      </w:r>
      <w:r>
        <w:rPr/>
        <w:t>to book</w:t>
      </w:r>
      <w:r>
        <w:rPr>
          <w:spacing w:val="-4"/>
        </w:rPr>
        <w:t> </w:t>
      </w:r>
      <w:r>
        <w:rPr/>
        <w:t>accommodation well</w:t>
      </w:r>
      <w:r>
        <w:rPr>
          <w:spacing w:val="-2"/>
        </w:rPr>
        <w:t> </w:t>
      </w:r>
      <w:r>
        <w:rPr/>
        <w:t>in</w:t>
      </w:r>
      <w:r>
        <w:rPr>
          <w:spacing w:val="-2"/>
        </w:rPr>
        <w:t> </w:t>
      </w:r>
      <w:r>
        <w:rPr/>
        <w:t>advance</w:t>
      </w:r>
      <w:r>
        <w:rPr>
          <w:spacing w:val="-2"/>
        </w:rPr>
        <w:t> </w:t>
      </w:r>
      <w:r>
        <w:rPr/>
        <w:t>–</w:t>
      </w:r>
      <w:r>
        <w:rPr>
          <w:spacing w:val="-1"/>
        </w:rPr>
        <w:t> </w:t>
      </w:r>
      <w:r>
        <w:rPr/>
        <w:t>at</w:t>
      </w:r>
      <w:r>
        <w:rPr>
          <w:spacing w:val="-2"/>
        </w:rPr>
        <w:t> </w:t>
      </w:r>
      <w:r>
        <w:rPr/>
        <w:t>least</w:t>
      </w:r>
      <w:r>
        <w:rPr>
          <w:spacing w:val="-2"/>
        </w:rPr>
        <w:t> </w:t>
      </w:r>
      <w:r>
        <w:rPr/>
        <w:t>30</w:t>
      </w:r>
      <w:r>
        <w:rPr>
          <w:spacing w:val="-2"/>
        </w:rPr>
        <w:t> </w:t>
      </w:r>
      <w:r>
        <w:rPr/>
        <w:t>days</w:t>
      </w:r>
      <w:r>
        <w:rPr>
          <w:spacing w:val="-2"/>
        </w:rPr>
        <w:t> </w:t>
      </w:r>
      <w:r>
        <w:rPr/>
        <w:t>before</w:t>
      </w:r>
      <w:r>
        <w:rPr>
          <w:spacing w:val="-2"/>
        </w:rPr>
        <w:t> </w:t>
      </w:r>
      <w:r>
        <w:rPr/>
        <w:t>the</w:t>
      </w:r>
      <w:r>
        <w:rPr>
          <w:spacing w:val="-6"/>
        </w:rPr>
        <w:t> </w:t>
      </w:r>
      <w:r>
        <w:rPr/>
        <w:t>start</w:t>
      </w:r>
      <w:r>
        <w:rPr>
          <w:spacing w:val="-2"/>
        </w:rPr>
        <w:t> </w:t>
      </w:r>
      <w:r>
        <w:rPr/>
        <w:t>date</w:t>
      </w:r>
      <w:r>
        <w:rPr>
          <w:spacing w:val="-3"/>
        </w:rPr>
        <w:t> </w:t>
      </w:r>
      <w:r>
        <w:rPr/>
        <w:t>of</w:t>
      </w:r>
      <w:r>
        <w:rPr>
          <w:spacing w:val="-2"/>
        </w:rPr>
        <w:t> </w:t>
      </w:r>
      <w:r>
        <w:rPr/>
        <w:t>the</w:t>
      </w:r>
      <w:r>
        <w:rPr>
          <w:spacing w:val="-2"/>
        </w:rPr>
        <w:t> </w:t>
      </w:r>
      <w:r>
        <w:rPr/>
        <w:t>residency,</w:t>
      </w:r>
      <w:r>
        <w:rPr>
          <w:spacing w:val="-2"/>
        </w:rPr>
        <w:t> </w:t>
      </w:r>
      <w:r>
        <w:rPr/>
        <w:t>but</w:t>
      </w:r>
      <w:r>
        <w:rPr>
          <w:spacing w:val="-4"/>
        </w:rPr>
        <w:t> </w:t>
      </w:r>
      <w:r>
        <w:rPr/>
        <w:t>months</w:t>
      </w:r>
      <w:r>
        <w:rPr>
          <w:spacing w:val="-2"/>
        </w:rPr>
        <w:t> </w:t>
      </w:r>
      <w:r>
        <w:rPr/>
        <w:t>in</w:t>
      </w:r>
      <w:r>
        <w:rPr>
          <w:spacing w:val="-4"/>
        </w:rPr>
        <w:t> </w:t>
      </w:r>
      <w:r>
        <w:rPr/>
        <w:t>advance is preferable.</w:t>
      </w:r>
    </w:p>
    <w:p>
      <w:pPr>
        <w:pStyle w:val="BodyText"/>
        <w:spacing w:before="1"/>
      </w:pPr>
    </w:p>
    <w:p>
      <w:pPr>
        <w:pStyle w:val="BodyText"/>
        <w:ind w:left="552" w:right="333"/>
      </w:pPr>
      <w:r>
        <w:rPr/>
        <w:t>In case of mobility access or other needs, we strongly recommend getting in touch with the host/owner</w:t>
      </w:r>
      <w:r>
        <w:rPr>
          <w:spacing w:val="-3"/>
        </w:rPr>
        <w:t> </w:t>
      </w:r>
      <w:r>
        <w:rPr/>
        <w:t>before</w:t>
      </w:r>
      <w:r>
        <w:rPr>
          <w:spacing w:val="-6"/>
        </w:rPr>
        <w:t> </w:t>
      </w:r>
      <w:r>
        <w:rPr/>
        <w:t>booking</w:t>
      </w:r>
      <w:r>
        <w:rPr>
          <w:spacing w:val="-2"/>
        </w:rPr>
        <w:t> </w:t>
      </w:r>
      <w:r>
        <w:rPr/>
        <w:t>the</w:t>
      </w:r>
      <w:r>
        <w:rPr>
          <w:spacing w:val="-3"/>
        </w:rPr>
        <w:t> </w:t>
      </w:r>
      <w:r>
        <w:rPr/>
        <w:t>accommodation.</w:t>
      </w:r>
      <w:r>
        <w:rPr>
          <w:spacing w:val="-3"/>
        </w:rPr>
        <w:t> </w:t>
      </w:r>
      <w:r>
        <w:rPr/>
        <w:t>This</w:t>
      </w:r>
      <w:r>
        <w:rPr>
          <w:spacing w:val="-3"/>
        </w:rPr>
        <w:t> </w:t>
      </w:r>
      <w:r>
        <w:rPr/>
        <w:t>will</w:t>
      </w:r>
      <w:r>
        <w:rPr>
          <w:spacing w:val="-4"/>
        </w:rPr>
        <w:t> </w:t>
      </w:r>
      <w:r>
        <w:rPr/>
        <w:t>enable</w:t>
      </w:r>
      <w:r>
        <w:rPr>
          <w:spacing w:val="-5"/>
        </w:rPr>
        <w:t> </w:t>
      </w:r>
      <w:r>
        <w:rPr/>
        <w:t>Fellows</w:t>
      </w:r>
      <w:r>
        <w:rPr>
          <w:spacing w:val="-3"/>
        </w:rPr>
        <w:t> </w:t>
      </w:r>
      <w:r>
        <w:rPr/>
        <w:t>to</w:t>
      </w:r>
      <w:r>
        <w:rPr>
          <w:spacing w:val="-3"/>
        </w:rPr>
        <w:t> </w:t>
      </w:r>
      <w:r>
        <w:rPr/>
        <w:t>verify if</w:t>
      </w:r>
      <w:r>
        <w:rPr>
          <w:spacing w:val="-5"/>
        </w:rPr>
        <w:t> </w:t>
      </w:r>
      <w:r>
        <w:rPr/>
        <w:t>the</w:t>
      </w:r>
      <w:r>
        <w:rPr>
          <w:spacing w:val="-5"/>
        </w:rPr>
        <w:t> </w:t>
      </w:r>
      <w:r>
        <w:rPr/>
        <w:t>services of the apartment/flat match access requirements and/or health needs. Many flats in Venice do not have lifts.</w:t>
      </w:r>
    </w:p>
    <w:p>
      <w:pPr>
        <w:pStyle w:val="BodyText"/>
        <w:spacing w:before="273"/>
        <w:ind w:left="552"/>
        <w:jc w:val="both"/>
      </w:pPr>
      <w:r>
        <w:rPr/>
        <w:t>For</w:t>
      </w:r>
      <w:r>
        <w:rPr>
          <w:spacing w:val="-4"/>
        </w:rPr>
        <w:t> </w:t>
      </w:r>
      <w:r>
        <w:rPr/>
        <w:t>tourist</w:t>
      </w:r>
      <w:r>
        <w:rPr>
          <w:spacing w:val="-2"/>
        </w:rPr>
        <w:t> </w:t>
      </w:r>
      <w:r>
        <w:rPr/>
        <w:t>flats,</w:t>
      </w:r>
      <w:r>
        <w:rPr>
          <w:spacing w:val="-1"/>
        </w:rPr>
        <w:t> </w:t>
      </w:r>
      <w:r>
        <w:rPr/>
        <w:t>the</w:t>
      </w:r>
      <w:r>
        <w:rPr>
          <w:spacing w:val="-4"/>
        </w:rPr>
        <w:t> </w:t>
      </w:r>
      <w:r>
        <w:rPr/>
        <w:t>owners</w:t>
      </w:r>
      <w:r>
        <w:rPr>
          <w:spacing w:val="-1"/>
        </w:rPr>
        <w:t> </w:t>
      </w:r>
      <w:r>
        <w:rPr/>
        <w:t>usually</w:t>
      </w:r>
      <w:r>
        <w:rPr>
          <w:spacing w:val="-2"/>
        </w:rPr>
        <w:t> </w:t>
      </w:r>
      <w:r>
        <w:rPr/>
        <w:t>ask</w:t>
      </w:r>
      <w:r>
        <w:rPr>
          <w:spacing w:val="-1"/>
        </w:rPr>
        <w:t> </w:t>
      </w:r>
      <w:r>
        <w:rPr/>
        <w:t>for</w:t>
      </w:r>
      <w:r>
        <w:rPr>
          <w:spacing w:val="-2"/>
        </w:rPr>
        <w:t> </w:t>
      </w:r>
      <w:r>
        <w:rPr/>
        <w:t>a</w:t>
      </w:r>
      <w:r>
        <w:rPr>
          <w:spacing w:val="-1"/>
        </w:rPr>
        <w:t> </w:t>
      </w:r>
      <w:r>
        <w:rPr/>
        <w:t>“tourist</w:t>
      </w:r>
      <w:r>
        <w:rPr>
          <w:spacing w:val="-2"/>
        </w:rPr>
        <w:t> </w:t>
      </w:r>
      <w:r>
        <w:rPr/>
        <w:t>tax”</w:t>
      </w:r>
      <w:r>
        <w:rPr>
          <w:spacing w:val="-4"/>
        </w:rPr>
        <w:t> </w:t>
      </w:r>
      <w:r>
        <w:rPr/>
        <w:t>to</w:t>
      </w:r>
      <w:r>
        <w:rPr>
          <w:spacing w:val="-3"/>
        </w:rPr>
        <w:t> </w:t>
      </w:r>
      <w:r>
        <w:rPr/>
        <w:t>be</w:t>
      </w:r>
      <w:r>
        <w:rPr>
          <w:spacing w:val="-3"/>
        </w:rPr>
        <w:t> </w:t>
      </w:r>
      <w:r>
        <w:rPr/>
        <w:t>paid</w:t>
      </w:r>
      <w:r>
        <w:rPr>
          <w:spacing w:val="-4"/>
        </w:rPr>
        <w:t> </w:t>
      </w:r>
      <w:r>
        <w:rPr/>
        <w:t>on</w:t>
      </w:r>
      <w:r>
        <w:rPr>
          <w:spacing w:val="-1"/>
        </w:rPr>
        <w:t> </w:t>
      </w:r>
      <w:r>
        <w:rPr/>
        <w:t>site</w:t>
      </w:r>
      <w:r>
        <w:rPr>
          <w:spacing w:val="-3"/>
        </w:rPr>
        <w:t> </w:t>
      </w:r>
      <w:r>
        <w:rPr/>
        <w:t>after</w:t>
      </w:r>
      <w:r>
        <w:rPr>
          <w:spacing w:val="-1"/>
        </w:rPr>
        <w:t> </w:t>
      </w:r>
      <w:r>
        <w:rPr/>
        <w:t>check-</w:t>
      </w:r>
      <w:r>
        <w:rPr>
          <w:spacing w:val="-5"/>
        </w:rPr>
        <w:t>in.</w:t>
      </w:r>
    </w:p>
    <w:p>
      <w:pPr>
        <w:pStyle w:val="BodyText"/>
      </w:pPr>
    </w:p>
    <w:p>
      <w:pPr>
        <w:pStyle w:val="BodyText"/>
        <w:ind w:left="552" w:right="266"/>
      </w:pPr>
      <w:r>
        <w:rPr/>
        <w:t>Most buildings in Venice are very old and often have quirks that would not be found in modern rental buildings. Many owners of the buildings are Venetian and have lived in the city for many years:</w:t>
      </w:r>
      <w:r>
        <w:rPr>
          <w:spacing w:val="-2"/>
        </w:rPr>
        <w:t> </w:t>
      </w:r>
      <w:r>
        <w:rPr/>
        <w:t>they</w:t>
      </w:r>
      <w:r>
        <w:rPr>
          <w:spacing w:val="-2"/>
        </w:rPr>
        <w:t> </w:t>
      </w:r>
      <w:r>
        <w:rPr/>
        <w:t>often</w:t>
      </w:r>
      <w:r>
        <w:rPr>
          <w:spacing w:val="-2"/>
        </w:rPr>
        <w:t> </w:t>
      </w:r>
      <w:r>
        <w:rPr/>
        <w:t>enjoy</w:t>
      </w:r>
      <w:r>
        <w:rPr>
          <w:spacing w:val="-4"/>
        </w:rPr>
        <w:t> </w:t>
      </w:r>
      <w:r>
        <w:rPr/>
        <w:t>hosting</w:t>
      </w:r>
      <w:r>
        <w:rPr>
          <w:spacing w:val="-2"/>
        </w:rPr>
        <w:t> </w:t>
      </w:r>
      <w:r>
        <w:rPr/>
        <w:t>and</w:t>
      </w:r>
      <w:r>
        <w:rPr>
          <w:spacing w:val="-2"/>
        </w:rPr>
        <w:t> </w:t>
      </w:r>
      <w:r>
        <w:rPr/>
        <w:t>sharing</w:t>
      </w:r>
      <w:r>
        <w:rPr>
          <w:spacing w:val="-4"/>
        </w:rPr>
        <w:t> </w:t>
      </w:r>
      <w:r>
        <w:rPr/>
        <w:t>local</w:t>
      </w:r>
      <w:r>
        <w:rPr>
          <w:spacing w:val="-2"/>
        </w:rPr>
        <w:t> </w:t>
      </w:r>
      <w:r>
        <w:rPr/>
        <w:t>knowledge.</w:t>
      </w:r>
      <w:r>
        <w:rPr>
          <w:spacing w:val="-4"/>
        </w:rPr>
        <w:t> </w:t>
      </w:r>
      <w:r>
        <w:rPr/>
        <w:t>This is</w:t>
      </w:r>
      <w:r>
        <w:rPr>
          <w:spacing w:val="-5"/>
        </w:rPr>
        <w:t> </w:t>
      </w:r>
      <w:r>
        <w:rPr/>
        <w:t>part</w:t>
      </w:r>
      <w:r>
        <w:rPr>
          <w:spacing w:val="-2"/>
        </w:rPr>
        <w:t> </w:t>
      </w:r>
      <w:r>
        <w:rPr/>
        <w:t>of</w:t>
      </w:r>
      <w:r>
        <w:rPr>
          <w:spacing w:val="-4"/>
        </w:rPr>
        <w:t> </w:t>
      </w:r>
      <w:r>
        <w:rPr/>
        <w:t>the</w:t>
      </w:r>
      <w:r>
        <w:rPr>
          <w:spacing w:val="-2"/>
        </w:rPr>
        <w:t> </w:t>
      </w:r>
      <w:r>
        <w:rPr/>
        <w:t>charm</w:t>
      </w:r>
      <w:r>
        <w:rPr>
          <w:spacing w:val="-4"/>
        </w:rPr>
        <w:t> </w:t>
      </w:r>
      <w:r>
        <w:rPr/>
        <w:t>of</w:t>
      </w:r>
      <w:r>
        <w:rPr>
          <w:spacing w:val="-2"/>
        </w:rPr>
        <w:t> </w:t>
      </w:r>
      <w:r>
        <w:rPr/>
        <w:t>staying in such a historic city. Issues relating to the age of the building or weather conditions can, occasionally, arise. In these cases, Fellows are responsible for liaising directly with the owner / organization managing the rental. In unusual cases where the Fellow needs support from the British Council and Programme Partner, it is the responsibility of the Fellow to make contact </w:t>
      </w:r>
      <w:r>
        <w:rPr>
          <w:u w:val="single"/>
        </w:rPr>
        <w:t>directly</w:t>
      </w:r>
      <w:r>
        <w:rPr>
          <w:spacing w:val="-2"/>
          <w:u w:val="single"/>
        </w:rPr>
        <w:t> </w:t>
      </w:r>
      <w:r>
        <w:rPr>
          <w:u w:val="single"/>
        </w:rPr>
        <w:t>to</w:t>
      </w:r>
      <w:r>
        <w:rPr>
          <w:spacing w:val="-2"/>
          <w:u w:val="single"/>
        </w:rPr>
        <w:t> </w:t>
      </w:r>
      <w:r>
        <w:rPr>
          <w:u w:val="single"/>
        </w:rPr>
        <w:t>both</w:t>
      </w:r>
      <w:r>
        <w:rPr>
          <w:spacing w:val="-1"/>
          <w:u w:val="single"/>
        </w:rPr>
        <w:t> </w:t>
      </w:r>
      <w:r>
        <w:rPr>
          <w:u w:val="single"/>
        </w:rPr>
        <w:t>the</w:t>
      </w:r>
      <w:r>
        <w:rPr>
          <w:spacing w:val="-2"/>
          <w:u w:val="single"/>
        </w:rPr>
        <w:t> </w:t>
      </w:r>
      <w:r>
        <w:rPr>
          <w:u w:val="single"/>
        </w:rPr>
        <w:t>British</w:t>
      </w:r>
      <w:r>
        <w:rPr>
          <w:spacing w:val="-2"/>
          <w:u w:val="single"/>
        </w:rPr>
        <w:t> </w:t>
      </w:r>
      <w:r>
        <w:rPr>
          <w:u w:val="single"/>
        </w:rPr>
        <w:t>Council</w:t>
      </w:r>
      <w:r>
        <w:rPr>
          <w:spacing w:val="-3"/>
          <w:u w:val="single"/>
        </w:rPr>
        <w:t> </w:t>
      </w:r>
      <w:r>
        <w:rPr>
          <w:u w:val="single"/>
        </w:rPr>
        <w:t>and</w:t>
      </w:r>
      <w:r>
        <w:rPr>
          <w:spacing w:val="-4"/>
          <w:u w:val="single"/>
        </w:rPr>
        <w:t> </w:t>
      </w:r>
      <w:r>
        <w:rPr>
          <w:u w:val="single"/>
        </w:rPr>
        <w:t>the</w:t>
      </w:r>
      <w:r>
        <w:rPr>
          <w:spacing w:val="-2"/>
          <w:u w:val="single"/>
        </w:rPr>
        <w:t> </w:t>
      </w:r>
      <w:r>
        <w:rPr>
          <w:u w:val="single"/>
        </w:rPr>
        <w:t>Programme</w:t>
      </w:r>
      <w:r>
        <w:rPr>
          <w:spacing w:val="-4"/>
          <w:u w:val="single"/>
        </w:rPr>
        <w:t> </w:t>
      </w:r>
      <w:r>
        <w:rPr>
          <w:u w:val="single"/>
        </w:rPr>
        <w:t>Partner</w:t>
      </w:r>
      <w:r>
        <w:rPr>
          <w:u w:val="none"/>
        </w:rPr>
        <w:t> about</w:t>
      </w:r>
      <w:r>
        <w:rPr>
          <w:spacing w:val="-4"/>
          <w:u w:val="none"/>
        </w:rPr>
        <w:t> </w:t>
      </w:r>
      <w:r>
        <w:rPr>
          <w:u w:val="none"/>
        </w:rPr>
        <w:t>the</w:t>
      </w:r>
      <w:r>
        <w:rPr>
          <w:spacing w:val="-2"/>
          <w:u w:val="none"/>
        </w:rPr>
        <w:t> </w:t>
      </w:r>
      <w:r>
        <w:rPr>
          <w:u w:val="none"/>
        </w:rPr>
        <w:t>situation</w:t>
      </w:r>
      <w:r>
        <w:rPr>
          <w:spacing w:val="-2"/>
          <w:u w:val="none"/>
        </w:rPr>
        <w:t> </w:t>
      </w:r>
      <w:r>
        <w:rPr>
          <w:u w:val="none"/>
        </w:rPr>
        <w:t>in</w:t>
      </w:r>
      <w:r>
        <w:rPr>
          <w:spacing w:val="-4"/>
          <w:u w:val="none"/>
        </w:rPr>
        <w:t> </w:t>
      </w:r>
      <w:r>
        <w:rPr>
          <w:u w:val="none"/>
        </w:rPr>
        <w:t>a</w:t>
      </w:r>
      <w:r>
        <w:rPr>
          <w:spacing w:val="-1"/>
          <w:u w:val="none"/>
        </w:rPr>
        <w:t> </w:t>
      </w:r>
      <w:r>
        <w:rPr>
          <w:u w:val="none"/>
        </w:rPr>
        <w:t>clear</w:t>
      </w:r>
      <w:r>
        <w:rPr>
          <w:spacing w:val="-2"/>
          <w:u w:val="none"/>
        </w:rPr>
        <w:t> </w:t>
      </w:r>
      <w:r>
        <w:rPr>
          <w:u w:val="none"/>
        </w:rPr>
        <w:t>and timely manner, particularly anticipating if there is a need to communicate outside UK working </w:t>
      </w:r>
      <w:r>
        <w:rPr>
          <w:spacing w:val="-2"/>
          <w:u w:val="none"/>
        </w:rPr>
        <w:t>hours.</w:t>
      </w:r>
    </w:p>
    <w:p>
      <w:pPr>
        <w:spacing w:after="0"/>
        <w:sectPr>
          <w:pgSz w:w="11910" w:h="16840"/>
          <w:pgMar w:header="681" w:footer="994" w:top="880" w:bottom="1180" w:left="300" w:right="580"/>
        </w:sectPr>
      </w:pPr>
    </w:p>
    <w:p>
      <w:pPr>
        <w:pStyle w:val="BodyText"/>
        <w:spacing w:before="261"/>
      </w:pPr>
    </w:p>
    <w:p>
      <w:pPr>
        <w:pStyle w:val="Heading4"/>
        <w:spacing w:before="1"/>
      </w:pPr>
      <w:r>
        <w:rPr/>
        <w:t>Whilst it is the responsibility of the Fellow to independently manage their travel, accommodation, and day-to-day living in Venice during the residency month, we ask Fellows</w:t>
      </w:r>
      <w:r>
        <w:rPr>
          <w:spacing w:val="-3"/>
        </w:rPr>
        <w:t> </w:t>
      </w:r>
      <w:r>
        <w:rPr/>
        <w:t>to</w:t>
      </w:r>
      <w:r>
        <w:rPr>
          <w:spacing w:val="-6"/>
        </w:rPr>
        <w:t> </w:t>
      </w:r>
      <w:r>
        <w:rPr/>
        <w:t>keep</w:t>
      </w:r>
      <w:r>
        <w:rPr>
          <w:spacing w:val="-6"/>
        </w:rPr>
        <w:t> </w:t>
      </w:r>
      <w:r>
        <w:rPr/>
        <w:t>the</w:t>
      </w:r>
      <w:r>
        <w:rPr>
          <w:spacing w:val="-3"/>
        </w:rPr>
        <w:t> </w:t>
      </w:r>
      <w:r>
        <w:rPr/>
        <w:t>British</w:t>
      </w:r>
      <w:r>
        <w:rPr>
          <w:spacing w:val="-3"/>
        </w:rPr>
        <w:t> </w:t>
      </w:r>
      <w:r>
        <w:rPr/>
        <w:t>Council</w:t>
      </w:r>
      <w:r>
        <w:rPr>
          <w:spacing w:val="-5"/>
        </w:rPr>
        <w:t> </w:t>
      </w:r>
      <w:r>
        <w:rPr/>
        <w:t>and</w:t>
      </w:r>
      <w:r>
        <w:rPr>
          <w:spacing w:val="-3"/>
        </w:rPr>
        <w:t> </w:t>
      </w:r>
      <w:r>
        <w:rPr/>
        <w:t>Programme</w:t>
      </w:r>
      <w:r>
        <w:rPr>
          <w:spacing w:val="-2"/>
        </w:rPr>
        <w:t> </w:t>
      </w:r>
      <w:r>
        <w:rPr/>
        <w:t>Partners updated</w:t>
      </w:r>
      <w:r>
        <w:rPr>
          <w:spacing w:val="-3"/>
        </w:rPr>
        <w:t> </w:t>
      </w:r>
      <w:r>
        <w:rPr/>
        <w:t>whilst</w:t>
      </w:r>
      <w:r>
        <w:rPr>
          <w:spacing w:val="-3"/>
        </w:rPr>
        <w:t> </w:t>
      </w:r>
      <w:r>
        <w:rPr/>
        <w:t>in</w:t>
      </w:r>
      <w:r>
        <w:rPr>
          <w:spacing w:val="-6"/>
        </w:rPr>
        <w:t> </w:t>
      </w:r>
      <w:r>
        <w:rPr/>
        <w:t>Venice.</w:t>
      </w:r>
    </w:p>
    <w:p>
      <w:pPr>
        <w:pStyle w:val="BodyText"/>
        <w:rPr>
          <w:b/>
        </w:rPr>
      </w:pPr>
    </w:p>
    <w:p>
      <w:pPr>
        <w:pStyle w:val="Heading4"/>
      </w:pPr>
      <w:r>
        <w:rPr>
          <w:spacing w:val="-2"/>
          <w:u w:val="single"/>
        </w:rPr>
        <w:t>Visas</w:t>
      </w:r>
    </w:p>
    <w:p>
      <w:pPr>
        <w:pStyle w:val="BodyText"/>
        <w:rPr>
          <w:b/>
        </w:rPr>
      </w:pPr>
    </w:p>
    <w:p>
      <w:pPr>
        <w:pStyle w:val="BodyText"/>
        <w:ind w:left="552" w:right="333"/>
      </w:pPr>
      <w:r>
        <w:rPr/>
        <w:t>Fellows</w:t>
      </w:r>
      <w:r>
        <w:rPr>
          <w:spacing w:val="-3"/>
        </w:rPr>
        <w:t> </w:t>
      </w:r>
      <w:r>
        <w:rPr/>
        <w:t>are</w:t>
      </w:r>
      <w:r>
        <w:rPr>
          <w:spacing w:val="-3"/>
        </w:rPr>
        <w:t> </w:t>
      </w:r>
      <w:r>
        <w:rPr/>
        <w:t>responsible</w:t>
      </w:r>
      <w:r>
        <w:rPr>
          <w:spacing w:val="-3"/>
        </w:rPr>
        <w:t> </w:t>
      </w:r>
      <w:r>
        <w:rPr/>
        <w:t>for</w:t>
      </w:r>
      <w:r>
        <w:rPr>
          <w:spacing w:val="-3"/>
        </w:rPr>
        <w:t> </w:t>
      </w:r>
      <w:r>
        <w:rPr/>
        <w:t>arranging</w:t>
      </w:r>
      <w:r>
        <w:rPr>
          <w:spacing w:val="-3"/>
        </w:rPr>
        <w:t> </w:t>
      </w:r>
      <w:r>
        <w:rPr/>
        <w:t>their</w:t>
      </w:r>
      <w:r>
        <w:rPr>
          <w:spacing w:val="-5"/>
        </w:rPr>
        <w:t> </w:t>
      </w:r>
      <w:r>
        <w:rPr/>
        <w:t>own</w:t>
      </w:r>
      <w:r>
        <w:rPr>
          <w:spacing w:val="-2"/>
        </w:rPr>
        <w:t> </w:t>
      </w:r>
      <w:r>
        <w:rPr/>
        <w:t>visas</w:t>
      </w:r>
      <w:r>
        <w:rPr>
          <w:spacing w:val="-3"/>
        </w:rPr>
        <w:t> </w:t>
      </w:r>
      <w:r>
        <w:rPr/>
        <w:t>(if</w:t>
      </w:r>
      <w:r>
        <w:rPr>
          <w:spacing w:val="-3"/>
        </w:rPr>
        <w:t> </w:t>
      </w:r>
      <w:r>
        <w:rPr/>
        <w:t>required).</w:t>
      </w:r>
      <w:r>
        <w:rPr>
          <w:spacing w:val="-5"/>
        </w:rPr>
        <w:t> </w:t>
      </w:r>
      <w:r>
        <w:rPr/>
        <w:t>We</w:t>
      </w:r>
      <w:r>
        <w:rPr>
          <w:spacing w:val="-3"/>
        </w:rPr>
        <w:t> </w:t>
      </w:r>
      <w:r>
        <w:rPr/>
        <w:t>recommend</w:t>
      </w:r>
      <w:r>
        <w:rPr>
          <w:spacing w:val="-5"/>
        </w:rPr>
        <w:t> </w:t>
      </w:r>
      <w:r>
        <w:rPr/>
        <w:t>that</w:t>
      </w:r>
      <w:r>
        <w:rPr>
          <w:spacing w:val="-3"/>
        </w:rPr>
        <w:t> </w:t>
      </w:r>
      <w:r>
        <w:rPr/>
        <w:t>Fellows check</w:t>
      </w:r>
      <w:r>
        <w:rPr>
          <w:spacing w:val="-1"/>
        </w:rPr>
        <w:t> </w:t>
      </w:r>
      <w:r>
        <w:rPr/>
        <w:t>the</w:t>
      </w:r>
      <w:r>
        <w:rPr>
          <w:spacing w:val="-1"/>
        </w:rPr>
        <w:t> </w:t>
      </w:r>
      <w:r>
        <w:rPr/>
        <w:t>requirements</w:t>
      </w:r>
      <w:r>
        <w:rPr>
          <w:spacing w:val="-1"/>
        </w:rPr>
        <w:t> </w:t>
      </w:r>
      <w:r>
        <w:rPr/>
        <w:t>for entering</w:t>
      </w:r>
      <w:r>
        <w:rPr>
          <w:spacing w:val="-3"/>
        </w:rPr>
        <w:t> </w:t>
      </w:r>
      <w:r>
        <w:rPr/>
        <w:t>Italy</w:t>
      </w:r>
      <w:r>
        <w:rPr>
          <w:spacing w:val="-1"/>
        </w:rPr>
        <w:t> </w:t>
      </w:r>
      <w:r>
        <w:rPr/>
        <w:t>specifically</w:t>
      </w:r>
      <w:r>
        <w:rPr>
          <w:spacing w:val="-1"/>
        </w:rPr>
        <w:t> </w:t>
      </w:r>
      <w:r>
        <w:rPr/>
        <w:t>based</w:t>
      </w:r>
      <w:r>
        <w:rPr>
          <w:spacing w:val="-3"/>
        </w:rPr>
        <w:t> </w:t>
      </w:r>
      <w:r>
        <w:rPr/>
        <w:t>on their</w:t>
      </w:r>
      <w:r>
        <w:rPr>
          <w:spacing w:val="-2"/>
        </w:rPr>
        <w:t> </w:t>
      </w:r>
      <w:r>
        <w:rPr/>
        <w:t>nationality</w:t>
      </w:r>
      <w:r>
        <w:rPr>
          <w:spacing w:val="-1"/>
        </w:rPr>
        <w:t> </w:t>
      </w:r>
      <w:r>
        <w:rPr/>
        <w:t>(passport</w:t>
      </w:r>
      <w:r>
        <w:rPr>
          <w:spacing w:val="-4"/>
        </w:rPr>
        <w:t> </w:t>
      </w:r>
      <w:r>
        <w:rPr/>
        <w:t>holder citizenship). The British Council can also provide a ‘Letter of Invitation’ to support a visa application but cannot fast-track the process or assist with securing appointments.</w:t>
      </w:r>
    </w:p>
    <w:p>
      <w:pPr>
        <w:pStyle w:val="BodyText"/>
      </w:pPr>
    </w:p>
    <w:p>
      <w:pPr>
        <w:pStyle w:val="BodyText"/>
        <w:ind w:left="552"/>
      </w:pPr>
      <w:r>
        <w:rPr/>
        <w:t>For</w:t>
      </w:r>
      <w:r>
        <w:rPr>
          <w:spacing w:val="-3"/>
        </w:rPr>
        <w:t> </w:t>
      </w:r>
      <w:r>
        <w:rPr/>
        <w:t>UK</w:t>
      </w:r>
      <w:r>
        <w:rPr>
          <w:spacing w:val="-3"/>
        </w:rPr>
        <w:t> </w:t>
      </w:r>
      <w:r>
        <w:rPr/>
        <w:t>national</w:t>
      </w:r>
      <w:r>
        <w:rPr>
          <w:spacing w:val="-6"/>
        </w:rPr>
        <w:t> </w:t>
      </w:r>
      <w:r>
        <w:rPr/>
        <w:t>passport</w:t>
      </w:r>
      <w:r>
        <w:rPr>
          <w:spacing w:val="-3"/>
        </w:rPr>
        <w:t> </w:t>
      </w:r>
      <w:r>
        <w:rPr/>
        <w:t>holders:</w:t>
      </w:r>
      <w:r>
        <w:rPr>
          <w:spacing w:val="-3"/>
        </w:rPr>
        <w:t> </w:t>
      </w:r>
      <w:r>
        <w:rPr/>
        <w:t>we</w:t>
      </w:r>
      <w:r>
        <w:rPr>
          <w:spacing w:val="-3"/>
        </w:rPr>
        <w:t> </w:t>
      </w:r>
      <w:r>
        <w:rPr/>
        <w:t>recommend</w:t>
      </w:r>
      <w:r>
        <w:rPr>
          <w:spacing w:val="-3"/>
        </w:rPr>
        <w:t> </w:t>
      </w:r>
      <w:r>
        <w:rPr/>
        <w:t>that</w:t>
      </w:r>
      <w:r>
        <w:rPr>
          <w:spacing w:val="-3"/>
        </w:rPr>
        <w:t> </w:t>
      </w:r>
      <w:r>
        <w:rPr/>
        <w:t>you</w:t>
      </w:r>
      <w:r>
        <w:rPr>
          <w:spacing w:val="-3"/>
        </w:rPr>
        <w:t> </w:t>
      </w:r>
      <w:r>
        <w:rPr/>
        <w:t>check </w:t>
      </w:r>
      <w:hyperlink r:id="rId27">
        <w:r>
          <w:rPr>
            <w:color w:val="EC7C30"/>
            <w:u w:val="single" w:color="EC7C30"/>
          </w:rPr>
          <w:t>gov.uk</w:t>
        </w:r>
      </w:hyperlink>
      <w:r>
        <w:rPr>
          <w:color w:val="EC7C30"/>
          <w:spacing w:val="-2"/>
          <w:u w:val="none"/>
        </w:rPr>
        <w:t> </w:t>
      </w:r>
      <w:r>
        <w:rPr>
          <w:u w:val="none"/>
        </w:rPr>
        <w:t>for</w:t>
      </w:r>
      <w:r>
        <w:rPr>
          <w:spacing w:val="-3"/>
          <w:u w:val="none"/>
        </w:rPr>
        <w:t> </w:t>
      </w:r>
      <w:r>
        <w:rPr>
          <w:u w:val="none"/>
        </w:rPr>
        <w:t>guidance regarding entering and traveling to Italy.</w:t>
      </w:r>
    </w:p>
    <w:p>
      <w:pPr>
        <w:pStyle w:val="BodyText"/>
      </w:pPr>
    </w:p>
    <w:p>
      <w:pPr>
        <w:pStyle w:val="BodyText"/>
        <w:ind w:left="552" w:right="487"/>
      </w:pPr>
      <w:r>
        <w:rPr/>
        <w:t>For other national passport holders (overseas nationals): Fellows are advised to check nationality guidance for entering and traveling to Italy as soon as a place on the Fellowships Programme</w:t>
      </w:r>
      <w:r>
        <w:rPr>
          <w:spacing w:val="-2"/>
        </w:rPr>
        <w:t> </w:t>
      </w:r>
      <w:r>
        <w:rPr/>
        <w:t>is</w:t>
      </w:r>
      <w:r>
        <w:rPr>
          <w:spacing w:val="-2"/>
        </w:rPr>
        <w:t> </w:t>
      </w:r>
      <w:r>
        <w:rPr/>
        <w:t>confirmed.</w:t>
      </w:r>
      <w:r>
        <w:rPr>
          <w:spacing w:val="-4"/>
        </w:rPr>
        <w:t> </w:t>
      </w:r>
      <w:r>
        <w:rPr/>
        <w:t>We</w:t>
      </w:r>
      <w:r>
        <w:rPr>
          <w:spacing w:val="-4"/>
        </w:rPr>
        <w:t> </w:t>
      </w:r>
      <w:r>
        <w:rPr/>
        <w:t>advise</w:t>
      </w:r>
      <w:r>
        <w:rPr>
          <w:spacing w:val="-4"/>
        </w:rPr>
        <w:t> </w:t>
      </w:r>
      <w:r>
        <w:rPr/>
        <w:t>Fellows</w:t>
      </w:r>
      <w:r>
        <w:rPr>
          <w:spacing w:val="-5"/>
        </w:rPr>
        <w:t> </w:t>
      </w:r>
      <w:r>
        <w:rPr/>
        <w:t>to dedicate</w:t>
      </w:r>
      <w:r>
        <w:rPr>
          <w:spacing w:val="-1"/>
        </w:rPr>
        <w:t> </w:t>
      </w:r>
      <w:r>
        <w:rPr/>
        <w:t>time</w:t>
      </w:r>
      <w:r>
        <w:rPr>
          <w:spacing w:val="-4"/>
        </w:rPr>
        <w:t> </w:t>
      </w:r>
      <w:r>
        <w:rPr/>
        <w:t>to</w:t>
      </w:r>
      <w:r>
        <w:rPr>
          <w:spacing w:val="-1"/>
        </w:rPr>
        <w:t> </w:t>
      </w:r>
      <w:r>
        <w:rPr/>
        <w:t>this</w:t>
      </w:r>
      <w:r>
        <w:rPr>
          <w:spacing w:val="-2"/>
        </w:rPr>
        <w:t> </w:t>
      </w:r>
      <w:r>
        <w:rPr/>
        <w:t>process,</w:t>
      </w:r>
      <w:r>
        <w:rPr>
          <w:spacing w:val="-4"/>
        </w:rPr>
        <w:t> </w:t>
      </w:r>
      <w:r>
        <w:rPr/>
        <w:t>as</w:t>
      </w:r>
      <w:r>
        <w:rPr>
          <w:spacing w:val="-2"/>
        </w:rPr>
        <w:t> </w:t>
      </w:r>
      <w:r>
        <w:rPr/>
        <w:t>this</w:t>
      </w:r>
      <w:r>
        <w:rPr>
          <w:spacing w:val="-1"/>
        </w:rPr>
        <w:t> </w:t>
      </w:r>
      <w:r>
        <w:rPr/>
        <w:t>can</w:t>
      </w:r>
      <w:r>
        <w:rPr>
          <w:spacing w:val="-3"/>
        </w:rPr>
        <w:t> </w:t>
      </w:r>
      <w:r>
        <w:rPr/>
        <w:t>take many weeks (or months).</w:t>
      </w:r>
    </w:p>
    <w:p>
      <w:pPr>
        <w:pStyle w:val="BodyText"/>
        <w:spacing w:before="1"/>
      </w:pPr>
    </w:p>
    <w:p>
      <w:pPr>
        <w:pStyle w:val="BodyText"/>
        <w:ind w:left="552" w:right="487"/>
      </w:pPr>
      <w:r>
        <w:rPr/>
        <w:t>When</w:t>
      </w:r>
      <w:r>
        <w:rPr>
          <w:spacing w:val="-4"/>
        </w:rPr>
        <w:t> </w:t>
      </w:r>
      <w:r>
        <w:rPr/>
        <w:t>entering</w:t>
      </w:r>
      <w:r>
        <w:rPr>
          <w:spacing w:val="-4"/>
        </w:rPr>
        <w:t> </w:t>
      </w:r>
      <w:r>
        <w:rPr/>
        <w:t>or</w:t>
      </w:r>
      <w:r>
        <w:rPr>
          <w:spacing w:val="-4"/>
        </w:rPr>
        <w:t> </w:t>
      </w:r>
      <w:r>
        <w:rPr/>
        <w:t>leaving</w:t>
      </w:r>
      <w:r>
        <w:rPr>
          <w:spacing w:val="-3"/>
        </w:rPr>
        <w:t> </w:t>
      </w:r>
      <w:r>
        <w:rPr/>
        <w:t>Venice</w:t>
      </w:r>
      <w:r>
        <w:rPr>
          <w:spacing w:val="-4"/>
        </w:rPr>
        <w:t> </w:t>
      </w:r>
      <w:r>
        <w:rPr/>
        <w:t>(ITA),</w:t>
      </w:r>
      <w:r>
        <w:rPr>
          <w:spacing w:val="-4"/>
        </w:rPr>
        <w:t> </w:t>
      </w:r>
      <w:r>
        <w:rPr/>
        <w:t>Fellows</w:t>
      </w:r>
      <w:r>
        <w:rPr>
          <w:spacing w:val="-4"/>
        </w:rPr>
        <w:t> </w:t>
      </w:r>
      <w:r>
        <w:rPr/>
        <w:t>are</w:t>
      </w:r>
      <w:r>
        <w:rPr>
          <w:spacing w:val="-4"/>
        </w:rPr>
        <w:t> </w:t>
      </w:r>
      <w:r>
        <w:rPr/>
        <w:t>advised</w:t>
      </w:r>
      <w:r>
        <w:rPr>
          <w:spacing w:val="-4"/>
        </w:rPr>
        <w:t> </w:t>
      </w:r>
      <w:r>
        <w:rPr/>
        <w:t>to</w:t>
      </w:r>
      <w:r>
        <w:rPr>
          <w:spacing w:val="-4"/>
        </w:rPr>
        <w:t> </w:t>
      </w:r>
      <w:r>
        <w:rPr/>
        <w:t>carry</w:t>
      </w:r>
      <w:r>
        <w:rPr>
          <w:spacing w:val="-4"/>
        </w:rPr>
        <w:t> </w:t>
      </w:r>
      <w:r>
        <w:rPr/>
        <w:t>appropriate identification and travel information:</w:t>
      </w:r>
    </w:p>
    <w:p>
      <w:pPr>
        <w:pStyle w:val="BodyText"/>
      </w:pPr>
    </w:p>
    <w:p>
      <w:pPr>
        <w:pStyle w:val="ListParagraph"/>
        <w:numPr>
          <w:ilvl w:val="0"/>
          <w:numId w:val="12"/>
        </w:numPr>
        <w:tabs>
          <w:tab w:pos="697" w:val="left" w:leader="none"/>
        </w:tabs>
        <w:spacing w:line="240" w:lineRule="auto" w:before="0" w:after="0"/>
        <w:ind w:left="552" w:right="573" w:firstLine="0"/>
        <w:jc w:val="left"/>
        <w:rPr>
          <w:sz w:val="24"/>
        </w:rPr>
      </w:pPr>
      <w:r>
        <w:rPr>
          <w:sz w:val="24"/>
        </w:rPr>
        <w:t>Fellows are advised to always have their accommodation address details, booking confirmation</w:t>
      </w:r>
      <w:r>
        <w:rPr>
          <w:spacing w:val="-4"/>
          <w:sz w:val="24"/>
        </w:rPr>
        <w:t> </w:t>
      </w:r>
      <w:r>
        <w:rPr>
          <w:sz w:val="24"/>
        </w:rPr>
        <w:t>and</w:t>
      </w:r>
      <w:r>
        <w:rPr>
          <w:spacing w:val="-3"/>
          <w:sz w:val="24"/>
        </w:rPr>
        <w:t> </w:t>
      </w:r>
      <w:r>
        <w:rPr>
          <w:sz w:val="24"/>
        </w:rPr>
        <w:t>flight</w:t>
      </w:r>
      <w:r>
        <w:rPr>
          <w:spacing w:val="-4"/>
          <w:sz w:val="24"/>
        </w:rPr>
        <w:t> </w:t>
      </w:r>
      <w:r>
        <w:rPr>
          <w:sz w:val="24"/>
        </w:rPr>
        <w:t>information</w:t>
      </w:r>
      <w:r>
        <w:rPr>
          <w:spacing w:val="-4"/>
          <w:sz w:val="24"/>
        </w:rPr>
        <w:t> </w:t>
      </w:r>
      <w:r>
        <w:rPr>
          <w:sz w:val="24"/>
        </w:rPr>
        <w:t>to</w:t>
      </w:r>
      <w:r>
        <w:rPr>
          <w:spacing w:val="-3"/>
          <w:sz w:val="24"/>
        </w:rPr>
        <w:t> </w:t>
      </w:r>
      <w:r>
        <w:rPr>
          <w:sz w:val="24"/>
        </w:rPr>
        <w:t>hand</w:t>
      </w:r>
      <w:r>
        <w:rPr>
          <w:spacing w:val="-3"/>
          <w:sz w:val="24"/>
        </w:rPr>
        <w:t> </w:t>
      </w:r>
      <w:r>
        <w:rPr>
          <w:sz w:val="24"/>
        </w:rPr>
        <w:t>before</w:t>
      </w:r>
      <w:r>
        <w:rPr>
          <w:spacing w:val="-3"/>
          <w:sz w:val="24"/>
        </w:rPr>
        <w:t> </w:t>
      </w:r>
      <w:r>
        <w:rPr>
          <w:sz w:val="24"/>
        </w:rPr>
        <w:t>travelling</w:t>
      </w:r>
      <w:r>
        <w:rPr>
          <w:spacing w:val="-3"/>
          <w:sz w:val="24"/>
        </w:rPr>
        <w:t> </w:t>
      </w:r>
      <w:r>
        <w:rPr>
          <w:sz w:val="24"/>
        </w:rPr>
        <w:t>to Venice</w:t>
      </w:r>
      <w:r>
        <w:rPr>
          <w:spacing w:val="-3"/>
          <w:sz w:val="24"/>
        </w:rPr>
        <w:t> </w:t>
      </w:r>
      <w:r>
        <w:rPr>
          <w:sz w:val="24"/>
        </w:rPr>
        <w:t>–</w:t>
      </w:r>
      <w:r>
        <w:rPr>
          <w:spacing w:val="-2"/>
          <w:sz w:val="24"/>
        </w:rPr>
        <w:t> </w:t>
      </w:r>
      <w:r>
        <w:rPr>
          <w:sz w:val="24"/>
        </w:rPr>
        <w:t>preferably</w:t>
      </w:r>
      <w:r>
        <w:rPr>
          <w:spacing w:val="-3"/>
          <w:sz w:val="24"/>
        </w:rPr>
        <w:t> </w:t>
      </w:r>
      <w:r>
        <w:rPr>
          <w:sz w:val="24"/>
        </w:rPr>
        <w:t>in</w:t>
      </w:r>
      <w:r>
        <w:rPr>
          <w:spacing w:val="-4"/>
          <w:sz w:val="24"/>
        </w:rPr>
        <w:t> </w:t>
      </w:r>
      <w:r>
        <w:rPr>
          <w:sz w:val="24"/>
        </w:rPr>
        <w:t>a</w:t>
      </w:r>
      <w:r>
        <w:rPr>
          <w:spacing w:val="-3"/>
          <w:sz w:val="24"/>
        </w:rPr>
        <w:t> </w:t>
      </w:r>
      <w:r>
        <w:rPr>
          <w:sz w:val="24"/>
        </w:rPr>
        <w:t>printed version and saved in their mobiles.</w:t>
      </w:r>
    </w:p>
    <w:p>
      <w:pPr>
        <w:pStyle w:val="BodyText"/>
      </w:pPr>
    </w:p>
    <w:p>
      <w:pPr>
        <w:pStyle w:val="ListParagraph"/>
        <w:numPr>
          <w:ilvl w:val="0"/>
          <w:numId w:val="12"/>
        </w:numPr>
        <w:tabs>
          <w:tab w:pos="697" w:val="left" w:leader="none"/>
        </w:tabs>
        <w:spacing w:line="240" w:lineRule="auto" w:before="0" w:after="0"/>
        <w:ind w:left="552" w:right="681" w:firstLine="0"/>
        <w:jc w:val="left"/>
        <w:rPr>
          <w:sz w:val="24"/>
        </w:rPr>
      </w:pPr>
      <w:r>
        <w:rPr>
          <w:sz w:val="24"/>
        </w:rPr>
        <w:t>Fellows</w:t>
      </w:r>
      <w:r>
        <w:rPr>
          <w:spacing w:val="-3"/>
          <w:sz w:val="24"/>
        </w:rPr>
        <w:t> </w:t>
      </w:r>
      <w:r>
        <w:rPr>
          <w:sz w:val="24"/>
        </w:rPr>
        <w:t>are</w:t>
      </w:r>
      <w:r>
        <w:rPr>
          <w:spacing w:val="-3"/>
          <w:sz w:val="24"/>
        </w:rPr>
        <w:t> </w:t>
      </w:r>
      <w:r>
        <w:rPr>
          <w:sz w:val="24"/>
        </w:rPr>
        <w:t>advised</w:t>
      </w:r>
      <w:r>
        <w:rPr>
          <w:spacing w:val="-4"/>
          <w:sz w:val="24"/>
        </w:rPr>
        <w:t> </w:t>
      </w:r>
      <w:r>
        <w:rPr>
          <w:sz w:val="24"/>
        </w:rPr>
        <w:t>to</w:t>
      </w:r>
      <w:r>
        <w:rPr>
          <w:spacing w:val="-3"/>
          <w:sz w:val="24"/>
        </w:rPr>
        <w:t> </w:t>
      </w:r>
      <w:r>
        <w:rPr>
          <w:sz w:val="24"/>
        </w:rPr>
        <w:t>always</w:t>
      </w:r>
      <w:r>
        <w:rPr>
          <w:spacing w:val="-5"/>
          <w:sz w:val="24"/>
        </w:rPr>
        <w:t> </w:t>
      </w:r>
      <w:r>
        <w:rPr>
          <w:sz w:val="24"/>
        </w:rPr>
        <w:t>have</w:t>
      </w:r>
      <w:r>
        <w:rPr>
          <w:spacing w:val="-5"/>
          <w:sz w:val="24"/>
        </w:rPr>
        <w:t> </w:t>
      </w:r>
      <w:r>
        <w:rPr>
          <w:sz w:val="24"/>
        </w:rPr>
        <w:t>their</w:t>
      </w:r>
      <w:r>
        <w:rPr>
          <w:spacing w:val="-5"/>
          <w:sz w:val="24"/>
        </w:rPr>
        <w:t> </w:t>
      </w:r>
      <w:r>
        <w:rPr>
          <w:sz w:val="24"/>
        </w:rPr>
        <w:t>British</w:t>
      </w:r>
      <w:r>
        <w:rPr>
          <w:spacing w:val="-3"/>
          <w:sz w:val="24"/>
        </w:rPr>
        <w:t> </w:t>
      </w:r>
      <w:r>
        <w:rPr>
          <w:sz w:val="24"/>
        </w:rPr>
        <w:t>Council</w:t>
      </w:r>
      <w:r>
        <w:rPr>
          <w:spacing w:val="-4"/>
          <w:sz w:val="24"/>
        </w:rPr>
        <w:t> </w:t>
      </w:r>
      <w:r>
        <w:rPr>
          <w:sz w:val="24"/>
        </w:rPr>
        <w:t>countersigned Grant</w:t>
      </w:r>
      <w:r>
        <w:rPr>
          <w:spacing w:val="-5"/>
          <w:sz w:val="24"/>
        </w:rPr>
        <w:t> </w:t>
      </w:r>
      <w:r>
        <w:rPr>
          <w:sz w:val="24"/>
        </w:rPr>
        <w:t>Agreement</w:t>
      </w:r>
      <w:r>
        <w:rPr>
          <w:spacing w:val="-3"/>
          <w:sz w:val="24"/>
        </w:rPr>
        <w:t> </w:t>
      </w:r>
      <w:r>
        <w:rPr>
          <w:sz w:val="24"/>
        </w:rPr>
        <w:t>in hand before travelling to Venice – preferably in a printed version and saved in their mobiles.</w:t>
      </w:r>
    </w:p>
    <w:p>
      <w:pPr>
        <w:pStyle w:val="BodyText"/>
      </w:pPr>
    </w:p>
    <w:p>
      <w:pPr>
        <w:pStyle w:val="ListParagraph"/>
        <w:numPr>
          <w:ilvl w:val="0"/>
          <w:numId w:val="12"/>
        </w:numPr>
        <w:tabs>
          <w:tab w:pos="697" w:val="left" w:leader="none"/>
        </w:tabs>
        <w:spacing w:line="240" w:lineRule="auto" w:before="1" w:after="0"/>
        <w:ind w:left="552" w:right="480" w:firstLine="0"/>
        <w:jc w:val="left"/>
        <w:rPr>
          <w:sz w:val="24"/>
        </w:rPr>
      </w:pPr>
      <w:r>
        <w:rPr>
          <w:sz w:val="24"/>
        </w:rPr>
        <w:t>Fellows</w:t>
      </w:r>
      <w:r>
        <w:rPr>
          <w:spacing w:val="-3"/>
          <w:sz w:val="24"/>
        </w:rPr>
        <w:t> </w:t>
      </w:r>
      <w:r>
        <w:rPr>
          <w:sz w:val="24"/>
        </w:rPr>
        <w:t>are</w:t>
      </w:r>
      <w:r>
        <w:rPr>
          <w:spacing w:val="-3"/>
          <w:sz w:val="24"/>
        </w:rPr>
        <w:t> </w:t>
      </w:r>
      <w:r>
        <w:rPr>
          <w:sz w:val="24"/>
        </w:rPr>
        <w:t>advised</w:t>
      </w:r>
      <w:r>
        <w:rPr>
          <w:spacing w:val="-3"/>
          <w:sz w:val="24"/>
        </w:rPr>
        <w:t> </w:t>
      </w:r>
      <w:r>
        <w:rPr>
          <w:sz w:val="24"/>
        </w:rPr>
        <w:t>to</w:t>
      </w:r>
      <w:r>
        <w:rPr>
          <w:spacing w:val="-3"/>
          <w:sz w:val="24"/>
        </w:rPr>
        <w:t> </w:t>
      </w:r>
      <w:r>
        <w:rPr>
          <w:sz w:val="24"/>
        </w:rPr>
        <w:t>upload</w:t>
      </w:r>
      <w:r>
        <w:rPr>
          <w:spacing w:val="-3"/>
          <w:sz w:val="24"/>
        </w:rPr>
        <w:t> </w:t>
      </w:r>
      <w:r>
        <w:rPr>
          <w:sz w:val="24"/>
        </w:rPr>
        <w:t>copies</w:t>
      </w:r>
      <w:r>
        <w:rPr>
          <w:spacing w:val="-4"/>
          <w:sz w:val="24"/>
        </w:rPr>
        <w:t> </w:t>
      </w:r>
      <w:r>
        <w:rPr>
          <w:sz w:val="24"/>
        </w:rPr>
        <w:t>of</w:t>
      </w:r>
      <w:r>
        <w:rPr>
          <w:spacing w:val="-4"/>
          <w:sz w:val="24"/>
        </w:rPr>
        <w:t> </w:t>
      </w:r>
      <w:r>
        <w:rPr>
          <w:sz w:val="24"/>
        </w:rPr>
        <w:t>all</w:t>
      </w:r>
      <w:r>
        <w:rPr>
          <w:spacing w:val="-3"/>
          <w:sz w:val="24"/>
        </w:rPr>
        <w:t> </w:t>
      </w:r>
      <w:r>
        <w:rPr>
          <w:sz w:val="24"/>
        </w:rPr>
        <w:t>their</w:t>
      </w:r>
      <w:r>
        <w:rPr>
          <w:spacing w:val="-4"/>
          <w:sz w:val="24"/>
        </w:rPr>
        <w:t> </w:t>
      </w:r>
      <w:r>
        <w:rPr>
          <w:sz w:val="24"/>
        </w:rPr>
        <w:t>important documents</w:t>
      </w:r>
      <w:r>
        <w:rPr>
          <w:spacing w:val="-3"/>
          <w:sz w:val="24"/>
        </w:rPr>
        <w:t> </w:t>
      </w:r>
      <w:r>
        <w:rPr>
          <w:sz w:val="24"/>
        </w:rPr>
        <w:t>to</w:t>
      </w:r>
      <w:r>
        <w:rPr>
          <w:spacing w:val="-3"/>
          <w:sz w:val="24"/>
        </w:rPr>
        <w:t> </w:t>
      </w:r>
      <w:r>
        <w:rPr>
          <w:sz w:val="24"/>
        </w:rPr>
        <w:t>their</w:t>
      </w:r>
      <w:r>
        <w:rPr>
          <w:spacing w:val="-4"/>
          <w:sz w:val="24"/>
        </w:rPr>
        <w:t> </w:t>
      </w:r>
      <w:r>
        <w:rPr>
          <w:sz w:val="24"/>
        </w:rPr>
        <w:t>personal</w:t>
      </w:r>
      <w:r>
        <w:rPr>
          <w:spacing w:val="-3"/>
          <w:sz w:val="24"/>
        </w:rPr>
        <w:t> </w:t>
      </w:r>
      <w:r>
        <w:rPr>
          <w:sz w:val="24"/>
        </w:rPr>
        <w:t>email, e.g., passport, grant agreement, additional ID, accommodation details, flight information and insurance details.</w:t>
      </w:r>
    </w:p>
    <w:p>
      <w:pPr>
        <w:spacing w:after="0" w:line="240" w:lineRule="auto"/>
        <w:jc w:val="left"/>
        <w:rPr>
          <w:sz w:val="24"/>
        </w:rPr>
        <w:sectPr>
          <w:pgSz w:w="11910" w:h="16840"/>
          <w:pgMar w:header="681" w:footer="994" w:top="880" w:bottom="1180" w:left="300" w:right="580"/>
        </w:sectPr>
      </w:pPr>
    </w:p>
    <w:p>
      <w:pPr>
        <w:pStyle w:val="BodyText"/>
        <w:spacing w:before="169"/>
        <w:rPr>
          <w:sz w:val="32"/>
        </w:rPr>
      </w:pPr>
    </w:p>
    <w:p>
      <w:pPr>
        <w:pStyle w:val="Heading2"/>
      </w:pPr>
      <w:bookmarkStart w:name="_TOC_250006" w:id="22"/>
      <w:r>
        <w:rPr>
          <w:color w:val="44536A"/>
        </w:rPr>
        <w:t>Marketing,</w:t>
      </w:r>
      <w:r>
        <w:rPr>
          <w:color w:val="44536A"/>
          <w:spacing w:val="-11"/>
        </w:rPr>
        <w:t> </w:t>
      </w:r>
      <w:r>
        <w:rPr>
          <w:color w:val="44536A"/>
        </w:rPr>
        <w:t>Press</w:t>
      </w:r>
      <w:r>
        <w:rPr>
          <w:color w:val="44536A"/>
          <w:spacing w:val="-10"/>
        </w:rPr>
        <w:t> </w:t>
      </w:r>
      <w:r>
        <w:rPr>
          <w:color w:val="44536A"/>
        </w:rPr>
        <w:t>&amp;</w:t>
      </w:r>
      <w:r>
        <w:rPr>
          <w:color w:val="44536A"/>
          <w:spacing w:val="-9"/>
        </w:rPr>
        <w:t> </w:t>
      </w:r>
      <w:r>
        <w:rPr>
          <w:color w:val="44536A"/>
        </w:rPr>
        <w:t>Social</w:t>
      </w:r>
      <w:r>
        <w:rPr>
          <w:color w:val="44536A"/>
          <w:spacing w:val="-10"/>
        </w:rPr>
        <w:t> </w:t>
      </w:r>
      <w:bookmarkEnd w:id="22"/>
      <w:r>
        <w:rPr>
          <w:color w:val="44536A"/>
          <w:spacing w:val="-2"/>
        </w:rPr>
        <w:t>Media</w:t>
      </w:r>
    </w:p>
    <w:p>
      <w:pPr>
        <w:pStyle w:val="Heading4"/>
        <w:spacing w:before="276"/>
      </w:pPr>
      <w:r>
        <w:rPr>
          <w:spacing w:val="-2"/>
          <w:u w:val="single"/>
        </w:rPr>
        <w:t>Marketing</w:t>
      </w:r>
    </w:p>
    <w:p>
      <w:pPr>
        <w:pStyle w:val="BodyText"/>
        <w:rPr>
          <w:b/>
        </w:rPr>
      </w:pPr>
    </w:p>
    <w:p>
      <w:pPr>
        <w:pStyle w:val="BodyText"/>
        <w:ind w:left="552"/>
      </w:pPr>
      <w:r>
        <w:rPr/>
        <w:t>Fellows</w:t>
      </w:r>
      <w:r>
        <w:rPr>
          <w:spacing w:val="-5"/>
        </w:rPr>
        <w:t> </w:t>
      </w:r>
      <w:r>
        <w:rPr/>
        <w:t>are</w:t>
      </w:r>
      <w:r>
        <w:rPr>
          <w:spacing w:val="-3"/>
        </w:rPr>
        <w:t> </w:t>
      </w:r>
      <w:r>
        <w:rPr/>
        <w:t>invited</w:t>
      </w:r>
      <w:r>
        <w:rPr>
          <w:spacing w:val="-2"/>
        </w:rPr>
        <w:t> </w:t>
      </w:r>
      <w:r>
        <w:rPr/>
        <w:t>to</w:t>
      </w:r>
      <w:r>
        <w:rPr>
          <w:spacing w:val="-3"/>
        </w:rPr>
        <w:t> </w:t>
      </w:r>
      <w:r>
        <w:rPr/>
        <w:t>share</w:t>
      </w:r>
      <w:r>
        <w:rPr>
          <w:spacing w:val="-2"/>
        </w:rPr>
        <w:t> </w:t>
      </w:r>
      <w:r>
        <w:rPr/>
        <w:t>the</w:t>
      </w:r>
      <w:r>
        <w:rPr>
          <w:spacing w:val="-5"/>
        </w:rPr>
        <w:t> </w:t>
      </w:r>
      <w:r>
        <w:rPr/>
        <w:t>news</w:t>
      </w:r>
      <w:r>
        <w:rPr>
          <w:spacing w:val="-3"/>
        </w:rPr>
        <w:t> </w:t>
      </w:r>
      <w:r>
        <w:rPr/>
        <w:t>of</w:t>
      </w:r>
      <w:r>
        <w:rPr>
          <w:spacing w:val="-2"/>
        </w:rPr>
        <w:t> </w:t>
      </w:r>
      <w:r>
        <w:rPr/>
        <w:t>their involvement</w:t>
      </w:r>
      <w:r>
        <w:rPr>
          <w:spacing w:val="-2"/>
        </w:rPr>
        <w:t> </w:t>
      </w:r>
      <w:r>
        <w:rPr/>
        <w:t>in</w:t>
      </w:r>
      <w:r>
        <w:rPr>
          <w:spacing w:val="-3"/>
        </w:rPr>
        <w:t> </w:t>
      </w:r>
      <w:r>
        <w:rPr/>
        <w:t>the</w:t>
      </w:r>
      <w:r>
        <w:rPr>
          <w:spacing w:val="-4"/>
        </w:rPr>
        <w:t> </w:t>
      </w:r>
      <w:r>
        <w:rPr>
          <w:spacing w:val="-2"/>
        </w:rPr>
        <w:t>Programme.</w:t>
      </w:r>
    </w:p>
    <w:p>
      <w:pPr>
        <w:pStyle w:val="BodyText"/>
      </w:pPr>
    </w:p>
    <w:p>
      <w:pPr>
        <w:pStyle w:val="BodyText"/>
        <w:ind w:left="552"/>
      </w:pPr>
      <w:r>
        <w:rPr/>
        <w:t>Fellows</w:t>
      </w:r>
      <w:r>
        <w:rPr>
          <w:spacing w:val="-2"/>
        </w:rPr>
        <w:t> </w:t>
      </w:r>
      <w:r>
        <w:rPr/>
        <w:t>may</w:t>
      </w:r>
      <w:r>
        <w:rPr>
          <w:spacing w:val="-5"/>
        </w:rPr>
        <w:t> </w:t>
      </w:r>
      <w:r>
        <w:rPr/>
        <w:t>be</w:t>
      </w:r>
      <w:r>
        <w:rPr>
          <w:spacing w:val="-2"/>
        </w:rPr>
        <w:t> </w:t>
      </w:r>
      <w:r>
        <w:rPr/>
        <w:t>invited</w:t>
      </w:r>
      <w:r>
        <w:rPr>
          <w:spacing w:val="-4"/>
        </w:rPr>
        <w:t> </w:t>
      </w:r>
      <w:r>
        <w:rPr/>
        <w:t>to</w:t>
      </w:r>
      <w:r>
        <w:rPr>
          <w:spacing w:val="-2"/>
        </w:rPr>
        <w:t> </w:t>
      </w:r>
      <w:r>
        <w:rPr/>
        <w:t>participate</w:t>
      </w:r>
      <w:r>
        <w:rPr>
          <w:spacing w:val="-2"/>
        </w:rPr>
        <w:t> </w:t>
      </w:r>
      <w:r>
        <w:rPr/>
        <w:t>in</w:t>
      </w:r>
      <w:r>
        <w:rPr>
          <w:spacing w:val="-2"/>
        </w:rPr>
        <w:t> </w:t>
      </w:r>
      <w:r>
        <w:rPr/>
        <w:t>social</w:t>
      </w:r>
      <w:r>
        <w:rPr>
          <w:spacing w:val="-4"/>
        </w:rPr>
        <w:t> </w:t>
      </w:r>
      <w:r>
        <w:rPr/>
        <w:t>media</w:t>
      </w:r>
      <w:r>
        <w:rPr>
          <w:spacing w:val="-2"/>
        </w:rPr>
        <w:t> </w:t>
      </w:r>
      <w:r>
        <w:rPr/>
        <w:t>campaigns</w:t>
      </w:r>
      <w:r>
        <w:rPr>
          <w:spacing w:val="-4"/>
        </w:rPr>
        <w:t> </w:t>
      </w:r>
      <w:r>
        <w:rPr/>
        <w:t>as</w:t>
      </w:r>
      <w:r>
        <w:rPr>
          <w:spacing w:val="-2"/>
        </w:rPr>
        <w:t> </w:t>
      </w:r>
      <w:r>
        <w:rPr/>
        <w:t>part</w:t>
      </w:r>
      <w:r>
        <w:rPr>
          <w:spacing w:val="-2"/>
        </w:rPr>
        <w:t> </w:t>
      </w:r>
      <w:r>
        <w:rPr/>
        <w:t>of</w:t>
      </w:r>
      <w:r>
        <w:rPr>
          <w:spacing w:val="-4"/>
        </w:rPr>
        <w:t> </w:t>
      </w:r>
      <w:r>
        <w:rPr/>
        <w:t>the</w:t>
      </w:r>
      <w:r>
        <w:rPr>
          <w:spacing w:val="-4"/>
        </w:rPr>
        <w:t> </w:t>
      </w:r>
      <w:r>
        <w:rPr/>
        <w:t>British</w:t>
      </w:r>
      <w:r>
        <w:rPr>
          <w:spacing w:val="-2"/>
        </w:rPr>
        <w:t> </w:t>
      </w:r>
      <w:r>
        <w:rPr/>
        <w:t>Council’s digital channels: Instagram </w:t>
      </w:r>
      <w:hyperlink r:id="rId28">
        <w:r>
          <w:rPr>
            <w:color w:val="EC7C30"/>
            <w:u w:val="single" w:color="EC7C30"/>
          </w:rPr>
          <w:t>@britisharts</w:t>
        </w:r>
      </w:hyperlink>
      <w:r>
        <w:rPr>
          <w:color w:val="EC7C30"/>
          <w:u w:val="none"/>
        </w:rPr>
        <w:t> </w:t>
      </w:r>
      <w:r>
        <w:rPr>
          <w:u w:val="none"/>
        </w:rPr>
        <w:t>and LinkedIn </w:t>
      </w:r>
      <w:hyperlink r:id="rId29">
        <w:r>
          <w:rPr>
            <w:color w:val="EC7C30"/>
            <w:u w:val="single" w:color="EC7C30"/>
          </w:rPr>
          <w:t>@BritishCouncil</w:t>
        </w:r>
      </w:hyperlink>
    </w:p>
    <w:p>
      <w:pPr>
        <w:pStyle w:val="BodyText"/>
      </w:pPr>
    </w:p>
    <w:p>
      <w:pPr>
        <w:pStyle w:val="BodyText"/>
        <w:ind w:left="552" w:right="487"/>
      </w:pPr>
      <w:r>
        <w:rPr/>
        <w:t>All</w:t>
      </w:r>
      <w:r>
        <w:rPr>
          <w:spacing w:val="-4"/>
        </w:rPr>
        <w:t> </w:t>
      </w:r>
      <w:r>
        <w:rPr/>
        <w:t>Fellows</w:t>
      </w:r>
      <w:r>
        <w:rPr>
          <w:spacing w:val="-3"/>
        </w:rPr>
        <w:t> </w:t>
      </w:r>
      <w:r>
        <w:rPr/>
        <w:t>will</w:t>
      </w:r>
      <w:r>
        <w:rPr>
          <w:spacing w:val="-4"/>
        </w:rPr>
        <w:t> </w:t>
      </w:r>
      <w:r>
        <w:rPr/>
        <w:t>be</w:t>
      </w:r>
      <w:r>
        <w:rPr>
          <w:spacing w:val="-3"/>
        </w:rPr>
        <w:t> </w:t>
      </w:r>
      <w:r>
        <w:rPr/>
        <w:t>showcased</w:t>
      </w:r>
      <w:r>
        <w:rPr>
          <w:spacing w:val="-3"/>
        </w:rPr>
        <w:t> </w:t>
      </w:r>
      <w:r>
        <w:rPr/>
        <w:t>in</w:t>
      </w:r>
      <w:r>
        <w:rPr>
          <w:spacing w:val="-1"/>
        </w:rPr>
        <w:t> </w:t>
      </w:r>
      <w:r>
        <w:rPr/>
        <w:t>a</w:t>
      </w:r>
      <w:r>
        <w:rPr>
          <w:spacing w:val="-3"/>
        </w:rPr>
        <w:t> </w:t>
      </w:r>
      <w:r>
        <w:rPr/>
        <w:t>Yearbook.</w:t>
      </w:r>
      <w:r>
        <w:rPr>
          <w:spacing w:val="-5"/>
        </w:rPr>
        <w:t> </w:t>
      </w:r>
      <w:r>
        <w:rPr/>
        <w:t>This</w:t>
      </w:r>
      <w:r>
        <w:rPr>
          <w:spacing w:val="-3"/>
        </w:rPr>
        <w:t> </w:t>
      </w:r>
      <w:r>
        <w:rPr/>
        <w:t>will</w:t>
      </w:r>
      <w:r>
        <w:rPr>
          <w:spacing w:val="-4"/>
        </w:rPr>
        <w:t> </w:t>
      </w:r>
      <w:r>
        <w:rPr/>
        <w:t>follow</w:t>
      </w:r>
      <w:r>
        <w:rPr>
          <w:spacing w:val="-3"/>
        </w:rPr>
        <w:t> </w:t>
      </w:r>
      <w:r>
        <w:rPr/>
        <w:t>a</w:t>
      </w:r>
      <w:r>
        <w:rPr>
          <w:spacing w:val="-3"/>
        </w:rPr>
        <w:t> </w:t>
      </w:r>
      <w:r>
        <w:rPr/>
        <w:t>similar</w:t>
      </w:r>
      <w:r>
        <w:rPr>
          <w:spacing w:val="-3"/>
        </w:rPr>
        <w:t> </w:t>
      </w:r>
      <w:r>
        <w:rPr/>
        <w:t>format</w:t>
      </w:r>
      <w:r>
        <w:rPr>
          <w:spacing w:val="-3"/>
        </w:rPr>
        <w:t> </w:t>
      </w:r>
      <w:r>
        <w:rPr/>
        <w:t>to previous </w:t>
      </w:r>
      <w:hyperlink r:id="rId22">
        <w:r>
          <w:rPr>
            <w:color w:val="EC7C30"/>
            <w:spacing w:val="-2"/>
            <w:u w:val="single" w:color="EC7C30"/>
          </w:rPr>
          <w:t>Yearbooks.</w:t>
        </w:r>
      </w:hyperlink>
    </w:p>
    <w:p>
      <w:pPr>
        <w:pStyle w:val="BodyText"/>
      </w:pPr>
    </w:p>
    <w:p>
      <w:pPr>
        <w:pStyle w:val="Heading4"/>
      </w:pPr>
      <w:r>
        <w:rPr>
          <w:u w:val="single"/>
        </w:rPr>
        <w:t>Media</w:t>
      </w:r>
      <w:r>
        <w:rPr>
          <w:spacing w:val="-7"/>
          <w:u w:val="single"/>
        </w:rPr>
        <w:t> </w:t>
      </w:r>
      <w:r>
        <w:rPr>
          <w:u w:val="single"/>
        </w:rPr>
        <w:t>&amp;</w:t>
      </w:r>
      <w:r>
        <w:rPr>
          <w:spacing w:val="-6"/>
          <w:u w:val="single"/>
        </w:rPr>
        <w:t> </w:t>
      </w:r>
      <w:r>
        <w:rPr>
          <w:spacing w:val="-2"/>
          <w:u w:val="single"/>
        </w:rPr>
        <w:t>Press</w:t>
      </w:r>
    </w:p>
    <w:p>
      <w:pPr>
        <w:pStyle w:val="BodyText"/>
        <w:rPr>
          <w:b/>
        </w:rPr>
      </w:pPr>
    </w:p>
    <w:p>
      <w:pPr>
        <w:pStyle w:val="BodyText"/>
        <w:spacing w:before="1"/>
        <w:ind w:left="552" w:right="487"/>
      </w:pPr>
      <w:r>
        <w:rPr/>
        <w:t>The</w:t>
      </w:r>
      <w:r>
        <w:rPr>
          <w:spacing w:val="-3"/>
        </w:rPr>
        <w:t> </w:t>
      </w:r>
      <w:r>
        <w:rPr/>
        <w:t>British</w:t>
      </w:r>
      <w:r>
        <w:rPr>
          <w:spacing w:val="-3"/>
        </w:rPr>
        <w:t> </w:t>
      </w:r>
      <w:r>
        <w:rPr/>
        <w:t>Council</w:t>
      </w:r>
      <w:r>
        <w:rPr>
          <w:spacing w:val="-4"/>
        </w:rPr>
        <w:t> </w:t>
      </w:r>
      <w:r>
        <w:rPr/>
        <w:t>has</w:t>
      </w:r>
      <w:r>
        <w:rPr>
          <w:spacing w:val="-3"/>
        </w:rPr>
        <w:t> </w:t>
      </w:r>
      <w:r>
        <w:rPr/>
        <w:t>specific</w:t>
      </w:r>
      <w:r>
        <w:rPr>
          <w:spacing w:val="-3"/>
        </w:rPr>
        <w:t> </w:t>
      </w:r>
      <w:r>
        <w:rPr/>
        <w:t>spokespeople</w:t>
      </w:r>
      <w:r>
        <w:rPr>
          <w:spacing w:val="-3"/>
        </w:rPr>
        <w:t> </w:t>
      </w:r>
      <w:r>
        <w:rPr/>
        <w:t>designated</w:t>
      </w:r>
      <w:r>
        <w:rPr>
          <w:spacing w:val="-5"/>
        </w:rPr>
        <w:t> </w:t>
      </w:r>
      <w:r>
        <w:rPr/>
        <w:t>and</w:t>
      </w:r>
      <w:r>
        <w:rPr>
          <w:spacing w:val="-3"/>
        </w:rPr>
        <w:t> </w:t>
      </w:r>
      <w:r>
        <w:rPr/>
        <w:t>trained</w:t>
      </w:r>
      <w:r>
        <w:rPr>
          <w:spacing w:val="-3"/>
        </w:rPr>
        <w:t> </w:t>
      </w:r>
      <w:r>
        <w:rPr/>
        <w:t>to</w:t>
      </w:r>
      <w:r>
        <w:rPr>
          <w:spacing w:val="-3"/>
        </w:rPr>
        <w:t> </w:t>
      </w:r>
      <w:r>
        <w:rPr/>
        <w:t>speak</w:t>
      </w:r>
      <w:r>
        <w:rPr>
          <w:spacing w:val="-3"/>
        </w:rPr>
        <w:t> </w:t>
      </w:r>
      <w:r>
        <w:rPr/>
        <w:t>to</w:t>
      </w:r>
      <w:r>
        <w:rPr>
          <w:spacing w:val="-3"/>
        </w:rPr>
        <w:t> </w:t>
      </w:r>
      <w:r>
        <w:rPr/>
        <w:t>the</w:t>
      </w:r>
      <w:r>
        <w:rPr>
          <w:spacing w:val="-5"/>
        </w:rPr>
        <w:t> </w:t>
      </w:r>
      <w:r>
        <w:rPr/>
        <w:t>media and there are protocols/policies in place to manage press overall. We ask Fellows to direct journalists to the British Council press contact.</w:t>
      </w:r>
    </w:p>
    <w:p>
      <w:pPr>
        <w:pStyle w:val="BodyText"/>
      </w:pPr>
    </w:p>
    <w:p>
      <w:pPr>
        <w:pStyle w:val="BodyText"/>
        <w:ind w:left="552" w:right="826"/>
        <w:jc w:val="both"/>
      </w:pPr>
      <w:r>
        <w:rPr/>
        <w:t>We</w:t>
      </w:r>
      <w:r>
        <w:rPr>
          <w:spacing w:val="-4"/>
        </w:rPr>
        <w:t> </w:t>
      </w:r>
      <w:r>
        <w:rPr/>
        <w:t>ask</w:t>
      </w:r>
      <w:r>
        <w:rPr>
          <w:spacing w:val="-3"/>
        </w:rPr>
        <w:t> </w:t>
      </w:r>
      <w:r>
        <w:rPr/>
        <w:t>Fellows</w:t>
      </w:r>
      <w:r>
        <w:rPr>
          <w:spacing w:val="-3"/>
        </w:rPr>
        <w:t> </w:t>
      </w:r>
      <w:r>
        <w:rPr/>
        <w:t>to</w:t>
      </w:r>
      <w:r>
        <w:rPr>
          <w:spacing w:val="-3"/>
        </w:rPr>
        <w:t> </w:t>
      </w:r>
      <w:r>
        <w:rPr/>
        <w:t>be</w:t>
      </w:r>
      <w:r>
        <w:rPr>
          <w:spacing w:val="-4"/>
        </w:rPr>
        <w:t> </w:t>
      </w:r>
      <w:r>
        <w:rPr/>
        <w:t>aware</w:t>
      </w:r>
      <w:r>
        <w:rPr>
          <w:spacing w:val="-3"/>
        </w:rPr>
        <w:t> </w:t>
      </w:r>
      <w:r>
        <w:rPr/>
        <w:t>that journalists</w:t>
      </w:r>
      <w:r>
        <w:rPr>
          <w:spacing w:val="-4"/>
        </w:rPr>
        <w:t> </w:t>
      </w:r>
      <w:r>
        <w:rPr/>
        <w:t>may</w:t>
      </w:r>
      <w:r>
        <w:rPr>
          <w:spacing w:val="-3"/>
        </w:rPr>
        <w:t> </w:t>
      </w:r>
      <w:r>
        <w:rPr/>
        <w:t>see</w:t>
      </w:r>
      <w:r>
        <w:rPr>
          <w:spacing w:val="-1"/>
        </w:rPr>
        <w:t> </w:t>
      </w:r>
      <w:r>
        <w:rPr/>
        <w:t>the</w:t>
      </w:r>
      <w:r>
        <w:rPr>
          <w:spacing w:val="-3"/>
        </w:rPr>
        <w:t> </w:t>
      </w:r>
      <w:r>
        <w:rPr/>
        <w:t>Fellows</w:t>
      </w:r>
      <w:r>
        <w:rPr>
          <w:spacing w:val="-2"/>
        </w:rPr>
        <w:t> </w:t>
      </w:r>
      <w:r>
        <w:rPr/>
        <w:t>as</w:t>
      </w:r>
      <w:r>
        <w:rPr>
          <w:spacing w:val="-3"/>
        </w:rPr>
        <w:t> </w:t>
      </w:r>
      <w:r>
        <w:rPr/>
        <w:t>a</w:t>
      </w:r>
      <w:r>
        <w:rPr>
          <w:spacing w:val="-2"/>
        </w:rPr>
        <w:t> </w:t>
      </w:r>
      <w:r>
        <w:rPr/>
        <w:t>representative</w:t>
      </w:r>
      <w:r>
        <w:rPr>
          <w:spacing w:val="-4"/>
        </w:rPr>
        <w:t> </w:t>
      </w:r>
      <w:r>
        <w:rPr/>
        <w:t>of</w:t>
      </w:r>
      <w:r>
        <w:rPr>
          <w:spacing w:val="-3"/>
        </w:rPr>
        <w:t> </w:t>
      </w:r>
      <w:r>
        <w:rPr/>
        <w:t>the British</w:t>
      </w:r>
      <w:r>
        <w:rPr>
          <w:spacing w:val="-2"/>
        </w:rPr>
        <w:t> </w:t>
      </w:r>
      <w:r>
        <w:rPr/>
        <w:t>Pavilion</w:t>
      </w:r>
      <w:r>
        <w:rPr>
          <w:spacing w:val="-3"/>
        </w:rPr>
        <w:t> </w:t>
      </w:r>
      <w:r>
        <w:rPr/>
        <w:t>or</w:t>
      </w:r>
      <w:r>
        <w:rPr>
          <w:spacing w:val="-2"/>
        </w:rPr>
        <w:t> </w:t>
      </w:r>
      <w:r>
        <w:rPr/>
        <w:t>the</w:t>
      </w:r>
      <w:r>
        <w:rPr>
          <w:spacing w:val="-4"/>
        </w:rPr>
        <w:t> </w:t>
      </w:r>
      <w:r>
        <w:rPr/>
        <w:t>British</w:t>
      </w:r>
      <w:r>
        <w:rPr>
          <w:spacing w:val="-2"/>
        </w:rPr>
        <w:t> </w:t>
      </w:r>
      <w:r>
        <w:rPr/>
        <w:t>Council</w:t>
      </w:r>
      <w:r>
        <w:rPr>
          <w:spacing w:val="-3"/>
        </w:rPr>
        <w:t> </w:t>
      </w:r>
      <w:r>
        <w:rPr/>
        <w:t>which</w:t>
      </w:r>
      <w:r>
        <w:rPr>
          <w:spacing w:val="-6"/>
        </w:rPr>
        <w:t> </w:t>
      </w:r>
      <w:r>
        <w:rPr/>
        <w:t>means</w:t>
      </w:r>
      <w:r>
        <w:rPr>
          <w:spacing w:val="-2"/>
        </w:rPr>
        <w:t> </w:t>
      </w:r>
      <w:r>
        <w:rPr/>
        <w:t>there</w:t>
      </w:r>
      <w:r>
        <w:rPr>
          <w:spacing w:val="-2"/>
        </w:rPr>
        <w:t> </w:t>
      </w:r>
      <w:r>
        <w:rPr/>
        <w:t>is</w:t>
      </w:r>
      <w:r>
        <w:rPr>
          <w:spacing w:val="-4"/>
        </w:rPr>
        <w:t> </w:t>
      </w:r>
      <w:r>
        <w:rPr/>
        <w:t>a</w:t>
      </w:r>
      <w:r>
        <w:rPr>
          <w:spacing w:val="-2"/>
        </w:rPr>
        <w:t> </w:t>
      </w:r>
      <w:r>
        <w:rPr/>
        <w:t>potential</w:t>
      </w:r>
      <w:r>
        <w:rPr>
          <w:spacing w:val="-2"/>
        </w:rPr>
        <w:t> </w:t>
      </w:r>
      <w:r>
        <w:rPr/>
        <w:t>risk Fellows</w:t>
      </w:r>
      <w:r>
        <w:rPr>
          <w:spacing w:val="-1"/>
        </w:rPr>
        <w:t> </w:t>
      </w:r>
      <w:r>
        <w:rPr/>
        <w:t>could</w:t>
      </w:r>
      <w:r>
        <w:rPr>
          <w:spacing w:val="-4"/>
        </w:rPr>
        <w:t> </w:t>
      </w:r>
      <w:r>
        <w:rPr/>
        <w:t>be quoted/identified in the press. For your own protection, please follow protocols above.</w:t>
      </w:r>
    </w:p>
    <w:p>
      <w:pPr>
        <w:pStyle w:val="Heading4"/>
        <w:spacing w:before="252"/>
        <w:jc w:val="both"/>
      </w:pPr>
      <w:r>
        <w:rPr>
          <w:u w:val="single"/>
        </w:rPr>
        <w:t>Social</w:t>
      </w:r>
      <w:r>
        <w:rPr>
          <w:spacing w:val="-3"/>
          <w:u w:val="single"/>
        </w:rPr>
        <w:t> </w:t>
      </w:r>
      <w:r>
        <w:rPr>
          <w:spacing w:val="-2"/>
          <w:u w:val="single"/>
        </w:rPr>
        <w:t>Media</w:t>
      </w:r>
    </w:p>
    <w:p>
      <w:pPr>
        <w:pStyle w:val="BodyText"/>
        <w:rPr>
          <w:b/>
        </w:rPr>
      </w:pPr>
    </w:p>
    <w:p>
      <w:pPr>
        <w:pStyle w:val="BodyText"/>
        <w:ind w:left="552" w:right="266"/>
      </w:pPr>
      <w:r>
        <w:rPr/>
        <w:t>The</w:t>
      </w:r>
      <w:r>
        <w:rPr>
          <w:spacing w:val="-3"/>
        </w:rPr>
        <w:t> </w:t>
      </w:r>
      <w:r>
        <w:rPr/>
        <w:t>British</w:t>
      </w:r>
      <w:r>
        <w:rPr>
          <w:spacing w:val="-3"/>
        </w:rPr>
        <w:t> </w:t>
      </w:r>
      <w:r>
        <w:rPr/>
        <w:t>Council</w:t>
      </w:r>
      <w:r>
        <w:rPr>
          <w:spacing w:val="-4"/>
        </w:rPr>
        <w:t> </w:t>
      </w:r>
      <w:r>
        <w:rPr/>
        <w:t>recognizes</w:t>
      </w:r>
      <w:r>
        <w:rPr>
          <w:spacing w:val="-5"/>
        </w:rPr>
        <w:t> </w:t>
      </w:r>
      <w:r>
        <w:rPr/>
        <w:t>that</w:t>
      </w:r>
      <w:r>
        <w:rPr>
          <w:spacing w:val="-3"/>
        </w:rPr>
        <w:t> </w:t>
      </w:r>
      <w:r>
        <w:rPr/>
        <w:t>a personal</w:t>
      </w:r>
      <w:r>
        <w:rPr>
          <w:spacing w:val="-3"/>
        </w:rPr>
        <w:t> </w:t>
      </w:r>
      <w:r>
        <w:rPr/>
        <w:t>social</w:t>
      </w:r>
      <w:r>
        <w:rPr>
          <w:spacing w:val="-3"/>
        </w:rPr>
        <w:t> </w:t>
      </w:r>
      <w:r>
        <w:rPr/>
        <w:t>media</w:t>
      </w:r>
      <w:r>
        <w:rPr>
          <w:spacing w:val="-5"/>
        </w:rPr>
        <w:t> </w:t>
      </w:r>
      <w:r>
        <w:rPr/>
        <w:t>presence</w:t>
      </w:r>
      <w:r>
        <w:rPr>
          <w:spacing w:val="-3"/>
        </w:rPr>
        <w:t> </w:t>
      </w:r>
      <w:r>
        <w:rPr/>
        <w:t>is</w:t>
      </w:r>
      <w:r>
        <w:rPr>
          <w:spacing w:val="-3"/>
        </w:rPr>
        <w:t> </w:t>
      </w:r>
      <w:r>
        <w:rPr/>
        <w:t>owned</w:t>
      </w:r>
      <w:r>
        <w:rPr>
          <w:spacing w:val="-3"/>
        </w:rPr>
        <w:t> </w:t>
      </w:r>
      <w:r>
        <w:rPr/>
        <w:t>by</w:t>
      </w:r>
      <w:r>
        <w:rPr>
          <w:spacing w:val="-1"/>
        </w:rPr>
        <w:t> </w:t>
      </w:r>
      <w:r>
        <w:rPr/>
        <w:t>an</w:t>
      </w:r>
      <w:r>
        <w:rPr>
          <w:spacing w:val="-5"/>
        </w:rPr>
        <w:t> </w:t>
      </w:r>
      <w:r>
        <w:rPr/>
        <w:t>individual; while we respect an individual’s right to express their own opinions,</w:t>
      </w:r>
      <w:r>
        <w:rPr>
          <w:spacing w:val="-2"/>
        </w:rPr>
        <w:t> </w:t>
      </w:r>
      <w:r>
        <w:rPr/>
        <w:t>Fellows are reminded to be mindful that people may see the Fellows as a representative of the British Council/British Pavilion when participating in the Programme.</w:t>
      </w:r>
    </w:p>
    <w:p>
      <w:pPr>
        <w:pStyle w:val="BodyText"/>
        <w:spacing w:before="1"/>
      </w:pPr>
    </w:p>
    <w:p>
      <w:pPr>
        <w:pStyle w:val="BodyText"/>
        <w:ind w:left="552" w:right="487"/>
      </w:pPr>
      <w:r>
        <w:rPr/>
        <w:t>Fellows are kindly asked to behave responsibly and respectfully in posts and exchanges on social</w:t>
      </w:r>
      <w:r>
        <w:rPr>
          <w:spacing w:val="-2"/>
        </w:rPr>
        <w:t> </w:t>
      </w:r>
      <w:r>
        <w:rPr/>
        <w:t>media,</w:t>
      </w:r>
      <w:r>
        <w:rPr>
          <w:spacing w:val="-4"/>
        </w:rPr>
        <w:t> </w:t>
      </w:r>
      <w:r>
        <w:rPr/>
        <w:t>paying</w:t>
      </w:r>
      <w:r>
        <w:rPr>
          <w:spacing w:val="-2"/>
        </w:rPr>
        <w:t> </w:t>
      </w:r>
      <w:r>
        <w:rPr/>
        <w:t>attention</w:t>
      </w:r>
      <w:r>
        <w:rPr>
          <w:spacing w:val="-2"/>
        </w:rPr>
        <w:t> </w:t>
      </w:r>
      <w:r>
        <w:rPr/>
        <w:t>to</w:t>
      </w:r>
      <w:r>
        <w:rPr>
          <w:spacing w:val="-2"/>
        </w:rPr>
        <w:t> </w:t>
      </w:r>
      <w:r>
        <w:rPr/>
        <w:t>tone</w:t>
      </w:r>
      <w:r>
        <w:rPr>
          <w:spacing w:val="-4"/>
        </w:rPr>
        <w:t> </w:t>
      </w:r>
      <w:r>
        <w:rPr/>
        <w:t>of</w:t>
      </w:r>
      <w:r>
        <w:rPr>
          <w:spacing w:val="-2"/>
        </w:rPr>
        <w:t> </w:t>
      </w:r>
      <w:r>
        <w:rPr/>
        <w:t>voice</w:t>
      </w:r>
      <w:r>
        <w:rPr>
          <w:spacing w:val="-4"/>
        </w:rPr>
        <w:t> </w:t>
      </w:r>
      <w:r>
        <w:rPr/>
        <w:t>and</w:t>
      </w:r>
      <w:r>
        <w:rPr>
          <w:spacing w:val="-4"/>
        </w:rPr>
        <w:t> </w:t>
      </w:r>
      <w:r>
        <w:rPr/>
        <w:t>use</w:t>
      </w:r>
      <w:r>
        <w:rPr>
          <w:spacing w:val="-4"/>
        </w:rPr>
        <w:t> </w:t>
      </w:r>
      <w:r>
        <w:rPr/>
        <w:t>of</w:t>
      </w:r>
      <w:r>
        <w:rPr>
          <w:spacing w:val="-2"/>
        </w:rPr>
        <w:t> </w:t>
      </w:r>
      <w:r>
        <w:rPr/>
        <w:t>language. Due</w:t>
      </w:r>
      <w:r>
        <w:rPr>
          <w:spacing w:val="-2"/>
        </w:rPr>
        <w:t> </w:t>
      </w:r>
      <w:r>
        <w:rPr/>
        <w:t>to</w:t>
      </w:r>
      <w:r>
        <w:rPr>
          <w:spacing w:val="-4"/>
        </w:rPr>
        <w:t> </w:t>
      </w:r>
      <w:r>
        <w:rPr/>
        <w:t>the</w:t>
      </w:r>
      <w:r>
        <w:rPr>
          <w:spacing w:val="-2"/>
        </w:rPr>
        <w:t> </w:t>
      </w:r>
      <w:r>
        <w:rPr/>
        <w:t>prominence</w:t>
      </w:r>
      <w:r>
        <w:rPr>
          <w:spacing w:val="-4"/>
        </w:rPr>
        <w:t> </w:t>
      </w:r>
      <w:r>
        <w:rPr/>
        <w:t>of La Biennale, social media posts can generate a lot of engagement and sometimes criticism.</w:t>
      </w:r>
    </w:p>
    <w:p>
      <w:pPr>
        <w:pStyle w:val="BodyText"/>
        <w:ind w:left="552"/>
      </w:pPr>
      <w:r>
        <w:rPr/>
        <w:t>Fellows are requested not to share anything that could reasonably be perceived as harassing, threatening,</w:t>
      </w:r>
      <w:r>
        <w:rPr>
          <w:spacing w:val="-4"/>
        </w:rPr>
        <w:t> </w:t>
      </w:r>
      <w:r>
        <w:rPr/>
        <w:t>defamatory,</w:t>
      </w:r>
      <w:r>
        <w:rPr>
          <w:spacing w:val="-4"/>
        </w:rPr>
        <w:t> </w:t>
      </w:r>
      <w:r>
        <w:rPr/>
        <w:t>derogatory,</w:t>
      </w:r>
      <w:r>
        <w:rPr>
          <w:spacing w:val="-4"/>
        </w:rPr>
        <w:t> </w:t>
      </w:r>
      <w:r>
        <w:rPr/>
        <w:t>intimidating,</w:t>
      </w:r>
      <w:r>
        <w:rPr>
          <w:spacing w:val="-4"/>
        </w:rPr>
        <w:t> </w:t>
      </w:r>
      <w:r>
        <w:rPr/>
        <w:t>or</w:t>
      </w:r>
      <w:r>
        <w:rPr>
          <w:spacing w:val="-6"/>
        </w:rPr>
        <w:t> </w:t>
      </w:r>
      <w:r>
        <w:rPr/>
        <w:t>discriminatory</w:t>
      </w:r>
      <w:r>
        <w:rPr>
          <w:spacing w:val="-4"/>
        </w:rPr>
        <w:t> </w:t>
      </w:r>
      <w:r>
        <w:rPr/>
        <w:t>or</w:t>
      </w:r>
      <w:r>
        <w:rPr>
          <w:spacing w:val="-4"/>
        </w:rPr>
        <w:t> </w:t>
      </w:r>
      <w:r>
        <w:rPr/>
        <w:t>which</w:t>
      </w:r>
      <w:r>
        <w:rPr>
          <w:spacing w:val="-4"/>
        </w:rPr>
        <w:t> </w:t>
      </w:r>
      <w:r>
        <w:rPr/>
        <w:t>may</w:t>
      </w:r>
      <w:r>
        <w:rPr>
          <w:spacing w:val="-4"/>
        </w:rPr>
        <w:t> </w:t>
      </w:r>
      <w:r>
        <w:rPr/>
        <w:t>create</w:t>
      </w:r>
      <w:r>
        <w:rPr>
          <w:spacing w:val="-4"/>
        </w:rPr>
        <w:t> </w:t>
      </w:r>
      <w:r>
        <w:rPr/>
        <w:t>a</w:t>
      </w:r>
      <w:r>
        <w:rPr>
          <w:spacing w:val="-5"/>
        </w:rPr>
        <w:t> </w:t>
      </w:r>
      <w:r>
        <w:rPr/>
        <w:t>legal liability for the British Council.</w:t>
      </w:r>
    </w:p>
    <w:p>
      <w:pPr>
        <w:spacing w:after="0"/>
        <w:sectPr>
          <w:pgSz w:w="11910" w:h="16840"/>
          <w:pgMar w:header="681" w:footer="994" w:top="880" w:bottom="1180" w:left="300" w:right="580"/>
        </w:sectPr>
      </w:pPr>
    </w:p>
    <w:p>
      <w:pPr>
        <w:pStyle w:val="BodyText"/>
        <w:spacing w:before="121"/>
        <w:rPr>
          <w:sz w:val="36"/>
        </w:rPr>
      </w:pPr>
    </w:p>
    <w:p>
      <w:pPr>
        <w:pStyle w:val="Heading1"/>
        <w:numPr>
          <w:ilvl w:val="0"/>
          <w:numId w:val="4"/>
        </w:numPr>
        <w:tabs>
          <w:tab w:pos="911" w:val="left" w:leader="none"/>
        </w:tabs>
        <w:spacing w:line="240" w:lineRule="auto" w:before="0" w:after="0"/>
        <w:ind w:left="911" w:right="0" w:hanging="359"/>
        <w:jc w:val="left"/>
      </w:pPr>
      <w:bookmarkStart w:name="_TOC_250005" w:id="23"/>
      <w:bookmarkEnd w:id="23"/>
      <w:r>
        <w:rPr>
          <w:color w:val="44536A"/>
          <w:spacing w:val="-2"/>
        </w:rPr>
        <w:t>Behaviours</w:t>
      </w:r>
    </w:p>
    <w:p>
      <w:pPr>
        <w:pStyle w:val="BodyText"/>
        <w:spacing w:before="278"/>
        <w:ind w:left="552"/>
      </w:pPr>
      <w:r>
        <w:rPr/>
        <w:t>At</w:t>
      </w:r>
      <w:r>
        <w:rPr>
          <w:spacing w:val="-3"/>
        </w:rPr>
        <w:t> </w:t>
      </w:r>
      <w:r>
        <w:rPr/>
        <w:t>all</w:t>
      </w:r>
      <w:r>
        <w:rPr>
          <w:spacing w:val="-3"/>
        </w:rPr>
        <w:t> </w:t>
      </w:r>
      <w:r>
        <w:rPr/>
        <w:t>times,</w:t>
      </w:r>
      <w:r>
        <w:rPr>
          <w:spacing w:val="-1"/>
        </w:rPr>
        <w:t> </w:t>
      </w:r>
      <w:r>
        <w:rPr/>
        <w:t>Fellows</w:t>
      </w:r>
      <w:r>
        <w:rPr>
          <w:spacing w:val="-2"/>
        </w:rPr>
        <w:t> </w:t>
      </w:r>
      <w:r>
        <w:rPr/>
        <w:t>are</w:t>
      </w:r>
      <w:r>
        <w:rPr>
          <w:spacing w:val="-2"/>
        </w:rPr>
        <w:t> requested:</w:t>
      </w:r>
    </w:p>
    <w:p>
      <w:pPr>
        <w:pStyle w:val="BodyText"/>
      </w:pPr>
    </w:p>
    <w:p>
      <w:pPr>
        <w:pStyle w:val="ListParagraph"/>
        <w:numPr>
          <w:ilvl w:val="0"/>
          <w:numId w:val="13"/>
        </w:numPr>
        <w:tabs>
          <w:tab w:pos="697" w:val="left" w:leader="none"/>
        </w:tabs>
        <w:spacing w:line="240" w:lineRule="auto" w:before="0" w:after="0"/>
        <w:ind w:left="552" w:right="700" w:firstLine="0"/>
        <w:jc w:val="left"/>
        <w:rPr>
          <w:sz w:val="24"/>
        </w:rPr>
      </w:pPr>
      <w:r>
        <w:rPr>
          <w:sz w:val="24"/>
        </w:rPr>
        <w:t>to</w:t>
      </w:r>
      <w:r>
        <w:rPr>
          <w:spacing w:val="-3"/>
          <w:sz w:val="24"/>
        </w:rPr>
        <w:t> </w:t>
      </w:r>
      <w:r>
        <w:rPr>
          <w:sz w:val="24"/>
        </w:rPr>
        <w:t>treat</w:t>
      </w:r>
      <w:r>
        <w:rPr>
          <w:spacing w:val="-5"/>
          <w:sz w:val="24"/>
        </w:rPr>
        <w:t> </w:t>
      </w:r>
      <w:r>
        <w:rPr>
          <w:sz w:val="24"/>
        </w:rPr>
        <w:t>colleagues,</w:t>
      </w:r>
      <w:r>
        <w:rPr>
          <w:spacing w:val="-4"/>
          <w:sz w:val="24"/>
        </w:rPr>
        <w:t> </w:t>
      </w:r>
      <w:r>
        <w:rPr>
          <w:sz w:val="24"/>
        </w:rPr>
        <w:t>Steward</w:t>
      </w:r>
      <w:r>
        <w:rPr>
          <w:spacing w:val="-4"/>
          <w:sz w:val="24"/>
        </w:rPr>
        <w:t> </w:t>
      </w:r>
      <w:r>
        <w:rPr>
          <w:sz w:val="24"/>
        </w:rPr>
        <w:t>Coordinators</w:t>
      </w:r>
      <w:r>
        <w:rPr>
          <w:spacing w:val="-4"/>
          <w:sz w:val="24"/>
        </w:rPr>
        <w:t> </w:t>
      </w:r>
      <w:r>
        <w:rPr>
          <w:sz w:val="24"/>
        </w:rPr>
        <w:t>and</w:t>
      </w:r>
      <w:r>
        <w:rPr>
          <w:spacing w:val="-4"/>
          <w:sz w:val="24"/>
        </w:rPr>
        <w:t> </w:t>
      </w:r>
      <w:r>
        <w:rPr>
          <w:sz w:val="24"/>
        </w:rPr>
        <w:t>Pavilion</w:t>
      </w:r>
      <w:r>
        <w:rPr>
          <w:spacing w:val="-3"/>
          <w:sz w:val="24"/>
        </w:rPr>
        <w:t> </w:t>
      </w:r>
      <w:r>
        <w:rPr>
          <w:sz w:val="24"/>
        </w:rPr>
        <w:t>visitors</w:t>
      </w:r>
      <w:r>
        <w:rPr>
          <w:spacing w:val="-4"/>
          <w:sz w:val="24"/>
        </w:rPr>
        <w:t> </w:t>
      </w:r>
      <w:r>
        <w:rPr>
          <w:sz w:val="24"/>
        </w:rPr>
        <w:t>with</w:t>
      </w:r>
      <w:r>
        <w:rPr>
          <w:spacing w:val="-4"/>
          <w:sz w:val="24"/>
        </w:rPr>
        <w:t> </w:t>
      </w:r>
      <w:r>
        <w:rPr>
          <w:sz w:val="24"/>
        </w:rPr>
        <w:t>respect</w:t>
      </w:r>
      <w:r>
        <w:rPr>
          <w:spacing w:val="-4"/>
          <w:sz w:val="24"/>
        </w:rPr>
        <w:t> </w:t>
      </w:r>
      <w:r>
        <w:rPr>
          <w:sz w:val="24"/>
        </w:rPr>
        <w:t>and</w:t>
      </w:r>
      <w:r>
        <w:rPr>
          <w:spacing w:val="-6"/>
          <w:sz w:val="24"/>
        </w:rPr>
        <w:t> </w:t>
      </w:r>
      <w:r>
        <w:rPr>
          <w:sz w:val="24"/>
        </w:rPr>
        <w:t>politeness, showing respect for different cultures and customs.</w:t>
      </w:r>
    </w:p>
    <w:p>
      <w:pPr>
        <w:pStyle w:val="ListParagraph"/>
        <w:numPr>
          <w:ilvl w:val="0"/>
          <w:numId w:val="13"/>
        </w:numPr>
        <w:tabs>
          <w:tab w:pos="697" w:val="left" w:leader="none"/>
        </w:tabs>
        <w:spacing w:line="240" w:lineRule="auto" w:before="0" w:after="0"/>
        <w:ind w:left="697" w:right="0" w:hanging="145"/>
        <w:jc w:val="left"/>
        <w:rPr>
          <w:sz w:val="24"/>
        </w:rPr>
      </w:pPr>
      <w:r>
        <w:rPr>
          <w:sz w:val="24"/>
        </w:rPr>
        <w:t>to</w:t>
      </w:r>
      <w:r>
        <w:rPr>
          <w:spacing w:val="-6"/>
          <w:sz w:val="24"/>
        </w:rPr>
        <w:t> </w:t>
      </w:r>
      <w:r>
        <w:rPr>
          <w:sz w:val="24"/>
        </w:rPr>
        <w:t>be</w:t>
      </w:r>
      <w:r>
        <w:rPr>
          <w:spacing w:val="-7"/>
          <w:sz w:val="24"/>
        </w:rPr>
        <w:t> </w:t>
      </w:r>
      <w:r>
        <w:rPr>
          <w:sz w:val="24"/>
        </w:rPr>
        <w:t>reliable,</w:t>
      </w:r>
      <w:r>
        <w:rPr>
          <w:spacing w:val="-6"/>
          <w:sz w:val="24"/>
        </w:rPr>
        <w:t> </w:t>
      </w:r>
      <w:r>
        <w:rPr>
          <w:sz w:val="24"/>
        </w:rPr>
        <w:t>committed,</w:t>
      </w:r>
      <w:r>
        <w:rPr>
          <w:spacing w:val="-4"/>
          <w:sz w:val="24"/>
        </w:rPr>
        <w:t> </w:t>
      </w:r>
      <w:r>
        <w:rPr>
          <w:sz w:val="24"/>
        </w:rPr>
        <w:t>collaborative</w:t>
      </w:r>
      <w:r>
        <w:rPr>
          <w:spacing w:val="-5"/>
          <w:sz w:val="24"/>
        </w:rPr>
        <w:t> </w:t>
      </w:r>
      <w:r>
        <w:rPr>
          <w:sz w:val="24"/>
        </w:rPr>
        <w:t>in</w:t>
      </w:r>
      <w:r>
        <w:rPr>
          <w:spacing w:val="-6"/>
          <w:sz w:val="24"/>
        </w:rPr>
        <w:t> </w:t>
      </w:r>
      <w:r>
        <w:rPr>
          <w:sz w:val="24"/>
        </w:rPr>
        <w:t>their</w:t>
      </w:r>
      <w:r>
        <w:rPr>
          <w:spacing w:val="-7"/>
          <w:sz w:val="24"/>
        </w:rPr>
        <w:t> </w:t>
      </w:r>
      <w:r>
        <w:rPr>
          <w:sz w:val="24"/>
        </w:rPr>
        <w:t>approach</w:t>
      </w:r>
      <w:r>
        <w:rPr>
          <w:spacing w:val="-4"/>
          <w:sz w:val="24"/>
        </w:rPr>
        <w:t> </w:t>
      </w:r>
      <w:r>
        <w:rPr>
          <w:sz w:val="24"/>
        </w:rPr>
        <w:t>towards</w:t>
      </w:r>
      <w:r>
        <w:rPr>
          <w:spacing w:val="-6"/>
          <w:sz w:val="24"/>
        </w:rPr>
        <w:t> </w:t>
      </w:r>
      <w:r>
        <w:rPr>
          <w:sz w:val="24"/>
        </w:rPr>
        <w:t>the</w:t>
      </w:r>
      <w:r>
        <w:rPr>
          <w:spacing w:val="-5"/>
          <w:sz w:val="24"/>
        </w:rPr>
        <w:t> </w:t>
      </w:r>
      <w:r>
        <w:rPr>
          <w:sz w:val="24"/>
        </w:rPr>
        <w:t>Pavilion</w:t>
      </w:r>
      <w:r>
        <w:rPr>
          <w:spacing w:val="-3"/>
          <w:sz w:val="24"/>
        </w:rPr>
        <w:t> </w:t>
      </w:r>
      <w:r>
        <w:rPr>
          <w:spacing w:val="-4"/>
          <w:sz w:val="24"/>
        </w:rPr>
        <w:t>team</w:t>
      </w:r>
    </w:p>
    <w:p>
      <w:pPr>
        <w:pStyle w:val="ListParagraph"/>
        <w:numPr>
          <w:ilvl w:val="0"/>
          <w:numId w:val="13"/>
        </w:numPr>
        <w:tabs>
          <w:tab w:pos="697" w:val="left" w:leader="none"/>
        </w:tabs>
        <w:spacing w:line="240" w:lineRule="auto" w:before="0" w:after="0"/>
        <w:ind w:left="552" w:right="727" w:firstLine="0"/>
        <w:jc w:val="left"/>
        <w:rPr>
          <w:sz w:val="24"/>
        </w:rPr>
      </w:pPr>
      <w:r>
        <w:rPr>
          <w:sz w:val="24"/>
        </w:rPr>
        <w:t>to</w:t>
      </w:r>
      <w:r>
        <w:rPr>
          <w:spacing w:val="-2"/>
          <w:sz w:val="24"/>
        </w:rPr>
        <w:t> </w:t>
      </w:r>
      <w:r>
        <w:rPr>
          <w:sz w:val="24"/>
        </w:rPr>
        <w:t>have</w:t>
      </w:r>
      <w:r>
        <w:rPr>
          <w:spacing w:val="-2"/>
          <w:sz w:val="24"/>
        </w:rPr>
        <w:t> </w:t>
      </w:r>
      <w:r>
        <w:rPr>
          <w:sz w:val="24"/>
        </w:rPr>
        <w:t>an</w:t>
      </w:r>
      <w:r>
        <w:rPr>
          <w:spacing w:val="-2"/>
          <w:sz w:val="24"/>
        </w:rPr>
        <w:t> </w:t>
      </w:r>
      <w:r>
        <w:rPr>
          <w:sz w:val="24"/>
        </w:rPr>
        <w:t>understanding</w:t>
      </w:r>
      <w:r>
        <w:rPr>
          <w:spacing w:val="-1"/>
          <w:sz w:val="24"/>
        </w:rPr>
        <w:t> </w:t>
      </w:r>
      <w:r>
        <w:rPr>
          <w:sz w:val="24"/>
        </w:rPr>
        <w:t>that</w:t>
      </w:r>
      <w:r>
        <w:rPr>
          <w:spacing w:val="-4"/>
          <w:sz w:val="24"/>
        </w:rPr>
        <w:t> </w:t>
      </w:r>
      <w:r>
        <w:rPr>
          <w:sz w:val="24"/>
        </w:rPr>
        <w:t>commitments</w:t>
      </w:r>
      <w:r>
        <w:rPr>
          <w:spacing w:val="-4"/>
          <w:sz w:val="24"/>
        </w:rPr>
        <w:t> </w:t>
      </w:r>
      <w:r>
        <w:rPr>
          <w:sz w:val="24"/>
        </w:rPr>
        <w:t>inside</w:t>
      </w:r>
      <w:r>
        <w:rPr>
          <w:spacing w:val="-1"/>
          <w:sz w:val="24"/>
        </w:rPr>
        <w:t> </w:t>
      </w:r>
      <w:r>
        <w:rPr>
          <w:sz w:val="24"/>
        </w:rPr>
        <w:t>the</w:t>
      </w:r>
      <w:r>
        <w:rPr>
          <w:spacing w:val="-4"/>
          <w:sz w:val="24"/>
        </w:rPr>
        <w:t> </w:t>
      </w:r>
      <w:r>
        <w:rPr>
          <w:sz w:val="24"/>
        </w:rPr>
        <w:t>British</w:t>
      </w:r>
      <w:r>
        <w:rPr>
          <w:spacing w:val="-2"/>
          <w:sz w:val="24"/>
        </w:rPr>
        <w:t> </w:t>
      </w:r>
      <w:r>
        <w:rPr>
          <w:sz w:val="24"/>
        </w:rPr>
        <w:t>Pavilion</w:t>
      </w:r>
      <w:r>
        <w:rPr>
          <w:spacing w:val="-1"/>
          <w:sz w:val="24"/>
        </w:rPr>
        <w:t> </w:t>
      </w:r>
      <w:r>
        <w:rPr>
          <w:sz w:val="24"/>
        </w:rPr>
        <w:t>are</w:t>
      </w:r>
      <w:r>
        <w:rPr>
          <w:spacing w:val="-4"/>
          <w:sz w:val="24"/>
        </w:rPr>
        <w:t> </w:t>
      </w:r>
      <w:r>
        <w:rPr>
          <w:sz w:val="24"/>
        </w:rPr>
        <w:t>a</w:t>
      </w:r>
      <w:r>
        <w:rPr>
          <w:spacing w:val="-2"/>
          <w:sz w:val="24"/>
        </w:rPr>
        <w:t> </w:t>
      </w:r>
      <w:r>
        <w:rPr>
          <w:sz w:val="24"/>
        </w:rPr>
        <w:t>key</w:t>
      </w:r>
      <w:r>
        <w:rPr>
          <w:spacing w:val="-5"/>
          <w:sz w:val="24"/>
        </w:rPr>
        <w:t> </w:t>
      </w:r>
      <w:r>
        <w:rPr>
          <w:sz w:val="24"/>
        </w:rPr>
        <w:t>part</w:t>
      </w:r>
      <w:r>
        <w:rPr>
          <w:spacing w:val="-5"/>
          <w:sz w:val="24"/>
        </w:rPr>
        <w:t> </w:t>
      </w:r>
      <w:r>
        <w:rPr>
          <w:sz w:val="24"/>
        </w:rPr>
        <w:t>of</w:t>
      </w:r>
      <w:r>
        <w:rPr>
          <w:spacing w:val="-4"/>
          <w:sz w:val="24"/>
        </w:rPr>
        <w:t> </w:t>
      </w:r>
      <w:r>
        <w:rPr>
          <w:sz w:val="24"/>
        </w:rPr>
        <w:t>the Fellowships Programme</w:t>
      </w:r>
    </w:p>
    <w:p>
      <w:pPr>
        <w:pStyle w:val="ListParagraph"/>
        <w:numPr>
          <w:ilvl w:val="0"/>
          <w:numId w:val="13"/>
        </w:numPr>
        <w:tabs>
          <w:tab w:pos="697" w:val="left" w:leader="none"/>
        </w:tabs>
        <w:spacing w:line="240" w:lineRule="auto" w:before="0" w:after="0"/>
        <w:ind w:left="552" w:right="286" w:firstLine="0"/>
        <w:jc w:val="left"/>
        <w:rPr>
          <w:sz w:val="24"/>
        </w:rPr>
      </w:pPr>
      <w:r>
        <w:rPr>
          <w:sz w:val="24"/>
        </w:rPr>
        <w:t>to</w:t>
      </w:r>
      <w:r>
        <w:rPr>
          <w:spacing w:val="-2"/>
          <w:sz w:val="24"/>
        </w:rPr>
        <w:t> </w:t>
      </w:r>
      <w:r>
        <w:rPr>
          <w:sz w:val="24"/>
        </w:rPr>
        <w:t>recognize</w:t>
      </w:r>
      <w:r>
        <w:rPr>
          <w:spacing w:val="-4"/>
          <w:sz w:val="24"/>
        </w:rPr>
        <w:t> </w:t>
      </w:r>
      <w:r>
        <w:rPr>
          <w:sz w:val="24"/>
        </w:rPr>
        <w:t>the</w:t>
      </w:r>
      <w:r>
        <w:rPr>
          <w:spacing w:val="-2"/>
          <w:sz w:val="24"/>
        </w:rPr>
        <w:t> </w:t>
      </w:r>
      <w:r>
        <w:rPr>
          <w:sz w:val="24"/>
        </w:rPr>
        <w:t>importance</w:t>
      </w:r>
      <w:r>
        <w:rPr>
          <w:spacing w:val="-4"/>
          <w:sz w:val="24"/>
        </w:rPr>
        <w:t> </w:t>
      </w:r>
      <w:r>
        <w:rPr>
          <w:sz w:val="24"/>
        </w:rPr>
        <w:t>of</w:t>
      </w:r>
      <w:r>
        <w:rPr>
          <w:spacing w:val="-2"/>
          <w:sz w:val="24"/>
        </w:rPr>
        <w:t> </w:t>
      </w:r>
      <w:r>
        <w:rPr>
          <w:sz w:val="24"/>
        </w:rPr>
        <w:t>teamwork</w:t>
      </w:r>
      <w:r>
        <w:rPr>
          <w:spacing w:val="-2"/>
          <w:sz w:val="24"/>
        </w:rPr>
        <w:t> </w:t>
      </w:r>
      <w:r>
        <w:rPr>
          <w:sz w:val="24"/>
        </w:rPr>
        <w:t>and</w:t>
      </w:r>
      <w:r>
        <w:rPr>
          <w:spacing w:val="-2"/>
          <w:sz w:val="24"/>
        </w:rPr>
        <w:t> </w:t>
      </w:r>
      <w:r>
        <w:rPr>
          <w:sz w:val="24"/>
        </w:rPr>
        <w:t>that</w:t>
      </w:r>
      <w:r>
        <w:rPr>
          <w:spacing w:val="-2"/>
          <w:sz w:val="24"/>
        </w:rPr>
        <w:t> </w:t>
      </w:r>
      <w:r>
        <w:rPr>
          <w:sz w:val="24"/>
        </w:rPr>
        <w:t>it</w:t>
      </w:r>
      <w:r>
        <w:rPr>
          <w:spacing w:val="-2"/>
          <w:sz w:val="24"/>
        </w:rPr>
        <w:t> </w:t>
      </w:r>
      <w:r>
        <w:rPr>
          <w:sz w:val="24"/>
        </w:rPr>
        <w:t>is</w:t>
      </w:r>
      <w:r>
        <w:rPr>
          <w:spacing w:val="-4"/>
          <w:sz w:val="24"/>
        </w:rPr>
        <w:t> </w:t>
      </w:r>
      <w:r>
        <w:rPr>
          <w:sz w:val="24"/>
        </w:rPr>
        <w:t>part</w:t>
      </w:r>
      <w:r>
        <w:rPr>
          <w:spacing w:val="-2"/>
          <w:sz w:val="24"/>
        </w:rPr>
        <w:t> </w:t>
      </w:r>
      <w:r>
        <w:rPr>
          <w:sz w:val="24"/>
        </w:rPr>
        <w:t>of</w:t>
      </w:r>
      <w:r>
        <w:rPr>
          <w:spacing w:val="-2"/>
          <w:sz w:val="24"/>
        </w:rPr>
        <w:t> </w:t>
      </w:r>
      <w:r>
        <w:rPr>
          <w:sz w:val="24"/>
        </w:rPr>
        <w:t>a</w:t>
      </w:r>
      <w:r>
        <w:rPr>
          <w:spacing w:val="-2"/>
          <w:sz w:val="24"/>
        </w:rPr>
        <w:t> </w:t>
      </w:r>
      <w:r>
        <w:rPr>
          <w:sz w:val="24"/>
        </w:rPr>
        <w:t>collaborative</w:t>
      </w:r>
      <w:r>
        <w:rPr>
          <w:spacing w:val="-2"/>
          <w:sz w:val="24"/>
        </w:rPr>
        <w:t> </w:t>
      </w:r>
      <w:r>
        <w:rPr>
          <w:sz w:val="24"/>
        </w:rPr>
        <w:t>effort,</w:t>
      </w:r>
      <w:r>
        <w:rPr>
          <w:spacing w:val="-2"/>
          <w:sz w:val="24"/>
        </w:rPr>
        <w:t> </w:t>
      </w:r>
      <w:r>
        <w:rPr>
          <w:sz w:val="24"/>
        </w:rPr>
        <w:t>where</w:t>
      </w:r>
      <w:r>
        <w:rPr>
          <w:spacing w:val="-4"/>
          <w:sz w:val="24"/>
        </w:rPr>
        <w:t> </w:t>
      </w:r>
      <w:r>
        <w:rPr>
          <w:sz w:val="24"/>
        </w:rPr>
        <w:t>each individual actions contributes to achieve the shared goal of the group</w:t>
      </w:r>
    </w:p>
    <w:p>
      <w:pPr>
        <w:pStyle w:val="ListParagraph"/>
        <w:numPr>
          <w:ilvl w:val="0"/>
          <w:numId w:val="13"/>
        </w:numPr>
        <w:tabs>
          <w:tab w:pos="697" w:val="left" w:leader="none"/>
        </w:tabs>
        <w:spacing w:line="240" w:lineRule="auto" w:before="0" w:after="0"/>
        <w:ind w:left="552" w:right="282" w:firstLine="0"/>
        <w:jc w:val="left"/>
        <w:rPr>
          <w:sz w:val="24"/>
        </w:rPr>
      </w:pPr>
      <w:r>
        <w:rPr>
          <w:sz w:val="24"/>
        </w:rPr>
        <w:t>to report or raise concerns of inappropriate behaviour with British Council staff, whether as a witness or if having been directly affected by such behaviour.</w:t>
      </w:r>
      <w:r>
        <w:rPr>
          <w:spacing w:val="40"/>
          <w:sz w:val="24"/>
        </w:rPr>
        <w:t> </w:t>
      </w:r>
      <w:r>
        <w:rPr>
          <w:sz w:val="24"/>
        </w:rPr>
        <w:t>In the case that Fellows are subjected to unfair treatment at La Biennale sites (Giardini and Arsenale), we advise Fellows to report</w:t>
      </w:r>
      <w:r>
        <w:rPr>
          <w:spacing w:val="-2"/>
          <w:sz w:val="24"/>
        </w:rPr>
        <w:t> </w:t>
      </w:r>
      <w:r>
        <w:rPr>
          <w:sz w:val="24"/>
        </w:rPr>
        <w:t>this</w:t>
      </w:r>
      <w:r>
        <w:rPr>
          <w:spacing w:val="-2"/>
          <w:sz w:val="24"/>
        </w:rPr>
        <w:t> </w:t>
      </w:r>
      <w:r>
        <w:rPr>
          <w:sz w:val="24"/>
        </w:rPr>
        <w:t>as</w:t>
      </w:r>
      <w:r>
        <w:rPr>
          <w:spacing w:val="-2"/>
          <w:sz w:val="24"/>
        </w:rPr>
        <w:t> </w:t>
      </w:r>
      <w:r>
        <w:rPr>
          <w:sz w:val="24"/>
        </w:rPr>
        <w:t>soon</w:t>
      </w:r>
      <w:r>
        <w:rPr>
          <w:spacing w:val="-4"/>
          <w:sz w:val="24"/>
        </w:rPr>
        <w:t> </w:t>
      </w:r>
      <w:r>
        <w:rPr>
          <w:sz w:val="24"/>
        </w:rPr>
        <w:t>as</w:t>
      </w:r>
      <w:r>
        <w:rPr>
          <w:spacing w:val="-4"/>
          <w:sz w:val="24"/>
        </w:rPr>
        <w:t> </w:t>
      </w:r>
      <w:r>
        <w:rPr>
          <w:sz w:val="24"/>
        </w:rPr>
        <w:t>possible</w:t>
      </w:r>
      <w:r>
        <w:rPr>
          <w:spacing w:val="-4"/>
          <w:sz w:val="24"/>
        </w:rPr>
        <w:t> </w:t>
      </w:r>
      <w:r>
        <w:rPr>
          <w:sz w:val="24"/>
        </w:rPr>
        <w:t>to the</w:t>
      </w:r>
      <w:r>
        <w:rPr>
          <w:spacing w:val="-4"/>
          <w:sz w:val="24"/>
        </w:rPr>
        <w:t> </w:t>
      </w:r>
      <w:r>
        <w:rPr>
          <w:sz w:val="24"/>
        </w:rPr>
        <w:t>British</w:t>
      </w:r>
      <w:r>
        <w:rPr>
          <w:spacing w:val="-4"/>
          <w:sz w:val="24"/>
        </w:rPr>
        <w:t> </w:t>
      </w:r>
      <w:r>
        <w:rPr>
          <w:sz w:val="24"/>
        </w:rPr>
        <w:t>Council</w:t>
      </w:r>
      <w:r>
        <w:rPr>
          <w:spacing w:val="-1"/>
          <w:sz w:val="24"/>
        </w:rPr>
        <w:t> </w:t>
      </w:r>
      <w:r>
        <w:rPr>
          <w:sz w:val="24"/>
        </w:rPr>
        <w:t>for</w:t>
      </w:r>
      <w:r>
        <w:rPr>
          <w:spacing w:val="-2"/>
          <w:sz w:val="24"/>
        </w:rPr>
        <w:t> </w:t>
      </w:r>
      <w:r>
        <w:rPr>
          <w:sz w:val="24"/>
        </w:rPr>
        <w:t>support,</w:t>
      </w:r>
      <w:r>
        <w:rPr>
          <w:spacing w:val="-2"/>
          <w:sz w:val="24"/>
        </w:rPr>
        <w:t> </w:t>
      </w:r>
      <w:r>
        <w:rPr>
          <w:sz w:val="24"/>
        </w:rPr>
        <w:t>guidance</w:t>
      </w:r>
      <w:r>
        <w:rPr>
          <w:spacing w:val="-4"/>
          <w:sz w:val="24"/>
        </w:rPr>
        <w:t> </w:t>
      </w:r>
      <w:r>
        <w:rPr>
          <w:sz w:val="24"/>
        </w:rPr>
        <w:t>and</w:t>
      </w:r>
      <w:r>
        <w:rPr>
          <w:spacing w:val="-2"/>
          <w:sz w:val="24"/>
        </w:rPr>
        <w:t> </w:t>
      </w:r>
      <w:r>
        <w:rPr>
          <w:sz w:val="24"/>
        </w:rPr>
        <w:t>action</w:t>
      </w:r>
      <w:r>
        <w:rPr>
          <w:spacing w:val="-4"/>
          <w:sz w:val="24"/>
        </w:rPr>
        <w:t> </w:t>
      </w:r>
      <w:r>
        <w:rPr>
          <w:sz w:val="24"/>
        </w:rPr>
        <w:t>measures.</w:t>
      </w:r>
    </w:p>
    <w:p>
      <w:pPr>
        <w:pStyle w:val="BodyText"/>
        <w:spacing w:before="1"/>
      </w:pPr>
    </w:p>
    <w:p>
      <w:pPr>
        <w:spacing w:before="0"/>
        <w:ind w:left="552" w:right="0" w:firstLine="0"/>
        <w:jc w:val="left"/>
        <w:rPr>
          <w:i/>
          <w:sz w:val="24"/>
        </w:rPr>
      </w:pPr>
      <w:r>
        <w:rPr>
          <w:i/>
          <w:sz w:val="24"/>
        </w:rPr>
        <w:t>Please</w:t>
      </w:r>
      <w:r>
        <w:rPr>
          <w:i/>
          <w:spacing w:val="-5"/>
          <w:sz w:val="24"/>
        </w:rPr>
        <w:t> </w:t>
      </w:r>
      <w:r>
        <w:rPr>
          <w:i/>
          <w:sz w:val="24"/>
        </w:rPr>
        <w:t>note</w:t>
      </w:r>
      <w:r>
        <w:rPr>
          <w:i/>
          <w:spacing w:val="-3"/>
          <w:sz w:val="24"/>
        </w:rPr>
        <w:t> </w:t>
      </w:r>
      <w:r>
        <w:rPr>
          <w:i/>
          <w:sz w:val="24"/>
        </w:rPr>
        <w:t>that</w:t>
      </w:r>
      <w:r>
        <w:rPr>
          <w:i/>
          <w:spacing w:val="-5"/>
          <w:sz w:val="24"/>
        </w:rPr>
        <w:t> </w:t>
      </w:r>
      <w:r>
        <w:rPr>
          <w:i/>
          <w:sz w:val="24"/>
        </w:rPr>
        <w:t>any</w:t>
      </w:r>
      <w:r>
        <w:rPr>
          <w:i/>
          <w:spacing w:val="-3"/>
          <w:sz w:val="24"/>
        </w:rPr>
        <w:t> </w:t>
      </w:r>
      <w:r>
        <w:rPr>
          <w:i/>
          <w:sz w:val="24"/>
        </w:rPr>
        <w:t>misconduct</w:t>
      </w:r>
      <w:r>
        <w:rPr>
          <w:i/>
          <w:spacing w:val="-3"/>
          <w:sz w:val="24"/>
        </w:rPr>
        <w:t> </w:t>
      </w:r>
      <w:r>
        <w:rPr>
          <w:i/>
          <w:sz w:val="24"/>
        </w:rPr>
        <w:t>of</w:t>
      </w:r>
      <w:r>
        <w:rPr>
          <w:i/>
          <w:spacing w:val="-5"/>
          <w:sz w:val="24"/>
        </w:rPr>
        <w:t> </w:t>
      </w:r>
      <w:r>
        <w:rPr>
          <w:i/>
          <w:sz w:val="24"/>
        </w:rPr>
        <w:t>failing</w:t>
      </w:r>
      <w:r>
        <w:rPr>
          <w:i/>
          <w:spacing w:val="-4"/>
          <w:sz w:val="24"/>
        </w:rPr>
        <w:t> </w:t>
      </w:r>
      <w:r>
        <w:rPr>
          <w:i/>
          <w:sz w:val="24"/>
        </w:rPr>
        <w:t>to</w:t>
      </w:r>
      <w:r>
        <w:rPr>
          <w:i/>
          <w:spacing w:val="-2"/>
          <w:sz w:val="24"/>
        </w:rPr>
        <w:t> </w:t>
      </w:r>
      <w:r>
        <w:rPr>
          <w:i/>
          <w:sz w:val="24"/>
        </w:rPr>
        <w:t>comply</w:t>
      </w:r>
      <w:r>
        <w:rPr>
          <w:i/>
          <w:spacing w:val="-3"/>
          <w:sz w:val="24"/>
        </w:rPr>
        <w:t> </w:t>
      </w:r>
      <w:r>
        <w:rPr>
          <w:i/>
          <w:sz w:val="24"/>
        </w:rPr>
        <w:t>with</w:t>
      </w:r>
      <w:r>
        <w:rPr>
          <w:i/>
          <w:spacing w:val="-2"/>
          <w:sz w:val="24"/>
        </w:rPr>
        <w:t> </w:t>
      </w:r>
      <w:r>
        <w:rPr>
          <w:i/>
          <w:sz w:val="24"/>
        </w:rPr>
        <w:t>the</w:t>
      </w:r>
      <w:r>
        <w:rPr>
          <w:i/>
          <w:spacing w:val="-3"/>
          <w:sz w:val="24"/>
        </w:rPr>
        <w:t> </w:t>
      </w:r>
      <w:r>
        <w:rPr>
          <w:i/>
          <w:sz w:val="24"/>
        </w:rPr>
        <w:t>above</w:t>
      </w:r>
      <w:r>
        <w:rPr>
          <w:i/>
          <w:spacing w:val="-3"/>
          <w:sz w:val="24"/>
        </w:rPr>
        <w:t> </w:t>
      </w:r>
      <w:r>
        <w:rPr>
          <w:i/>
          <w:sz w:val="24"/>
        </w:rPr>
        <w:t>behaviours or</w:t>
      </w:r>
      <w:r>
        <w:rPr>
          <w:i/>
          <w:spacing w:val="-3"/>
          <w:sz w:val="24"/>
        </w:rPr>
        <w:t> </w:t>
      </w:r>
      <w:r>
        <w:rPr>
          <w:i/>
          <w:sz w:val="24"/>
        </w:rPr>
        <w:t>the</w:t>
      </w:r>
      <w:r>
        <w:rPr>
          <w:i/>
          <w:spacing w:val="-3"/>
          <w:sz w:val="24"/>
        </w:rPr>
        <w:t> </w:t>
      </w:r>
      <w:r>
        <w:rPr>
          <w:i/>
          <w:sz w:val="24"/>
        </w:rPr>
        <w:t>British</w:t>
      </w:r>
      <w:r>
        <w:rPr>
          <w:i/>
          <w:sz w:val="24"/>
        </w:rPr>
        <w:t> Council’s code of conduct may result in the termination of the Fellow’s involvement in the </w:t>
      </w:r>
      <w:r>
        <w:rPr>
          <w:i/>
          <w:spacing w:val="-2"/>
          <w:sz w:val="24"/>
        </w:rPr>
        <w:t>Programme.</w:t>
      </w:r>
    </w:p>
    <w:p>
      <w:pPr>
        <w:pStyle w:val="BodyText"/>
        <w:rPr>
          <w:i/>
        </w:rPr>
      </w:pPr>
    </w:p>
    <w:p>
      <w:pPr>
        <w:pStyle w:val="Heading4"/>
      </w:pPr>
      <w:r>
        <w:rPr>
          <w:u w:val="single"/>
        </w:rPr>
        <w:t>The</w:t>
      </w:r>
      <w:r>
        <w:rPr>
          <w:spacing w:val="-2"/>
          <w:u w:val="single"/>
        </w:rPr>
        <w:t> </w:t>
      </w:r>
      <w:r>
        <w:rPr>
          <w:u w:val="single"/>
        </w:rPr>
        <w:t>Collective</w:t>
      </w:r>
      <w:r>
        <w:rPr>
          <w:spacing w:val="-3"/>
          <w:u w:val="single"/>
        </w:rPr>
        <w:t> </w:t>
      </w:r>
      <w:r>
        <w:rPr>
          <w:u w:val="single"/>
        </w:rPr>
        <w:t>Group</w:t>
      </w:r>
      <w:r>
        <w:rPr>
          <w:spacing w:val="-6"/>
          <w:u w:val="single"/>
        </w:rPr>
        <w:t> </w:t>
      </w:r>
      <w:r>
        <w:rPr>
          <w:spacing w:val="-2"/>
          <w:u w:val="single"/>
        </w:rPr>
        <w:t>Agreement</w:t>
      </w:r>
    </w:p>
    <w:p>
      <w:pPr>
        <w:pStyle w:val="BodyText"/>
        <w:ind w:left="552" w:right="2166"/>
      </w:pPr>
      <w:r>
        <w:rPr/>
        <w:t>Openness:</w:t>
      </w:r>
      <w:r>
        <w:rPr>
          <w:spacing w:val="-6"/>
        </w:rPr>
        <w:t> </w:t>
      </w:r>
      <w:r>
        <w:rPr/>
        <w:t>We</w:t>
      </w:r>
      <w:r>
        <w:rPr>
          <w:spacing w:val="-4"/>
        </w:rPr>
        <w:t> </w:t>
      </w:r>
      <w:r>
        <w:rPr/>
        <w:t>commit</w:t>
      </w:r>
      <w:r>
        <w:rPr>
          <w:spacing w:val="-7"/>
        </w:rPr>
        <w:t> </w:t>
      </w:r>
      <w:r>
        <w:rPr/>
        <w:t>to</w:t>
      </w:r>
      <w:r>
        <w:rPr>
          <w:spacing w:val="-4"/>
        </w:rPr>
        <w:t> </w:t>
      </w:r>
      <w:r>
        <w:rPr/>
        <w:t>understand</w:t>
      </w:r>
      <w:r>
        <w:rPr>
          <w:spacing w:val="-4"/>
        </w:rPr>
        <w:t> </w:t>
      </w:r>
      <w:r>
        <w:rPr/>
        <w:t>each</w:t>
      </w:r>
      <w:r>
        <w:rPr>
          <w:spacing w:val="-6"/>
        </w:rPr>
        <w:t> </w:t>
      </w:r>
      <w:r>
        <w:rPr/>
        <w:t>other</w:t>
      </w:r>
      <w:r>
        <w:rPr>
          <w:spacing w:val="-4"/>
        </w:rPr>
        <w:t> </w:t>
      </w:r>
      <w:r>
        <w:rPr/>
        <w:t>and</w:t>
      </w:r>
      <w:r>
        <w:rPr>
          <w:spacing w:val="-4"/>
        </w:rPr>
        <w:t> </w:t>
      </w:r>
      <w:r>
        <w:rPr/>
        <w:t>not</w:t>
      </w:r>
      <w:r>
        <w:rPr>
          <w:spacing w:val="-4"/>
        </w:rPr>
        <w:t> </w:t>
      </w:r>
      <w:r>
        <w:rPr/>
        <w:t>to</w:t>
      </w:r>
      <w:r>
        <w:rPr>
          <w:spacing w:val="-4"/>
        </w:rPr>
        <w:t> </w:t>
      </w:r>
      <w:r>
        <w:rPr/>
        <w:t>persuade. Respect: We aim to value each other and not interrupt.</w:t>
      </w:r>
    </w:p>
    <w:p>
      <w:pPr>
        <w:pStyle w:val="BodyText"/>
        <w:ind w:left="552" w:right="3910"/>
      </w:pPr>
      <w:r>
        <w:rPr/>
        <w:t>Airtime: We aim to share airtime carefully and equally. Presence:</w:t>
      </w:r>
      <w:r>
        <w:rPr>
          <w:spacing w:val="-6"/>
        </w:rPr>
        <w:t> </w:t>
      </w:r>
      <w:r>
        <w:rPr/>
        <w:t>We</w:t>
      </w:r>
      <w:r>
        <w:rPr>
          <w:spacing w:val="-4"/>
        </w:rPr>
        <w:t> </w:t>
      </w:r>
      <w:r>
        <w:rPr/>
        <w:t>commit</w:t>
      </w:r>
      <w:r>
        <w:rPr>
          <w:spacing w:val="-6"/>
        </w:rPr>
        <w:t> </w:t>
      </w:r>
      <w:r>
        <w:rPr/>
        <w:t>to</w:t>
      </w:r>
      <w:r>
        <w:rPr>
          <w:spacing w:val="-3"/>
        </w:rPr>
        <w:t> </w:t>
      </w:r>
      <w:r>
        <w:rPr/>
        <w:t>being</w:t>
      </w:r>
      <w:r>
        <w:rPr>
          <w:spacing w:val="-5"/>
        </w:rPr>
        <w:t> </w:t>
      </w:r>
      <w:r>
        <w:rPr/>
        <w:t>here</w:t>
      </w:r>
      <w:r>
        <w:rPr>
          <w:spacing w:val="-6"/>
        </w:rPr>
        <w:t> </w:t>
      </w:r>
      <w:r>
        <w:rPr/>
        <w:t>every</w:t>
      </w:r>
      <w:r>
        <w:rPr>
          <w:spacing w:val="-4"/>
        </w:rPr>
        <w:t> </w:t>
      </w:r>
      <w:r>
        <w:rPr/>
        <w:t>week,</w:t>
      </w:r>
      <w:r>
        <w:rPr>
          <w:spacing w:val="-4"/>
        </w:rPr>
        <w:t> </w:t>
      </w:r>
      <w:r>
        <w:rPr/>
        <w:t>on</w:t>
      </w:r>
      <w:r>
        <w:rPr>
          <w:spacing w:val="-4"/>
        </w:rPr>
        <w:t> </w:t>
      </w:r>
      <w:r>
        <w:rPr/>
        <w:t>time. Body language: We aim to show our presence.</w:t>
      </w:r>
    </w:p>
    <w:p>
      <w:pPr>
        <w:pStyle w:val="BodyText"/>
        <w:ind w:left="552" w:right="2166"/>
      </w:pPr>
      <w:r>
        <w:rPr/>
        <w:t>Assume</w:t>
      </w:r>
      <w:r>
        <w:rPr>
          <w:spacing w:val="-5"/>
        </w:rPr>
        <w:t> </w:t>
      </w:r>
      <w:r>
        <w:rPr/>
        <w:t>Best</w:t>
      </w:r>
      <w:r>
        <w:rPr>
          <w:spacing w:val="-5"/>
        </w:rPr>
        <w:t> </w:t>
      </w:r>
      <w:r>
        <w:rPr/>
        <w:t>Intentions:</w:t>
      </w:r>
      <w:r>
        <w:rPr>
          <w:spacing w:val="-5"/>
        </w:rPr>
        <w:t> </w:t>
      </w:r>
      <w:r>
        <w:rPr/>
        <w:t>We</w:t>
      </w:r>
      <w:r>
        <w:rPr>
          <w:spacing w:val="-6"/>
        </w:rPr>
        <w:t> </w:t>
      </w:r>
      <w:r>
        <w:rPr/>
        <w:t>understand</w:t>
      </w:r>
      <w:r>
        <w:rPr>
          <w:spacing w:val="-6"/>
        </w:rPr>
        <w:t> </w:t>
      </w:r>
      <w:r>
        <w:rPr/>
        <w:t>mistakes</w:t>
      </w:r>
      <w:r>
        <w:rPr>
          <w:spacing w:val="-5"/>
        </w:rPr>
        <w:t> </w:t>
      </w:r>
      <w:r>
        <w:rPr/>
        <w:t>and</w:t>
      </w:r>
      <w:r>
        <w:rPr>
          <w:spacing w:val="-6"/>
        </w:rPr>
        <w:t> </w:t>
      </w:r>
      <w:r>
        <w:rPr/>
        <w:t>offer</w:t>
      </w:r>
      <w:r>
        <w:rPr>
          <w:spacing w:val="-5"/>
        </w:rPr>
        <w:t> </w:t>
      </w:r>
      <w:r>
        <w:rPr/>
        <w:t>encouragement. Language: We recognize that we do not all share the same mother tongue.</w:t>
      </w:r>
    </w:p>
    <w:p>
      <w:pPr>
        <w:spacing w:after="0"/>
        <w:sectPr>
          <w:pgSz w:w="11910" w:h="16840"/>
          <w:pgMar w:header="681" w:footer="994" w:top="880" w:bottom="1180" w:left="300" w:right="580"/>
        </w:sectPr>
      </w:pPr>
    </w:p>
    <w:p>
      <w:pPr>
        <w:pStyle w:val="BodyText"/>
        <w:rPr>
          <w:sz w:val="32"/>
        </w:rPr>
      </w:pPr>
      <w:r>
        <w:rPr/>
        <mc:AlternateContent>
          <mc:Choice Requires="wps">
            <w:drawing>
              <wp:anchor distT="0" distB="0" distL="0" distR="0" allowOverlap="1" layoutInCell="1" locked="0" behindDoc="1" simplePos="0" relativeHeight="486669312">
                <wp:simplePos x="0" y="0"/>
                <wp:positionH relativeFrom="page">
                  <wp:posOffset>541020</wp:posOffset>
                </wp:positionH>
                <wp:positionV relativeFrom="page">
                  <wp:posOffset>900683</wp:posOffset>
                </wp:positionV>
                <wp:extent cx="6480175" cy="851027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6480175" cy="8510270"/>
                        </a:xfrm>
                        <a:custGeom>
                          <a:avLst/>
                          <a:gdLst/>
                          <a:ahLst/>
                          <a:cxnLst/>
                          <a:rect l="l" t="t" r="r" b="b"/>
                          <a:pathLst>
                            <a:path w="6480175" h="8510270">
                              <a:moveTo>
                                <a:pt x="6479794" y="19824"/>
                              </a:moveTo>
                              <a:lnTo>
                                <a:pt x="6461506" y="19824"/>
                              </a:lnTo>
                              <a:lnTo>
                                <a:pt x="6461506" y="8491474"/>
                              </a:lnTo>
                              <a:lnTo>
                                <a:pt x="18288" y="8491474"/>
                              </a:lnTo>
                              <a:lnTo>
                                <a:pt x="18288" y="19824"/>
                              </a:lnTo>
                              <a:lnTo>
                                <a:pt x="0" y="19824"/>
                              </a:lnTo>
                              <a:lnTo>
                                <a:pt x="0" y="8491474"/>
                              </a:lnTo>
                              <a:lnTo>
                                <a:pt x="0" y="8509762"/>
                              </a:lnTo>
                              <a:lnTo>
                                <a:pt x="18288" y="8509762"/>
                              </a:lnTo>
                              <a:lnTo>
                                <a:pt x="6461506" y="8509762"/>
                              </a:lnTo>
                              <a:lnTo>
                                <a:pt x="6479794" y="8509762"/>
                              </a:lnTo>
                              <a:lnTo>
                                <a:pt x="6479794" y="8491474"/>
                              </a:lnTo>
                              <a:lnTo>
                                <a:pt x="6479794" y="19824"/>
                              </a:lnTo>
                              <a:close/>
                            </a:path>
                            <a:path w="6480175" h="8510270">
                              <a:moveTo>
                                <a:pt x="6479794" y="0"/>
                              </a:moveTo>
                              <a:lnTo>
                                <a:pt x="6461506" y="0"/>
                              </a:lnTo>
                              <a:lnTo>
                                <a:pt x="18288" y="0"/>
                              </a:lnTo>
                              <a:lnTo>
                                <a:pt x="0" y="0"/>
                              </a:lnTo>
                              <a:lnTo>
                                <a:pt x="0" y="18288"/>
                              </a:lnTo>
                              <a:lnTo>
                                <a:pt x="0" y="19812"/>
                              </a:lnTo>
                              <a:lnTo>
                                <a:pt x="18288" y="19812"/>
                              </a:lnTo>
                              <a:lnTo>
                                <a:pt x="18288" y="18288"/>
                              </a:lnTo>
                              <a:lnTo>
                                <a:pt x="6461506" y="18288"/>
                              </a:lnTo>
                              <a:lnTo>
                                <a:pt x="6461506" y="19812"/>
                              </a:lnTo>
                              <a:lnTo>
                                <a:pt x="6479794" y="19812"/>
                              </a:lnTo>
                              <a:lnTo>
                                <a:pt x="6479794" y="18288"/>
                              </a:lnTo>
                              <a:lnTo>
                                <a:pt x="6479794"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shape style="position:absolute;margin-left:42.600002pt;margin-top:70.919945pt;width:510.25pt;height:670.1pt;mso-position-horizontal-relative:page;mso-position-vertical-relative:page;z-index:-16647168" id="docshape19" coordorigin="852,1418" coordsize="10205,13402" path="m11056,1450l11028,1450,11028,14791,881,14791,881,1450,852,1450,852,14791,852,14820,881,14820,11028,14820,11056,14820,11056,14791,11056,1450xm11056,1418l11028,1418,881,1418,852,1418,852,1447,852,1450,881,1450,881,1447,11028,1447,11028,1450,11056,1450,11056,1447,11056,1418xe" filled="true" fillcolor="#ec7c30" stroked="false">
                <v:path arrowok="t"/>
                <v:fill type="solid"/>
                <w10:wrap type="none"/>
              </v:shape>
            </w:pict>
          </mc:Fallback>
        </mc:AlternateContent>
      </w:r>
    </w:p>
    <w:p>
      <w:pPr>
        <w:pStyle w:val="BodyText"/>
        <w:spacing w:before="106"/>
        <w:rPr>
          <w:sz w:val="32"/>
        </w:rPr>
      </w:pPr>
    </w:p>
    <w:p>
      <w:pPr>
        <w:pStyle w:val="Heading2"/>
        <w:ind w:left="674"/>
      </w:pPr>
      <w:bookmarkStart w:name="_TOC_250004" w:id="24"/>
      <w:r>
        <w:rPr>
          <w:color w:val="44536A"/>
        </w:rPr>
        <w:t>British</w:t>
      </w:r>
      <w:r>
        <w:rPr>
          <w:color w:val="44536A"/>
          <w:spacing w:val="-8"/>
        </w:rPr>
        <w:t> </w:t>
      </w:r>
      <w:r>
        <w:rPr>
          <w:color w:val="44536A"/>
        </w:rPr>
        <w:t>Council</w:t>
      </w:r>
      <w:r>
        <w:rPr>
          <w:color w:val="44536A"/>
          <w:spacing w:val="-6"/>
        </w:rPr>
        <w:t> </w:t>
      </w:r>
      <w:r>
        <w:rPr>
          <w:color w:val="44536A"/>
        </w:rPr>
        <w:t>Values</w:t>
      </w:r>
      <w:r>
        <w:rPr>
          <w:color w:val="44536A"/>
          <w:spacing w:val="-9"/>
        </w:rPr>
        <w:t> </w:t>
      </w:r>
      <w:r>
        <w:rPr>
          <w:color w:val="44536A"/>
        </w:rPr>
        <w:t>and</w:t>
      </w:r>
      <w:r>
        <w:rPr>
          <w:color w:val="44536A"/>
          <w:spacing w:val="-10"/>
        </w:rPr>
        <w:t> </w:t>
      </w:r>
      <w:r>
        <w:rPr>
          <w:color w:val="44536A"/>
        </w:rPr>
        <w:t>Code</w:t>
      </w:r>
      <w:r>
        <w:rPr>
          <w:color w:val="44536A"/>
          <w:spacing w:val="-9"/>
        </w:rPr>
        <w:t> </w:t>
      </w:r>
      <w:r>
        <w:rPr>
          <w:color w:val="44536A"/>
        </w:rPr>
        <w:t>of</w:t>
      </w:r>
      <w:r>
        <w:rPr>
          <w:color w:val="44536A"/>
          <w:spacing w:val="-10"/>
        </w:rPr>
        <w:t> </w:t>
      </w:r>
      <w:bookmarkEnd w:id="24"/>
      <w:r>
        <w:rPr>
          <w:color w:val="44536A"/>
          <w:spacing w:val="-2"/>
        </w:rPr>
        <w:t>Conduct</w:t>
      </w:r>
    </w:p>
    <w:p>
      <w:pPr>
        <w:pStyle w:val="Heading4"/>
        <w:spacing w:before="278"/>
        <w:ind w:left="674"/>
      </w:pPr>
      <w:r>
        <w:rPr/>
        <w:t>Organisational</w:t>
      </w:r>
      <w:r>
        <w:rPr>
          <w:spacing w:val="-8"/>
        </w:rPr>
        <w:t> </w:t>
      </w:r>
      <w:r>
        <w:rPr>
          <w:spacing w:val="-2"/>
        </w:rPr>
        <w:t>Values</w:t>
      </w:r>
    </w:p>
    <w:p>
      <w:pPr>
        <w:pStyle w:val="BodyText"/>
        <w:rPr>
          <w:b/>
        </w:rPr>
      </w:pPr>
    </w:p>
    <w:p>
      <w:pPr>
        <w:pStyle w:val="BodyText"/>
        <w:spacing w:before="1"/>
        <w:ind w:left="674" w:right="487"/>
      </w:pPr>
      <w:r>
        <w:rPr/>
        <w:t>The</w:t>
      </w:r>
      <w:r>
        <w:rPr>
          <w:spacing w:val="-3"/>
        </w:rPr>
        <w:t> </w:t>
      </w:r>
      <w:r>
        <w:rPr/>
        <w:t>values</w:t>
      </w:r>
      <w:r>
        <w:rPr>
          <w:spacing w:val="-3"/>
        </w:rPr>
        <w:t> </w:t>
      </w:r>
      <w:r>
        <w:rPr/>
        <w:t>of</w:t>
      </w:r>
      <w:r>
        <w:rPr>
          <w:spacing w:val="-3"/>
        </w:rPr>
        <w:t> </w:t>
      </w:r>
      <w:r>
        <w:rPr/>
        <w:t>the</w:t>
      </w:r>
      <w:r>
        <w:rPr>
          <w:spacing w:val="-3"/>
        </w:rPr>
        <w:t> </w:t>
      </w:r>
      <w:r>
        <w:rPr/>
        <w:t>British</w:t>
      </w:r>
      <w:r>
        <w:rPr>
          <w:spacing w:val="-3"/>
        </w:rPr>
        <w:t> </w:t>
      </w:r>
      <w:r>
        <w:rPr/>
        <w:t>Council</w:t>
      </w:r>
      <w:r>
        <w:rPr>
          <w:spacing w:val="-4"/>
        </w:rPr>
        <w:t> </w:t>
      </w:r>
      <w:r>
        <w:rPr/>
        <w:t>underpin</w:t>
      </w:r>
      <w:r>
        <w:rPr>
          <w:spacing w:val="-5"/>
        </w:rPr>
        <w:t> </w:t>
      </w:r>
      <w:r>
        <w:rPr/>
        <w:t>everything</w:t>
      </w:r>
      <w:r>
        <w:rPr>
          <w:spacing w:val="-2"/>
        </w:rPr>
        <w:t> </w:t>
      </w:r>
      <w:r>
        <w:rPr/>
        <w:t>we</w:t>
      </w:r>
      <w:r>
        <w:rPr>
          <w:spacing w:val="-3"/>
        </w:rPr>
        <w:t> </w:t>
      </w:r>
      <w:r>
        <w:rPr/>
        <w:t>say</w:t>
      </w:r>
      <w:r>
        <w:rPr>
          <w:spacing w:val="-3"/>
        </w:rPr>
        <w:t> </w:t>
      </w:r>
      <w:r>
        <w:rPr/>
        <w:t>and</w:t>
      </w:r>
      <w:r>
        <w:rPr>
          <w:spacing w:val="-5"/>
        </w:rPr>
        <w:t> </w:t>
      </w:r>
      <w:r>
        <w:rPr/>
        <w:t>do,</w:t>
      </w:r>
      <w:r>
        <w:rPr>
          <w:spacing w:val="-5"/>
        </w:rPr>
        <w:t> </w:t>
      </w:r>
      <w:r>
        <w:rPr/>
        <w:t>how</w:t>
      </w:r>
      <w:r>
        <w:rPr>
          <w:spacing w:val="-3"/>
        </w:rPr>
        <w:t> </w:t>
      </w:r>
      <w:r>
        <w:rPr/>
        <w:t>we</w:t>
      </w:r>
      <w:r>
        <w:rPr>
          <w:spacing w:val="-3"/>
        </w:rPr>
        <w:t> </w:t>
      </w:r>
      <w:r>
        <w:rPr/>
        <w:t>work</w:t>
      </w:r>
      <w:r>
        <w:rPr>
          <w:spacing w:val="-3"/>
        </w:rPr>
        <w:t> </w:t>
      </w:r>
      <w:r>
        <w:rPr/>
        <w:t>with people, behave towards them, and communicate with them.</w:t>
      </w:r>
    </w:p>
    <w:p>
      <w:pPr>
        <w:spacing w:before="276"/>
        <w:ind w:left="674" w:right="0" w:firstLine="0"/>
        <w:jc w:val="left"/>
        <w:rPr>
          <w:i/>
          <w:sz w:val="24"/>
        </w:rPr>
      </w:pPr>
      <w:r>
        <w:rPr>
          <w:i/>
          <w:sz w:val="24"/>
        </w:rPr>
        <w:t>“Open</w:t>
      </w:r>
      <w:r>
        <w:rPr>
          <w:i/>
          <w:spacing w:val="-3"/>
          <w:sz w:val="24"/>
        </w:rPr>
        <w:t> </w:t>
      </w:r>
      <w:r>
        <w:rPr>
          <w:i/>
          <w:sz w:val="24"/>
        </w:rPr>
        <w:t>and</w:t>
      </w:r>
      <w:r>
        <w:rPr>
          <w:i/>
          <w:spacing w:val="-3"/>
          <w:sz w:val="24"/>
        </w:rPr>
        <w:t> </w:t>
      </w:r>
      <w:r>
        <w:rPr>
          <w:i/>
          <w:spacing w:val="-2"/>
          <w:sz w:val="24"/>
        </w:rPr>
        <w:t>Committed”</w:t>
      </w:r>
    </w:p>
    <w:p>
      <w:pPr>
        <w:pStyle w:val="BodyText"/>
        <w:ind w:left="674" w:right="487"/>
      </w:pPr>
      <w:r>
        <w:rPr/>
        <w:t>Our</w:t>
      </w:r>
      <w:r>
        <w:rPr>
          <w:spacing w:val="-2"/>
        </w:rPr>
        <w:t> </w:t>
      </w:r>
      <w:r>
        <w:rPr/>
        <w:t>belief</w:t>
      </w:r>
      <w:r>
        <w:rPr>
          <w:spacing w:val="-4"/>
        </w:rPr>
        <w:t> </w:t>
      </w:r>
      <w:r>
        <w:rPr/>
        <w:t>in</w:t>
      </w:r>
      <w:r>
        <w:rPr>
          <w:spacing w:val="-2"/>
        </w:rPr>
        <w:t> </w:t>
      </w:r>
      <w:r>
        <w:rPr/>
        <w:t>what</w:t>
      </w:r>
      <w:r>
        <w:rPr>
          <w:spacing w:val="-2"/>
        </w:rPr>
        <w:t> </w:t>
      </w:r>
      <w:r>
        <w:rPr/>
        <w:t>we</w:t>
      </w:r>
      <w:r>
        <w:rPr>
          <w:spacing w:val="-4"/>
        </w:rPr>
        <w:t> </w:t>
      </w:r>
      <w:r>
        <w:rPr/>
        <w:t>do</w:t>
      </w:r>
      <w:r>
        <w:rPr>
          <w:spacing w:val="-2"/>
        </w:rPr>
        <w:t> </w:t>
      </w:r>
      <w:r>
        <w:rPr/>
        <w:t>translates</w:t>
      </w:r>
      <w:r>
        <w:rPr>
          <w:spacing w:val="-2"/>
        </w:rPr>
        <w:t> </w:t>
      </w:r>
      <w:r>
        <w:rPr/>
        <w:t>into</w:t>
      </w:r>
      <w:r>
        <w:rPr>
          <w:spacing w:val="-3"/>
        </w:rPr>
        <w:t> </w:t>
      </w:r>
      <w:r>
        <w:rPr/>
        <w:t>a</w:t>
      </w:r>
      <w:r>
        <w:rPr>
          <w:spacing w:val="-2"/>
        </w:rPr>
        <w:t> </w:t>
      </w:r>
      <w:r>
        <w:rPr/>
        <w:t>deep</w:t>
      </w:r>
      <w:r>
        <w:rPr>
          <w:spacing w:val="-2"/>
        </w:rPr>
        <w:t> </w:t>
      </w:r>
      <w:r>
        <w:rPr/>
        <w:t>and</w:t>
      </w:r>
      <w:r>
        <w:rPr>
          <w:spacing w:val="-2"/>
        </w:rPr>
        <w:t> </w:t>
      </w:r>
      <w:r>
        <w:rPr/>
        <w:t>long-term</w:t>
      </w:r>
      <w:r>
        <w:rPr>
          <w:spacing w:val="-1"/>
        </w:rPr>
        <w:t> </w:t>
      </w:r>
      <w:r>
        <w:rPr/>
        <w:t>commitment</w:t>
      </w:r>
      <w:r>
        <w:rPr>
          <w:spacing w:val="-2"/>
        </w:rPr>
        <w:t> </w:t>
      </w:r>
      <w:r>
        <w:rPr/>
        <w:t>to</w:t>
      </w:r>
      <w:r>
        <w:rPr>
          <w:spacing w:val="-2"/>
        </w:rPr>
        <w:t> </w:t>
      </w:r>
      <w:r>
        <w:rPr/>
        <w:t>people</w:t>
      </w:r>
      <w:r>
        <w:rPr>
          <w:spacing w:val="-2"/>
        </w:rPr>
        <w:t> </w:t>
      </w:r>
      <w:r>
        <w:rPr/>
        <w:t>we</w:t>
      </w:r>
      <w:r>
        <w:rPr>
          <w:spacing w:val="-2"/>
        </w:rPr>
        <w:t> </w:t>
      </w:r>
      <w:r>
        <w:rPr/>
        <w:t>work with and the places where we work. We tackle challenges and take responsibility with openness and honesty to bring about positive change.</w:t>
      </w:r>
    </w:p>
    <w:p>
      <w:pPr>
        <w:spacing w:before="276"/>
        <w:ind w:left="674" w:right="0" w:firstLine="0"/>
        <w:jc w:val="left"/>
        <w:rPr>
          <w:i/>
          <w:sz w:val="24"/>
        </w:rPr>
      </w:pPr>
      <w:r>
        <w:rPr>
          <w:i/>
          <w:sz w:val="24"/>
        </w:rPr>
        <w:t>“Expert</w:t>
      </w:r>
      <w:r>
        <w:rPr>
          <w:i/>
          <w:spacing w:val="-3"/>
          <w:sz w:val="24"/>
        </w:rPr>
        <w:t> </w:t>
      </w:r>
      <w:r>
        <w:rPr>
          <w:i/>
          <w:sz w:val="24"/>
        </w:rPr>
        <w:t>and</w:t>
      </w:r>
      <w:r>
        <w:rPr>
          <w:i/>
          <w:spacing w:val="-2"/>
          <w:sz w:val="24"/>
        </w:rPr>
        <w:t> Inclusive”</w:t>
      </w:r>
    </w:p>
    <w:p>
      <w:pPr>
        <w:pStyle w:val="BodyText"/>
        <w:ind w:left="674" w:right="333"/>
      </w:pPr>
      <w:r>
        <w:rPr/>
        <w:t>Inclusion is at the heart of everything we do. Through inclusive conversations we learn from each</w:t>
      </w:r>
      <w:r>
        <w:rPr>
          <w:spacing w:val="-5"/>
        </w:rPr>
        <w:t> </w:t>
      </w:r>
      <w:r>
        <w:rPr/>
        <w:t>other</w:t>
      </w:r>
      <w:r>
        <w:rPr>
          <w:spacing w:val="-3"/>
        </w:rPr>
        <w:t> </w:t>
      </w:r>
      <w:r>
        <w:rPr/>
        <w:t>and</w:t>
      </w:r>
      <w:r>
        <w:rPr>
          <w:spacing w:val="-3"/>
        </w:rPr>
        <w:t> </w:t>
      </w:r>
      <w:r>
        <w:rPr/>
        <w:t>bring</w:t>
      </w:r>
      <w:r>
        <w:rPr>
          <w:spacing w:val="-3"/>
        </w:rPr>
        <w:t> </w:t>
      </w:r>
      <w:r>
        <w:rPr/>
        <w:t>together</w:t>
      </w:r>
      <w:r>
        <w:rPr>
          <w:spacing w:val="-3"/>
        </w:rPr>
        <w:t> </w:t>
      </w:r>
      <w:r>
        <w:rPr/>
        <w:t>all</w:t>
      </w:r>
      <w:r>
        <w:rPr>
          <w:spacing w:val="-6"/>
        </w:rPr>
        <w:t> </w:t>
      </w:r>
      <w:r>
        <w:rPr/>
        <w:t>our</w:t>
      </w:r>
      <w:r>
        <w:rPr>
          <w:spacing w:val="-3"/>
        </w:rPr>
        <w:t> </w:t>
      </w:r>
      <w:r>
        <w:rPr/>
        <w:t>experience,</w:t>
      </w:r>
      <w:r>
        <w:rPr>
          <w:spacing w:val="-3"/>
        </w:rPr>
        <w:t> </w:t>
      </w:r>
      <w:r>
        <w:rPr/>
        <w:t>knowledge,</w:t>
      </w:r>
      <w:r>
        <w:rPr>
          <w:spacing w:val="-5"/>
        </w:rPr>
        <w:t> </w:t>
      </w:r>
      <w:r>
        <w:rPr/>
        <w:t>and</w:t>
      </w:r>
      <w:r>
        <w:rPr>
          <w:spacing w:val="-3"/>
        </w:rPr>
        <w:t> </w:t>
      </w:r>
      <w:r>
        <w:rPr/>
        <w:t>expertise</w:t>
      </w:r>
      <w:r>
        <w:rPr>
          <w:spacing w:val="-3"/>
        </w:rPr>
        <w:t> </w:t>
      </w:r>
      <w:r>
        <w:rPr/>
        <w:t>to</w:t>
      </w:r>
      <w:r>
        <w:rPr>
          <w:spacing w:val="-3"/>
        </w:rPr>
        <w:t> </w:t>
      </w:r>
      <w:r>
        <w:rPr/>
        <w:t>deliver</w:t>
      </w:r>
      <w:r>
        <w:rPr>
          <w:spacing w:val="-3"/>
        </w:rPr>
        <w:t> </w:t>
      </w:r>
      <w:r>
        <w:rPr/>
        <w:t>the</w:t>
      </w:r>
      <w:r>
        <w:rPr>
          <w:spacing w:val="-7"/>
        </w:rPr>
        <w:t> </w:t>
      </w:r>
      <w:r>
        <w:rPr/>
        <w:t>best service we can.</w:t>
      </w:r>
    </w:p>
    <w:p>
      <w:pPr>
        <w:spacing w:before="274"/>
        <w:ind w:left="674" w:right="0" w:firstLine="0"/>
        <w:jc w:val="left"/>
        <w:rPr>
          <w:i/>
          <w:sz w:val="24"/>
        </w:rPr>
      </w:pPr>
      <w:r>
        <w:rPr>
          <w:i/>
          <w:sz w:val="24"/>
        </w:rPr>
        <w:t>“Optimistic</w:t>
      </w:r>
      <w:r>
        <w:rPr>
          <w:i/>
          <w:spacing w:val="-2"/>
          <w:sz w:val="24"/>
        </w:rPr>
        <w:t> </w:t>
      </w:r>
      <w:r>
        <w:rPr>
          <w:i/>
          <w:sz w:val="24"/>
        </w:rPr>
        <w:t>and</w:t>
      </w:r>
      <w:r>
        <w:rPr>
          <w:i/>
          <w:spacing w:val="-3"/>
          <w:sz w:val="24"/>
        </w:rPr>
        <w:t> </w:t>
      </w:r>
      <w:r>
        <w:rPr>
          <w:i/>
          <w:spacing w:val="-2"/>
          <w:sz w:val="24"/>
        </w:rPr>
        <w:t>Bold”</w:t>
      </w:r>
    </w:p>
    <w:p>
      <w:pPr>
        <w:pStyle w:val="BodyText"/>
        <w:ind w:left="674" w:right="487"/>
      </w:pPr>
      <w:r>
        <w:rPr/>
        <w:t>We</w:t>
      </w:r>
      <w:r>
        <w:rPr>
          <w:spacing w:val="-4"/>
        </w:rPr>
        <w:t> </w:t>
      </w:r>
      <w:r>
        <w:rPr/>
        <w:t>are</w:t>
      </w:r>
      <w:r>
        <w:rPr>
          <w:spacing w:val="-2"/>
        </w:rPr>
        <w:t> </w:t>
      </w:r>
      <w:r>
        <w:rPr/>
        <w:t>positive</w:t>
      </w:r>
      <w:r>
        <w:rPr>
          <w:spacing w:val="-2"/>
        </w:rPr>
        <w:t> </w:t>
      </w:r>
      <w:r>
        <w:rPr/>
        <w:t>and</w:t>
      </w:r>
      <w:r>
        <w:rPr>
          <w:spacing w:val="-2"/>
        </w:rPr>
        <w:t> </w:t>
      </w:r>
      <w:r>
        <w:rPr/>
        <w:t>creative,</w:t>
      </w:r>
      <w:r>
        <w:rPr>
          <w:spacing w:val="-4"/>
        </w:rPr>
        <w:t> </w:t>
      </w:r>
      <w:r>
        <w:rPr/>
        <w:t>and</w:t>
      </w:r>
      <w:r>
        <w:rPr>
          <w:spacing w:val="-2"/>
        </w:rPr>
        <w:t> </w:t>
      </w:r>
      <w:r>
        <w:rPr/>
        <w:t>we</w:t>
      </w:r>
      <w:r>
        <w:rPr>
          <w:spacing w:val="-4"/>
        </w:rPr>
        <w:t> </w:t>
      </w:r>
      <w:r>
        <w:rPr/>
        <w:t>focus</w:t>
      </w:r>
      <w:r>
        <w:rPr>
          <w:spacing w:val="-4"/>
        </w:rPr>
        <w:t> </w:t>
      </w:r>
      <w:r>
        <w:rPr/>
        <w:t>on</w:t>
      </w:r>
      <w:r>
        <w:rPr>
          <w:spacing w:val="-2"/>
        </w:rPr>
        <w:t> </w:t>
      </w:r>
      <w:r>
        <w:rPr/>
        <w:t>what</w:t>
      </w:r>
      <w:r>
        <w:rPr>
          <w:spacing w:val="-4"/>
        </w:rPr>
        <w:t> </w:t>
      </w:r>
      <w:r>
        <w:rPr/>
        <w:t>works.</w:t>
      </w:r>
      <w:r>
        <w:rPr>
          <w:spacing w:val="-2"/>
        </w:rPr>
        <w:t> </w:t>
      </w:r>
      <w:r>
        <w:rPr/>
        <w:t>Therefore,</w:t>
      </w:r>
      <w:r>
        <w:rPr>
          <w:spacing w:val="-2"/>
        </w:rPr>
        <w:t> </w:t>
      </w:r>
      <w:r>
        <w:rPr/>
        <w:t>we</w:t>
      </w:r>
      <w:r>
        <w:rPr>
          <w:spacing w:val="-4"/>
        </w:rPr>
        <w:t> </w:t>
      </w:r>
      <w:r>
        <w:rPr/>
        <w:t>are</w:t>
      </w:r>
      <w:r>
        <w:rPr>
          <w:spacing w:val="-2"/>
        </w:rPr>
        <w:t> </w:t>
      </w:r>
      <w:r>
        <w:rPr/>
        <w:t>not</w:t>
      </w:r>
      <w:r>
        <w:rPr>
          <w:spacing w:val="-2"/>
        </w:rPr>
        <w:t> </w:t>
      </w:r>
      <w:r>
        <w:rPr/>
        <w:t>afraid</w:t>
      </w:r>
      <w:r>
        <w:rPr>
          <w:spacing w:val="-2"/>
        </w:rPr>
        <w:t> </w:t>
      </w:r>
      <w:r>
        <w:rPr/>
        <w:t>to make bold choices to shape a better future for everyone.</w:t>
      </w:r>
    </w:p>
    <w:p>
      <w:pPr>
        <w:pStyle w:val="BodyText"/>
      </w:pPr>
    </w:p>
    <w:p>
      <w:pPr>
        <w:pStyle w:val="BodyText"/>
        <w:ind w:left="674"/>
      </w:pPr>
      <w:hyperlink r:id="rId30">
        <w:r>
          <w:rPr>
            <w:color w:val="EC7C30"/>
            <w:u w:val="single" w:color="EC7C30"/>
          </w:rPr>
          <w:t>Equality,</w:t>
        </w:r>
        <w:r>
          <w:rPr>
            <w:color w:val="EC7C30"/>
            <w:spacing w:val="-5"/>
            <w:u w:val="single" w:color="EC7C30"/>
          </w:rPr>
          <w:t> </w:t>
        </w:r>
        <w:r>
          <w:rPr>
            <w:color w:val="EC7C30"/>
            <w:u w:val="single" w:color="EC7C30"/>
          </w:rPr>
          <w:t>diversity</w:t>
        </w:r>
        <w:r>
          <w:rPr>
            <w:color w:val="EC7C30"/>
            <w:spacing w:val="-3"/>
            <w:u w:val="single" w:color="EC7C30"/>
          </w:rPr>
          <w:t> </w:t>
        </w:r>
        <w:r>
          <w:rPr>
            <w:color w:val="EC7C30"/>
            <w:u w:val="single" w:color="EC7C30"/>
          </w:rPr>
          <w:t>and</w:t>
        </w:r>
        <w:r>
          <w:rPr>
            <w:color w:val="EC7C30"/>
            <w:spacing w:val="-3"/>
            <w:u w:val="single" w:color="EC7C30"/>
          </w:rPr>
          <w:t> </w:t>
        </w:r>
        <w:r>
          <w:rPr>
            <w:color w:val="EC7C30"/>
            <w:spacing w:val="-2"/>
            <w:u w:val="single" w:color="EC7C30"/>
          </w:rPr>
          <w:t>inclusion</w:t>
        </w:r>
      </w:hyperlink>
    </w:p>
    <w:p>
      <w:pPr>
        <w:pStyle w:val="Heading4"/>
        <w:spacing w:line="550" w:lineRule="atLeast" w:before="2"/>
        <w:ind w:left="674" w:right="8122"/>
      </w:pPr>
      <w:r>
        <w:rPr>
          <w:spacing w:val="-2"/>
        </w:rPr>
        <w:t>Safeguarding </w:t>
      </w:r>
      <w:r>
        <w:rPr/>
        <w:t>Scope</w:t>
      </w:r>
      <w:r>
        <w:rPr>
          <w:spacing w:val="-17"/>
        </w:rPr>
        <w:t> </w:t>
      </w:r>
      <w:r>
        <w:rPr/>
        <w:t>and</w:t>
      </w:r>
      <w:r>
        <w:rPr>
          <w:spacing w:val="-17"/>
        </w:rPr>
        <w:t> </w:t>
      </w:r>
      <w:r>
        <w:rPr/>
        <w:t>purpose</w:t>
      </w:r>
    </w:p>
    <w:p>
      <w:pPr>
        <w:pStyle w:val="BodyText"/>
        <w:spacing w:before="2"/>
        <w:ind w:left="674" w:right="487"/>
      </w:pPr>
      <w:r>
        <w:rPr/>
        <w:t>This</w:t>
      </w:r>
      <w:r>
        <w:rPr>
          <w:spacing w:val="-3"/>
        </w:rPr>
        <w:t> </w:t>
      </w:r>
      <w:r>
        <w:rPr/>
        <w:t>Safeguarding</w:t>
      </w:r>
      <w:r>
        <w:rPr>
          <w:spacing w:val="-5"/>
        </w:rPr>
        <w:t> </w:t>
      </w:r>
      <w:r>
        <w:rPr/>
        <w:t>Code</w:t>
      </w:r>
      <w:r>
        <w:rPr>
          <w:spacing w:val="-3"/>
        </w:rPr>
        <w:t> </w:t>
      </w:r>
      <w:r>
        <w:rPr/>
        <w:t>of</w:t>
      </w:r>
      <w:r>
        <w:rPr>
          <w:spacing w:val="-3"/>
        </w:rPr>
        <w:t> </w:t>
      </w:r>
      <w:r>
        <w:rPr/>
        <w:t>Conduct</w:t>
      </w:r>
      <w:r>
        <w:rPr>
          <w:spacing w:val="-5"/>
        </w:rPr>
        <w:t> </w:t>
      </w:r>
      <w:r>
        <w:rPr/>
        <w:t>applies</w:t>
      </w:r>
      <w:r>
        <w:rPr>
          <w:spacing w:val="-5"/>
        </w:rPr>
        <w:t> </w:t>
      </w:r>
      <w:r>
        <w:rPr/>
        <w:t>to</w:t>
      </w:r>
      <w:r>
        <w:rPr>
          <w:spacing w:val="-4"/>
        </w:rPr>
        <w:t> </w:t>
      </w:r>
      <w:r>
        <w:rPr/>
        <w:t>anyone</w:t>
      </w:r>
      <w:r>
        <w:rPr>
          <w:spacing w:val="-3"/>
        </w:rPr>
        <w:t> </w:t>
      </w:r>
      <w:r>
        <w:rPr/>
        <w:t>working</w:t>
      </w:r>
      <w:r>
        <w:rPr>
          <w:spacing w:val="-3"/>
        </w:rPr>
        <w:t> </w:t>
      </w:r>
      <w:r>
        <w:rPr/>
        <w:t>with</w:t>
      </w:r>
      <w:r>
        <w:rPr>
          <w:spacing w:val="-5"/>
        </w:rPr>
        <w:t> </w:t>
      </w:r>
      <w:r>
        <w:rPr/>
        <w:t>or</w:t>
      </w:r>
      <w:r>
        <w:rPr>
          <w:spacing w:val="-3"/>
        </w:rPr>
        <w:t> </w:t>
      </w:r>
      <w:r>
        <w:rPr/>
        <w:t>for</w:t>
      </w:r>
      <w:r>
        <w:rPr>
          <w:spacing w:val="-3"/>
        </w:rPr>
        <w:t> </w:t>
      </w:r>
      <w:r>
        <w:rPr/>
        <w:t>the</w:t>
      </w:r>
      <w:r>
        <w:rPr>
          <w:spacing w:val="-5"/>
        </w:rPr>
        <w:t> </w:t>
      </w:r>
      <w:r>
        <w:rPr/>
        <w:t>British</w:t>
      </w:r>
      <w:r>
        <w:rPr>
          <w:spacing w:val="-3"/>
        </w:rPr>
        <w:t> </w:t>
      </w:r>
      <w:r>
        <w:rPr/>
        <w:t>Council. This includes staff, trustees, contractors, agency staff, consultants, volunteers, and interns.</w:t>
      </w:r>
    </w:p>
    <w:p>
      <w:pPr>
        <w:pStyle w:val="BodyText"/>
      </w:pPr>
    </w:p>
    <w:p>
      <w:pPr>
        <w:pStyle w:val="BodyText"/>
        <w:spacing w:before="1"/>
        <w:ind w:left="674" w:right="487"/>
      </w:pPr>
      <w:r>
        <w:rPr/>
        <w:t>The</w:t>
      </w:r>
      <w:r>
        <w:rPr>
          <w:spacing w:val="-2"/>
        </w:rPr>
        <w:t> </w:t>
      </w:r>
      <w:r>
        <w:rPr/>
        <w:t>purpose</w:t>
      </w:r>
      <w:r>
        <w:rPr>
          <w:spacing w:val="-4"/>
        </w:rPr>
        <w:t> </w:t>
      </w:r>
      <w:r>
        <w:rPr/>
        <w:t>of</w:t>
      </w:r>
      <w:r>
        <w:rPr>
          <w:spacing w:val="-4"/>
        </w:rPr>
        <w:t> </w:t>
      </w:r>
      <w:r>
        <w:rPr/>
        <w:t>this</w:t>
      </w:r>
      <w:r>
        <w:rPr>
          <w:spacing w:val="-2"/>
        </w:rPr>
        <w:t> </w:t>
      </w:r>
      <w:r>
        <w:rPr/>
        <w:t>Safeguarding</w:t>
      </w:r>
      <w:r>
        <w:rPr>
          <w:spacing w:val="-4"/>
        </w:rPr>
        <w:t> </w:t>
      </w:r>
      <w:r>
        <w:rPr/>
        <w:t>Code</w:t>
      </w:r>
      <w:r>
        <w:rPr>
          <w:spacing w:val="-4"/>
        </w:rPr>
        <w:t> </w:t>
      </w:r>
      <w:r>
        <w:rPr/>
        <w:t>of</w:t>
      </w:r>
      <w:r>
        <w:rPr>
          <w:spacing w:val="-4"/>
        </w:rPr>
        <w:t> </w:t>
      </w:r>
      <w:r>
        <w:rPr/>
        <w:t>Conduct</w:t>
      </w:r>
      <w:r>
        <w:rPr>
          <w:spacing w:val="-4"/>
        </w:rPr>
        <w:t> </w:t>
      </w:r>
      <w:r>
        <w:rPr/>
        <w:t>is</w:t>
      </w:r>
      <w:r>
        <w:rPr>
          <w:spacing w:val="-2"/>
        </w:rPr>
        <w:t> </w:t>
      </w:r>
      <w:r>
        <w:rPr/>
        <w:t>to</w:t>
      </w:r>
      <w:r>
        <w:rPr>
          <w:spacing w:val="-2"/>
        </w:rPr>
        <w:t> </w:t>
      </w:r>
      <w:r>
        <w:rPr/>
        <w:t>set</w:t>
      </w:r>
      <w:r>
        <w:rPr>
          <w:spacing w:val="-4"/>
        </w:rPr>
        <w:t> </w:t>
      </w:r>
      <w:r>
        <w:rPr/>
        <w:t>out</w:t>
      </w:r>
      <w:r>
        <w:rPr>
          <w:spacing w:val="-4"/>
        </w:rPr>
        <w:t> </w:t>
      </w:r>
      <w:r>
        <w:rPr/>
        <w:t>the</w:t>
      </w:r>
      <w:r>
        <w:rPr>
          <w:spacing w:val="-5"/>
        </w:rPr>
        <w:t> </w:t>
      </w:r>
      <w:r>
        <w:rPr/>
        <w:t>behaviour</w:t>
      </w:r>
      <w:r>
        <w:rPr>
          <w:spacing w:val="-2"/>
        </w:rPr>
        <w:t> </w:t>
      </w:r>
      <w:r>
        <w:rPr/>
        <w:t>expected</w:t>
      </w:r>
      <w:r>
        <w:rPr>
          <w:spacing w:val="-4"/>
        </w:rPr>
        <w:t> </w:t>
      </w:r>
      <w:r>
        <w:rPr/>
        <w:t>of</w:t>
      </w:r>
      <w:r>
        <w:rPr>
          <w:spacing w:val="-4"/>
        </w:rPr>
        <w:t> </w:t>
      </w:r>
      <w:r>
        <w:rPr/>
        <w:t>all staff,</w:t>
      </w:r>
      <w:r>
        <w:rPr>
          <w:spacing w:val="-5"/>
        </w:rPr>
        <w:t> </w:t>
      </w:r>
      <w:r>
        <w:rPr/>
        <w:t>ensuring</w:t>
      </w:r>
      <w:r>
        <w:rPr>
          <w:spacing w:val="-3"/>
        </w:rPr>
        <w:t> </w:t>
      </w:r>
      <w:r>
        <w:rPr/>
        <w:t>that</w:t>
      </w:r>
      <w:r>
        <w:rPr>
          <w:spacing w:val="-5"/>
        </w:rPr>
        <w:t> </w:t>
      </w:r>
      <w:r>
        <w:rPr/>
        <w:t>everyone</w:t>
      </w:r>
      <w:r>
        <w:rPr>
          <w:spacing w:val="-3"/>
        </w:rPr>
        <w:t> </w:t>
      </w:r>
      <w:r>
        <w:rPr/>
        <w:t>is</w:t>
      </w:r>
      <w:r>
        <w:rPr>
          <w:spacing w:val="-3"/>
        </w:rPr>
        <w:t> </w:t>
      </w:r>
      <w:r>
        <w:rPr/>
        <w:t>aware</w:t>
      </w:r>
      <w:r>
        <w:rPr>
          <w:spacing w:val="-3"/>
        </w:rPr>
        <w:t> </w:t>
      </w:r>
      <w:r>
        <w:rPr/>
        <w:t>of</w:t>
      </w:r>
      <w:r>
        <w:rPr>
          <w:spacing w:val="-5"/>
        </w:rPr>
        <w:t> </w:t>
      </w:r>
      <w:r>
        <w:rPr/>
        <w:t>their</w:t>
      </w:r>
      <w:r>
        <w:rPr>
          <w:spacing w:val="-5"/>
        </w:rPr>
        <w:t> </w:t>
      </w:r>
      <w:r>
        <w:rPr/>
        <w:t>responsibilities,</w:t>
      </w:r>
      <w:r>
        <w:rPr>
          <w:spacing w:val="-5"/>
        </w:rPr>
        <w:t> </w:t>
      </w:r>
      <w:r>
        <w:rPr/>
        <w:t>thereby</w:t>
      </w:r>
      <w:r>
        <w:rPr>
          <w:spacing w:val="-3"/>
        </w:rPr>
        <w:t> </w:t>
      </w:r>
      <w:r>
        <w:rPr/>
        <w:t>providing</w:t>
      </w:r>
      <w:r>
        <w:rPr>
          <w:spacing w:val="-4"/>
        </w:rPr>
        <w:t> </w:t>
      </w:r>
      <w:r>
        <w:rPr/>
        <w:t>assurance</w:t>
      </w:r>
      <w:r>
        <w:rPr>
          <w:spacing w:val="-5"/>
        </w:rPr>
        <w:t> </w:t>
      </w:r>
      <w:r>
        <w:rPr/>
        <w:t>to all about the British Council’s commitment to promoting a safe environment for children and adults. This Code of Conduct sits alongside the Safeguarding Policy and other procedural documents that make up the Safeguarding Framework.</w:t>
      </w:r>
    </w:p>
    <w:p>
      <w:pPr>
        <w:pStyle w:val="BodyText"/>
        <w:spacing w:before="276"/>
        <w:ind w:left="674" w:right="487"/>
      </w:pPr>
      <w:r>
        <w:rPr/>
        <w:t>The</w:t>
      </w:r>
      <w:r>
        <w:rPr>
          <w:spacing w:val="-3"/>
        </w:rPr>
        <w:t> </w:t>
      </w:r>
      <w:r>
        <w:rPr/>
        <w:t>Safeguarding</w:t>
      </w:r>
      <w:r>
        <w:rPr>
          <w:spacing w:val="-3"/>
        </w:rPr>
        <w:t> </w:t>
      </w:r>
      <w:r>
        <w:rPr/>
        <w:t>Code</w:t>
      </w:r>
      <w:r>
        <w:rPr>
          <w:spacing w:val="-3"/>
        </w:rPr>
        <w:t> </w:t>
      </w:r>
      <w:r>
        <w:rPr/>
        <w:t>of</w:t>
      </w:r>
      <w:r>
        <w:rPr>
          <w:spacing w:val="-3"/>
        </w:rPr>
        <w:t> </w:t>
      </w:r>
      <w:r>
        <w:rPr/>
        <w:t>Conduct</w:t>
      </w:r>
      <w:r>
        <w:rPr>
          <w:spacing w:val="-3"/>
        </w:rPr>
        <w:t> </w:t>
      </w:r>
      <w:r>
        <w:rPr/>
        <w:t>is</w:t>
      </w:r>
      <w:r>
        <w:rPr>
          <w:spacing w:val="-6"/>
        </w:rPr>
        <w:t> </w:t>
      </w:r>
      <w:r>
        <w:rPr/>
        <w:t>always</w:t>
      </w:r>
      <w:r>
        <w:rPr>
          <w:spacing w:val="-3"/>
        </w:rPr>
        <w:t> </w:t>
      </w:r>
      <w:r>
        <w:rPr/>
        <w:t>applicable.</w:t>
      </w:r>
      <w:r>
        <w:rPr>
          <w:spacing w:val="-5"/>
        </w:rPr>
        <w:t> </w:t>
      </w:r>
      <w:r>
        <w:rPr/>
        <w:t>Breaches</w:t>
      </w:r>
      <w:r>
        <w:rPr>
          <w:spacing w:val="-5"/>
        </w:rPr>
        <w:t> </w:t>
      </w:r>
      <w:r>
        <w:rPr/>
        <w:t>of</w:t>
      </w:r>
      <w:r>
        <w:rPr>
          <w:spacing w:val="-3"/>
        </w:rPr>
        <w:t> </w:t>
      </w:r>
      <w:r>
        <w:rPr/>
        <w:t>the</w:t>
      </w:r>
      <w:r>
        <w:rPr>
          <w:spacing w:val="-3"/>
        </w:rPr>
        <w:t> </w:t>
      </w:r>
      <w:r>
        <w:rPr/>
        <w:t>Code</w:t>
      </w:r>
      <w:r>
        <w:rPr>
          <w:spacing w:val="-5"/>
        </w:rPr>
        <w:t> </w:t>
      </w:r>
      <w:r>
        <w:rPr/>
        <w:t>of</w:t>
      </w:r>
      <w:r>
        <w:rPr>
          <w:spacing w:val="-3"/>
        </w:rPr>
        <w:t> </w:t>
      </w:r>
      <w:r>
        <w:rPr/>
        <w:t>Conduct may be grounds for disciplinary action up to and including dismissal.</w:t>
      </w:r>
    </w:p>
    <w:p>
      <w:pPr>
        <w:pStyle w:val="BodyText"/>
      </w:pPr>
    </w:p>
    <w:p>
      <w:pPr>
        <w:pStyle w:val="BodyText"/>
        <w:ind w:left="674" w:right="487"/>
      </w:pPr>
      <w:r>
        <w:rPr/>
        <w:t>The Safeguarding Code of Conduct is applicable in the UK and globally wherever local conditions allow. Where practices and legislation are more developed and extensive than in the UK, we aim to meet these. British Council staff irrespective of their work location are expected</w:t>
      </w:r>
      <w:r>
        <w:rPr>
          <w:spacing w:val="-4"/>
        </w:rPr>
        <w:t> </w:t>
      </w:r>
      <w:r>
        <w:rPr/>
        <w:t>to</w:t>
      </w:r>
      <w:r>
        <w:rPr>
          <w:spacing w:val="-3"/>
        </w:rPr>
        <w:t> </w:t>
      </w:r>
      <w:r>
        <w:rPr/>
        <w:t>abide</w:t>
      </w:r>
      <w:r>
        <w:rPr>
          <w:spacing w:val="-3"/>
        </w:rPr>
        <w:t> </w:t>
      </w:r>
      <w:r>
        <w:rPr/>
        <w:t>by</w:t>
      </w:r>
      <w:r>
        <w:rPr>
          <w:spacing w:val="-2"/>
        </w:rPr>
        <w:t> </w:t>
      </w:r>
      <w:r>
        <w:rPr/>
        <w:t>local</w:t>
      </w:r>
      <w:r>
        <w:rPr>
          <w:spacing w:val="-2"/>
        </w:rPr>
        <w:t> </w:t>
      </w:r>
      <w:r>
        <w:rPr/>
        <w:t>laws</w:t>
      </w:r>
      <w:r>
        <w:rPr>
          <w:spacing w:val="-2"/>
        </w:rPr>
        <w:t> </w:t>
      </w:r>
      <w:r>
        <w:rPr/>
        <w:t>and</w:t>
      </w:r>
      <w:r>
        <w:rPr>
          <w:spacing w:val="-4"/>
        </w:rPr>
        <w:t> </w:t>
      </w:r>
      <w:r>
        <w:rPr/>
        <w:t>are</w:t>
      </w:r>
      <w:r>
        <w:rPr>
          <w:spacing w:val="-2"/>
        </w:rPr>
        <w:t> </w:t>
      </w:r>
      <w:r>
        <w:rPr/>
        <w:t>required</w:t>
      </w:r>
      <w:r>
        <w:rPr>
          <w:spacing w:val="-2"/>
        </w:rPr>
        <w:t> </w:t>
      </w:r>
      <w:r>
        <w:rPr/>
        <w:t>to</w:t>
      </w:r>
      <w:r>
        <w:rPr>
          <w:spacing w:val="-4"/>
        </w:rPr>
        <w:t> </w:t>
      </w:r>
      <w:r>
        <w:rPr/>
        <w:t>ensure</w:t>
      </w:r>
      <w:r>
        <w:rPr>
          <w:spacing w:val="-5"/>
        </w:rPr>
        <w:t> </w:t>
      </w:r>
      <w:r>
        <w:rPr/>
        <w:t>their</w:t>
      </w:r>
      <w:r>
        <w:rPr>
          <w:spacing w:val="-4"/>
        </w:rPr>
        <w:t> </w:t>
      </w:r>
      <w:r>
        <w:rPr/>
        <w:t>behaviour</w:t>
      </w:r>
      <w:r>
        <w:rPr>
          <w:spacing w:val="-2"/>
        </w:rPr>
        <w:t> </w:t>
      </w:r>
      <w:r>
        <w:rPr/>
        <w:t>conforms</w:t>
      </w:r>
      <w:r>
        <w:rPr>
          <w:spacing w:val="-2"/>
        </w:rPr>
        <w:t> </w:t>
      </w:r>
      <w:r>
        <w:rPr/>
        <w:t>with</w:t>
      </w:r>
      <w:r>
        <w:rPr>
          <w:spacing w:val="-6"/>
        </w:rPr>
        <w:t> </w:t>
      </w:r>
      <w:r>
        <w:rPr/>
        <w:t>the Code of Conduct.</w:t>
      </w:r>
    </w:p>
    <w:p>
      <w:pPr>
        <w:pStyle w:val="BodyText"/>
      </w:pPr>
    </w:p>
    <w:p>
      <w:pPr>
        <w:pStyle w:val="Heading4"/>
        <w:ind w:left="674"/>
      </w:pPr>
      <w:r>
        <w:rPr/>
        <w:t>Safeguarding</w:t>
      </w:r>
      <w:r>
        <w:rPr>
          <w:spacing w:val="-4"/>
        </w:rPr>
        <w:t> </w:t>
      </w:r>
      <w:r>
        <w:rPr/>
        <w:t>Code</w:t>
      </w:r>
      <w:r>
        <w:rPr>
          <w:spacing w:val="-3"/>
        </w:rPr>
        <w:t> </w:t>
      </w:r>
      <w:r>
        <w:rPr/>
        <w:t>of</w:t>
      </w:r>
      <w:r>
        <w:rPr>
          <w:spacing w:val="-4"/>
        </w:rPr>
        <w:t> </w:t>
      </w:r>
      <w:r>
        <w:rPr/>
        <w:t>Conduct</w:t>
      </w:r>
      <w:r>
        <w:rPr>
          <w:spacing w:val="-3"/>
        </w:rPr>
        <w:t> </w:t>
      </w:r>
      <w:r>
        <w:rPr>
          <w:spacing w:val="-2"/>
        </w:rPr>
        <w:t>Standards</w:t>
      </w:r>
    </w:p>
    <w:p>
      <w:pPr>
        <w:pStyle w:val="BodyText"/>
        <w:ind w:left="674" w:right="487"/>
      </w:pPr>
      <w:r>
        <w:rPr/>
        <w:t>As a British Council employee, you must uphold the integrity and reputation of the British Council</w:t>
      </w:r>
      <w:r>
        <w:rPr>
          <w:spacing w:val="-4"/>
        </w:rPr>
        <w:t> </w:t>
      </w:r>
      <w:r>
        <w:rPr/>
        <w:t>by</w:t>
      </w:r>
      <w:r>
        <w:rPr>
          <w:spacing w:val="-5"/>
        </w:rPr>
        <w:t> </w:t>
      </w:r>
      <w:r>
        <w:rPr/>
        <w:t>ensuring</w:t>
      </w:r>
      <w:r>
        <w:rPr>
          <w:spacing w:val="-3"/>
        </w:rPr>
        <w:t> </w:t>
      </w:r>
      <w:r>
        <w:rPr/>
        <w:t>that</w:t>
      </w:r>
      <w:r>
        <w:rPr>
          <w:spacing w:val="-3"/>
        </w:rPr>
        <w:t> </w:t>
      </w:r>
      <w:r>
        <w:rPr/>
        <w:t>your</w:t>
      </w:r>
      <w:r>
        <w:rPr>
          <w:spacing w:val="-3"/>
        </w:rPr>
        <w:t> </w:t>
      </w:r>
      <w:r>
        <w:rPr/>
        <w:t>professional</w:t>
      </w:r>
      <w:r>
        <w:rPr>
          <w:spacing w:val="-6"/>
        </w:rPr>
        <w:t> </w:t>
      </w:r>
      <w:r>
        <w:rPr/>
        <w:t>and</w:t>
      </w:r>
      <w:r>
        <w:rPr>
          <w:spacing w:val="-3"/>
        </w:rPr>
        <w:t> </w:t>
      </w:r>
      <w:r>
        <w:rPr/>
        <w:t>personal</w:t>
      </w:r>
      <w:r>
        <w:rPr>
          <w:spacing w:val="-3"/>
        </w:rPr>
        <w:t> </w:t>
      </w:r>
      <w:r>
        <w:rPr/>
        <w:t>conduct</w:t>
      </w:r>
      <w:r>
        <w:rPr>
          <w:spacing w:val="-3"/>
        </w:rPr>
        <w:t> </w:t>
      </w:r>
      <w:r>
        <w:rPr/>
        <w:t>is</w:t>
      </w:r>
      <w:r>
        <w:rPr>
          <w:spacing w:val="-3"/>
        </w:rPr>
        <w:t> </w:t>
      </w:r>
      <w:r>
        <w:rPr/>
        <w:t>consistent</w:t>
      </w:r>
      <w:r>
        <w:rPr>
          <w:spacing w:val="-3"/>
        </w:rPr>
        <w:t> </w:t>
      </w:r>
      <w:r>
        <w:rPr/>
        <w:t>with</w:t>
      </w:r>
      <w:r>
        <w:rPr>
          <w:spacing w:val="-4"/>
        </w:rPr>
        <w:t> </w:t>
      </w:r>
      <w:r>
        <w:rPr/>
        <w:t>the</w:t>
      </w:r>
      <w:r>
        <w:rPr>
          <w:spacing w:val="-5"/>
        </w:rPr>
        <w:t> </w:t>
      </w:r>
      <w:r>
        <w:rPr/>
        <w:t>British</w:t>
      </w:r>
    </w:p>
    <w:p>
      <w:pPr>
        <w:spacing w:after="0"/>
        <w:sectPr>
          <w:pgSz w:w="11910" w:h="16840"/>
          <w:pgMar w:header="681" w:footer="994" w:top="880" w:bottom="1180" w:left="300" w:right="580"/>
        </w:sectPr>
      </w:pPr>
    </w:p>
    <w:p>
      <w:pPr>
        <w:pStyle w:val="BodyText"/>
      </w:pPr>
      <w:r>
        <w:rPr/>
        <mc:AlternateContent>
          <mc:Choice Requires="wps">
            <w:drawing>
              <wp:anchor distT="0" distB="0" distL="0" distR="0" allowOverlap="1" layoutInCell="1" locked="0" behindDoc="1" simplePos="0" relativeHeight="486669824">
                <wp:simplePos x="0" y="0"/>
                <wp:positionH relativeFrom="page">
                  <wp:posOffset>541020</wp:posOffset>
                </wp:positionH>
                <wp:positionV relativeFrom="page">
                  <wp:posOffset>900683</wp:posOffset>
                </wp:positionV>
                <wp:extent cx="6480175" cy="880110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6480175" cy="8801100"/>
                        </a:xfrm>
                        <a:custGeom>
                          <a:avLst/>
                          <a:gdLst/>
                          <a:ahLst/>
                          <a:cxnLst/>
                          <a:rect l="l" t="t" r="r" b="b"/>
                          <a:pathLst>
                            <a:path w="6480175" h="8801100">
                              <a:moveTo>
                                <a:pt x="6479794" y="0"/>
                              </a:moveTo>
                              <a:lnTo>
                                <a:pt x="6461506" y="0"/>
                              </a:lnTo>
                              <a:lnTo>
                                <a:pt x="6461506" y="18288"/>
                              </a:lnTo>
                              <a:lnTo>
                                <a:pt x="6461506" y="19761"/>
                              </a:lnTo>
                              <a:lnTo>
                                <a:pt x="6461506" y="8782507"/>
                              </a:lnTo>
                              <a:lnTo>
                                <a:pt x="18288" y="8782507"/>
                              </a:lnTo>
                              <a:lnTo>
                                <a:pt x="18288" y="19812"/>
                              </a:lnTo>
                              <a:lnTo>
                                <a:pt x="18288" y="18288"/>
                              </a:lnTo>
                              <a:lnTo>
                                <a:pt x="6461506" y="18288"/>
                              </a:lnTo>
                              <a:lnTo>
                                <a:pt x="6461506" y="0"/>
                              </a:lnTo>
                              <a:lnTo>
                                <a:pt x="18288" y="0"/>
                              </a:lnTo>
                              <a:lnTo>
                                <a:pt x="0" y="0"/>
                              </a:lnTo>
                              <a:lnTo>
                                <a:pt x="0" y="8800795"/>
                              </a:lnTo>
                              <a:lnTo>
                                <a:pt x="18288" y="8800795"/>
                              </a:lnTo>
                              <a:lnTo>
                                <a:pt x="6461506" y="8800795"/>
                              </a:lnTo>
                              <a:lnTo>
                                <a:pt x="6479794" y="8800795"/>
                              </a:lnTo>
                              <a:lnTo>
                                <a:pt x="6479794" y="8782507"/>
                              </a:lnTo>
                              <a:lnTo>
                                <a:pt x="6479794" y="19812"/>
                              </a:lnTo>
                              <a:lnTo>
                                <a:pt x="6479794" y="18288"/>
                              </a:lnTo>
                              <a:lnTo>
                                <a:pt x="6479794"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shape style="position:absolute;margin-left:42.600002pt;margin-top:70.919945pt;width:510.25pt;height:693pt;mso-position-horizontal-relative:page;mso-position-vertical-relative:page;z-index:-16646656" id="docshape20" coordorigin="852,1418" coordsize="10205,13860" path="m11056,1418l11028,1418,11028,1447,11028,1450,11028,15249,881,15249,881,1450,881,1447,11028,1447,11028,1418,881,1418,852,1418,852,15278,881,15278,11028,15278,11056,15278,11056,15249,11056,1450,11056,1447,11056,1418xe" filled="true" fillcolor="#ec7c30" stroked="false">
                <v:path arrowok="t"/>
                <v:fill type="solid"/>
                <w10:wrap type="none"/>
              </v:shape>
            </w:pict>
          </mc:Fallback>
        </mc:AlternateContent>
      </w:r>
    </w:p>
    <w:p>
      <w:pPr>
        <w:pStyle w:val="BodyText"/>
        <w:spacing w:before="14"/>
      </w:pPr>
    </w:p>
    <w:p>
      <w:pPr>
        <w:pStyle w:val="BodyText"/>
        <w:ind w:left="674"/>
      </w:pPr>
      <w:r>
        <w:rPr/>
        <w:t>Council’s</w:t>
      </w:r>
      <w:r>
        <w:rPr>
          <w:spacing w:val="-3"/>
        </w:rPr>
        <w:t> </w:t>
      </w:r>
      <w:r>
        <w:rPr/>
        <w:t>values</w:t>
      </w:r>
      <w:r>
        <w:rPr>
          <w:spacing w:val="-6"/>
        </w:rPr>
        <w:t> </w:t>
      </w:r>
      <w:r>
        <w:rPr/>
        <w:t>and</w:t>
      </w:r>
      <w:r>
        <w:rPr>
          <w:spacing w:val="-2"/>
        </w:rPr>
        <w:t> </w:t>
      </w:r>
      <w:r>
        <w:rPr/>
        <w:t>standards.</w:t>
      </w:r>
      <w:r>
        <w:rPr>
          <w:spacing w:val="-3"/>
        </w:rPr>
        <w:t> </w:t>
      </w:r>
      <w:r>
        <w:rPr/>
        <w:t>In</w:t>
      </w:r>
      <w:r>
        <w:rPr>
          <w:spacing w:val="-3"/>
        </w:rPr>
        <w:t> </w:t>
      </w:r>
      <w:r>
        <w:rPr/>
        <w:t>doing</w:t>
      </w:r>
      <w:r>
        <w:rPr>
          <w:spacing w:val="-1"/>
        </w:rPr>
        <w:t> </w:t>
      </w:r>
      <w:r>
        <w:rPr/>
        <w:t>so,</w:t>
      </w:r>
      <w:r>
        <w:rPr>
          <w:spacing w:val="-3"/>
        </w:rPr>
        <w:t> </w:t>
      </w:r>
      <w:r>
        <w:rPr/>
        <w:t>you</w:t>
      </w:r>
      <w:r>
        <w:rPr>
          <w:spacing w:val="-4"/>
        </w:rPr>
        <w:t> </w:t>
      </w:r>
      <w:r>
        <w:rPr>
          <w:spacing w:val="-2"/>
        </w:rPr>
        <w:t>must:</w:t>
      </w:r>
    </w:p>
    <w:p>
      <w:pPr>
        <w:pStyle w:val="BodyText"/>
        <w:spacing w:before="1"/>
      </w:pPr>
    </w:p>
    <w:p>
      <w:pPr>
        <w:pStyle w:val="Heading4"/>
        <w:ind w:left="674"/>
      </w:pPr>
      <w:r>
        <w:rPr>
          <w:spacing w:val="-2"/>
        </w:rPr>
        <w:t>Always:</w:t>
      </w:r>
    </w:p>
    <w:p>
      <w:pPr>
        <w:pStyle w:val="ListParagraph"/>
        <w:numPr>
          <w:ilvl w:val="1"/>
          <w:numId w:val="13"/>
        </w:numPr>
        <w:tabs>
          <w:tab w:pos="824" w:val="left" w:leader="none"/>
        </w:tabs>
        <w:spacing w:line="240" w:lineRule="auto" w:before="0" w:after="0"/>
        <w:ind w:left="824" w:right="0" w:hanging="150"/>
        <w:jc w:val="left"/>
        <w:rPr>
          <w:sz w:val="24"/>
        </w:rPr>
      </w:pPr>
      <w:r>
        <w:rPr>
          <w:sz w:val="24"/>
        </w:rPr>
        <w:t>Treat</w:t>
      </w:r>
      <w:r>
        <w:rPr>
          <w:spacing w:val="-3"/>
          <w:sz w:val="24"/>
        </w:rPr>
        <w:t> </w:t>
      </w:r>
      <w:r>
        <w:rPr>
          <w:sz w:val="24"/>
        </w:rPr>
        <w:t>all</w:t>
      </w:r>
      <w:r>
        <w:rPr>
          <w:spacing w:val="-6"/>
          <w:sz w:val="24"/>
        </w:rPr>
        <w:t> </w:t>
      </w:r>
      <w:r>
        <w:rPr>
          <w:sz w:val="24"/>
        </w:rPr>
        <w:t>people</w:t>
      </w:r>
      <w:r>
        <w:rPr>
          <w:spacing w:val="-3"/>
          <w:sz w:val="24"/>
        </w:rPr>
        <w:t> </w:t>
      </w:r>
      <w:r>
        <w:rPr>
          <w:sz w:val="24"/>
        </w:rPr>
        <w:t>equally</w:t>
      </w:r>
      <w:r>
        <w:rPr>
          <w:spacing w:val="-3"/>
          <w:sz w:val="24"/>
        </w:rPr>
        <w:t> </w:t>
      </w:r>
      <w:r>
        <w:rPr>
          <w:sz w:val="24"/>
        </w:rPr>
        <w:t>and</w:t>
      </w:r>
      <w:r>
        <w:rPr>
          <w:spacing w:val="-3"/>
          <w:sz w:val="24"/>
        </w:rPr>
        <w:t> </w:t>
      </w:r>
      <w:r>
        <w:rPr>
          <w:sz w:val="24"/>
        </w:rPr>
        <w:t>fairly</w:t>
      </w:r>
      <w:r>
        <w:rPr>
          <w:spacing w:val="-3"/>
          <w:sz w:val="24"/>
        </w:rPr>
        <w:t> </w:t>
      </w:r>
      <w:r>
        <w:rPr>
          <w:sz w:val="24"/>
        </w:rPr>
        <w:t>with</w:t>
      </w:r>
      <w:r>
        <w:rPr>
          <w:spacing w:val="-2"/>
          <w:sz w:val="24"/>
        </w:rPr>
        <w:t> </w:t>
      </w:r>
      <w:r>
        <w:rPr>
          <w:sz w:val="24"/>
        </w:rPr>
        <w:t>respect</w:t>
      </w:r>
      <w:r>
        <w:rPr>
          <w:spacing w:val="-3"/>
          <w:sz w:val="24"/>
        </w:rPr>
        <w:t> </w:t>
      </w:r>
      <w:r>
        <w:rPr>
          <w:sz w:val="24"/>
        </w:rPr>
        <w:t>and</w:t>
      </w:r>
      <w:r>
        <w:rPr>
          <w:spacing w:val="-2"/>
          <w:sz w:val="24"/>
        </w:rPr>
        <w:t> dignity.</w:t>
      </w:r>
    </w:p>
    <w:p>
      <w:pPr>
        <w:pStyle w:val="ListParagraph"/>
        <w:numPr>
          <w:ilvl w:val="1"/>
          <w:numId w:val="13"/>
        </w:numPr>
        <w:tabs>
          <w:tab w:pos="824" w:val="left" w:leader="none"/>
        </w:tabs>
        <w:spacing w:line="240" w:lineRule="auto" w:before="0" w:after="0"/>
        <w:ind w:left="674" w:right="576" w:firstLine="0"/>
        <w:jc w:val="left"/>
        <w:rPr>
          <w:sz w:val="24"/>
        </w:rPr>
      </w:pPr>
      <w:r>
        <w:rPr>
          <w:sz w:val="24"/>
        </w:rPr>
        <w:t>When</w:t>
      </w:r>
      <w:r>
        <w:rPr>
          <w:spacing w:val="-3"/>
          <w:sz w:val="24"/>
        </w:rPr>
        <w:t> </w:t>
      </w:r>
      <w:r>
        <w:rPr>
          <w:sz w:val="24"/>
        </w:rPr>
        <w:t>working</w:t>
      </w:r>
      <w:r>
        <w:rPr>
          <w:spacing w:val="-3"/>
          <w:sz w:val="24"/>
        </w:rPr>
        <w:t> </w:t>
      </w:r>
      <w:r>
        <w:rPr>
          <w:sz w:val="24"/>
        </w:rPr>
        <w:t>in</w:t>
      </w:r>
      <w:r>
        <w:rPr>
          <w:spacing w:val="-5"/>
          <w:sz w:val="24"/>
        </w:rPr>
        <w:t> </w:t>
      </w:r>
      <w:r>
        <w:rPr>
          <w:sz w:val="24"/>
        </w:rPr>
        <w:t>an</w:t>
      </w:r>
      <w:r>
        <w:rPr>
          <w:spacing w:val="-3"/>
          <w:sz w:val="24"/>
        </w:rPr>
        <w:t> </w:t>
      </w:r>
      <w:r>
        <w:rPr>
          <w:sz w:val="24"/>
        </w:rPr>
        <w:t>international</w:t>
      </w:r>
      <w:r>
        <w:rPr>
          <w:spacing w:val="-3"/>
          <w:sz w:val="24"/>
        </w:rPr>
        <w:t> </w:t>
      </w:r>
      <w:r>
        <w:rPr>
          <w:sz w:val="24"/>
        </w:rPr>
        <w:t>context</w:t>
      </w:r>
      <w:r>
        <w:rPr>
          <w:spacing w:val="-5"/>
          <w:sz w:val="24"/>
        </w:rPr>
        <w:t> </w:t>
      </w:r>
      <w:r>
        <w:rPr>
          <w:sz w:val="24"/>
        </w:rPr>
        <w:t>or</w:t>
      </w:r>
      <w:r>
        <w:rPr>
          <w:spacing w:val="-6"/>
          <w:sz w:val="24"/>
        </w:rPr>
        <w:t> </w:t>
      </w:r>
      <w:r>
        <w:rPr>
          <w:sz w:val="24"/>
        </w:rPr>
        <w:t>travelling</w:t>
      </w:r>
      <w:r>
        <w:rPr>
          <w:spacing w:val="-2"/>
          <w:sz w:val="24"/>
        </w:rPr>
        <w:t> </w:t>
      </w:r>
      <w:r>
        <w:rPr>
          <w:sz w:val="24"/>
        </w:rPr>
        <w:t>internationally</w:t>
      </w:r>
      <w:r>
        <w:rPr>
          <w:spacing w:val="-3"/>
          <w:sz w:val="24"/>
        </w:rPr>
        <w:t> </w:t>
      </w:r>
      <w:r>
        <w:rPr>
          <w:sz w:val="24"/>
        </w:rPr>
        <w:t>on</w:t>
      </w:r>
      <w:r>
        <w:rPr>
          <w:spacing w:val="-5"/>
          <w:sz w:val="24"/>
        </w:rPr>
        <w:t> </w:t>
      </w:r>
      <w:r>
        <w:rPr>
          <w:sz w:val="24"/>
        </w:rPr>
        <w:t>behalf</w:t>
      </w:r>
      <w:r>
        <w:rPr>
          <w:spacing w:val="-3"/>
          <w:sz w:val="24"/>
        </w:rPr>
        <w:t> </w:t>
      </w:r>
      <w:r>
        <w:rPr>
          <w:sz w:val="24"/>
        </w:rPr>
        <w:t>of</w:t>
      </w:r>
      <w:r>
        <w:rPr>
          <w:spacing w:val="-3"/>
          <w:sz w:val="24"/>
        </w:rPr>
        <w:t> </w:t>
      </w:r>
      <w:r>
        <w:rPr>
          <w:sz w:val="24"/>
        </w:rPr>
        <w:t>the</w:t>
      </w:r>
      <w:r>
        <w:rPr>
          <w:spacing w:val="-3"/>
          <w:sz w:val="24"/>
        </w:rPr>
        <w:t> </w:t>
      </w:r>
      <w:r>
        <w:rPr>
          <w:sz w:val="24"/>
        </w:rPr>
        <w:t>British Council, be observant of local laws and respectful of local customs.</w:t>
      </w:r>
    </w:p>
    <w:p>
      <w:pPr>
        <w:pStyle w:val="ListParagraph"/>
        <w:numPr>
          <w:ilvl w:val="1"/>
          <w:numId w:val="13"/>
        </w:numPr>
        <w:tabs>
          <w:tab w:pos="824" w:val="left" w:leader="none"/>
        </w:tabs>
        <w:spacing w:line="240" w:lineRule="auto" w:before="0" w:after="0"/>
        <w:ind w:left="674" w:right="1159" w:firstLine="0"/>
        <w:jc w:val="both"/>
        <w:rPr>
          <w:sz w:val="24"/>
        </w:rPr>
      </w:pPr>
      <w:r>
        <w:rPr>
          <w:sz w:val="24"/>
        </w:rPr>
        <w:t>Ensure</w:t>
      </w:r>
      <w:r>
        <w:rPr>
          <w:spacing w:val="-5"/>
          <w:sz w:val="24"/>
        </w:rPr>
        <w:t> </w:t>
      </w:r>
      <w:r>
        <w:rPr>
          <w:sz w:val="24"/>
        </w:rPr>
        <w:t>that</w:t>
      </w:r>
      <w:r>
        <w:rPr>
          <w:spacing w:val="-2"/>
          <w:sz w:val="24"/>
        </w:rPr>
        <w:t> </w:t>
      </w:r>
      <w:r>
        <w:rPr>
          <w:sz w:val="24"/>
        </w:rPr>
        <w:t>your</w:t>
      </w:r>
      <w:r>
        <w:rPr>
          <w:spacing w:val="-2"/>
          <w:sz w:val="24"/>
        </w:rPr>
        <w:t> </w:t>
      </w:r>
      <w:r>
        <w:rPr>
          <w:sz w:val="24"/>
        </w:rPr>
        <w:t>conduct,</w:t>
      </w:r>
      <w:r>
        <w:rPr>
          <w:spacing w:val="-4"/>
          <w:sz w:val="24"/>
        </w:rPr>
        <w:t> </w:t>
      </w:r>
      <w:r>
        <w:rPr>
          <w:sz w:val="24"/>
        </w:rPr>
        <w:t>both</w:t>
      </w:r>
      <w:r>
        <w:rPr>
          <w:spacing w:val="-2"/>
          <w:sz w:val="24"/>
        </w:rPr>
        <w:t> </w:t>
      </w:r>
      <w:r>
        <w:rPr>
          <w:sz w:val="24"/>
        </w:rPr>
        <w:t>at</w:t>
      </w:r>
      <w:r>
        <w:rPr>
          <w:spacing w:val="-2"/>
          <w:sz w:val="24"/>
        </w:rPr>
        <w:t> </w:t>
      </w:r>
      <w:r>
        <w:rPr>
          <w:sz w:val="24"/>
        </w:rPr>
        <w:t>work</w:t>
      </w:r>
      <w:r>
        <w:rPr>
          <w:spacing w:val="-2"/>
          <w:sz w:val="24"/>
        </w:rPr>
        <w:t> </w:t>
      </w:r>
      <w:r>
        <w:rPr>
          <w:sz w:val="24"/>
        </w:rPr>
        <w:t>and</w:t>
      </w:r>
      <w:r>
        <w:rPr>
          <w:spacing w:val="-4"/>
          <w:sz w:val="24"/>
        </w:rPr>
        <w:t> </w:t>
      </w:r>
      <w:r>
        <w:rPr>
          <w:sz w:val="24"/>
        </w:rPr>
        <w:t>outside</w:t>
      </w:r>
      <w:r>
        <w:rPr>
          <w:spacing w:val="-2"/>
          <w:sz w:val="24"/>
        </w:rPr>
        <w:t> </w:t>
      </w:r>
      <w:r>
        <w:rPr>
          <w:sz w:val="24"/>
        </w:rPr>
        <w:t>of</w:t>
      </w:r>
      <w:r>
        <w:rPr>
          <w:spacing w:val="-4"/>
          <w:sz w:val="24"/>
        </w:rPr>
        <w:t> </w:t>
      </w:r>
      <w:r>
        <w:rPr>
          <w:sz w:val="24"/>
        </w:rPr>
        <w:t>work,</w:t>
      </w:r>
      <w:r>
        <w:rPr>
          <w:spacing w:val="-2"/>
          <w:sz w:val="24"/>
        </w:rPr>
        <w:t> </w:t>
      </w:r>
      <w:r>
        <w:rPr>
          <w:sz w:val="24"/>
        </w:rPr>
        <w:t>does</w:t>
      </w:r>
      <w:r>
        <w:rPr>
          <w:spacing w:val="-4"/>
          <w:sz w:val="24"/>
        </w:rPr>
        <w:t> </w:t>
      </w:r>
      <w:r>
        <w:rPr>
          <w:sz w:val="24"/>
        </w:rPr>
        <w:t>not</w:t>
      </w:r>
      <w:r>
        <w:rPr>
          <w:spacing w:val="-4"/>
          <w:sz w:val="24"/>
        </w:rPr>
        <w:t> </w:t>
      </w:r>
      <w:r>
        <w:rPr>
          <w:sz w:val="24"/>
        </w:rPr>
        <w:t>bring</w:t>
      </w:r>
      <w:r>
        <w:rPr>
          <w:spacing w:val="-2"/>
          <w:sz w:val="24"/>
        </w:rPr>
        <w:t> </w:t>
      </w:r>
      <w:r>
        <w:rPr>
          <w:sz w:val="24"/>
        </w:rPr>
        <w:t>the</w:t>
      </w:r>
      <w:r>
        <w:rPr>
          <w:spacing w:val="-4"/>
          <w:sz w:val="24"/>
        </w:rPr>
        <w:t> </w:t>
      </w:r>
      <w:r>
        <w:rPr>
          <w:sz w:val="24"/>
        </w:rPr>
        <w:t>British Council</w:t>
      </w:r>
      <w:r>
        <w:rPr>
          <w:spacing w:val="-1"/>
          <w:sz w:val="24"/>
        </w:rPr>
        <w:t> </w:t>
      </w:r>
      <w:r>
        <w:rPr>
          <w:sz w:val="24"/>
        </w:rPr>
        <w:t>into</w:t>
      </w:r>
      <w:r>
        <w:rPr>
          <w:spacing w:val="-1"/>
          <w:sz w:val="24"/>
        </w:rPr>
        <w:t> </w:t>
      </w:r>
      <w:r>
        <w:rPr>
          <w:sz w:val="24"/>
        </w:rPr>
        <w:t>disrepute</w:t>
      </w:r>
      <w:r>
        <w:rPr>
          <w:spacing w:val="-1"/>
          <w:sz w:val="24"/>
        </w:rPr>
        <w:t> </w:t>
      </w:r>
      <w:r>
        <w:rPr>
          <w:sz w:val="24"/>
        </w:rPr>
        <w:t>or undermine your ability to</w:t>
      </w:r>
      <w:r>
        <w:rPr>
          <w:spacing w:val="-1"/>
          <w:sz w:val="24"/>
        </w:rPr>
        <w:t> </w:t>
      </w:r>
      <w:r>
        <w:rPr>
          <w:sz w:val="24"/>
        </w:rPr>
        <w:t>undertake</w:t>
      </w:r>
      <w:r>
        <w:rPr>
          <w:spacing w:val="-2"/>
          <w:sz w:val="24"/>
        </w:rPr>
        <w:t> </w:t>
      </w:r>
      <w:r>
        <w:rPr>
          <w:sz w:val="24"/>
        </w:rPr>
        <w:t>the role</w:t>
      </w:r>
      <w:r>
        <w:rPr>
          <w:spacing w:val="-2"/>
          <w:sz w:val="24"/>
        </w:rPr>
        <w:t> </w:t>
      </w:r>
      <w:r>
        <w:rPr>
          <w:sz w:val="24"/>
        </w:rPr>
        <w:t>for which you</w:t>
      </w:r>
      <w:r>
        <w:rPr>
          <w:spacing w:val="-2"/>
          <w:sz w:val="24"/>
        </w:rPr>
        <w:t> </w:t>
      </w:r>
      <w:r>
        <w:rPr>
          <w:sz w:val="24"/>
        </w:rPr>
        <w:t>are </w:t>
      </w:r>
      <w:r>
        <w:rPr>
          <w:spacing w:val="-2"/>
          <w:sz w:val="24"/>
        </w:rPr>
        <w:t>employed.</w:t>
      </w:r>
    </w:p>
    <w:p>
      <w:pPr>
        <w:pStyle w:val="ListParagraph"/>
        <w:numPr>
          <w:ilvl w:val="1"/>
          <w:numId w:val="13"/>
        </w:numPr>
        <w:tabs>
          <w:tab w:pos="824" w:val="left" w:leader="none"/>
        </w:tabs>
        <w:spacing w:line="240" w:lineRule="auto" w:before="0" w:after="0"/>
        <w:ind w:left="674" w:right="959" w:firstLine="0"/>
        <w:jc w:val="left"/>
        <w:rPr>
          <w:sz w:val="24"/>
        </w:rPr>
      </w:pPr>
      <w:r>
        <w:rPr>
          <w:sz w:val="24"/>
        </w:rPr>
        <w:t>Listen</w:t>
      </w:r>
      <w:r>
        <w:rPr>
          <w:spacing w:val="-5"/>
          <w:sz w:val="24"/>
        </w:rPr>
        <w:t> </w:t>
      </w:r>
      <w:r>
        <w:rPr>
          <w:sz w:val="24"/>
        </w:rPr>
        <w:t>to</w:t>
      </w:r>
      <w:r>
        <w:rPr>
          <w:spacing w:val="-5"/>
          <w:sz w:val="24"/>
        </w:rPr>
        <w:t> </w:t>
      </w:r>
      <w:r>
        <w:rPr>
          <w:sz w:val="24"/>
        </w:rPr>
        <w:t>and</w:t>
      </w:r>
      <w:r>
        <w:rPr>
          <w:spacing w:val="-3"/>
          <w:sz w:val="24"/>
        </w:rPr>
        <w:t> </w:t>
      </w:r>
      <w:r>
        <w:rPr>
          <w:sz w:val="24"/>
        </w:rPr>
        <w:t>respect</w:t>
      </w:r>
      <w:r>
        <w:rPr>
          <w:spacing w:val="-5"/>
          <w:sz w:val="24"/>
        </w:rPr>
        <w:t> </w:t>
      </w:r>
      <w:r>
        <w:rPr>
          <w:sz w:val="24"/>
        </w:rPr>
        <w:t>children</w:t>
      </w:r>
      <w:r>
        <w:rPr>
          <w:spacing w:val="-3"/>
          <w:sz w:val="24"/>
        </w:rPr>
        <w:t> </w:t>
      </w:r>
      <w:r>
        <w:rPr>
          <w:sz w:val="24"/>
        </w:rPr>
        <w:t>and</w:t>
      </w:r>
      <w:r>
        <w:rPr>
          <w:spacing w:val="-5"/>
          <w:sz w:val="24"/>
        </w:rPr>
        <w:t> </w:t>
      </w:r>
      <w:r>
        <w:rPr>
          <w:sz w:val="24"/>
        </w:rPr>
        <w:t>adults,</w:t>
      </w:r>
      <w:r>
        <w:rPr>
          <w:spacing w:val="-3"/>
          <w:sz w:val="24"/>
        </w:rPr>
        <w:t> </w:t>
      </w:r>
      <w:r>
        <w:rPr>
          <w:sz w:val="24"/>
        </w:rPr>
        <w:t>empower</w:t>
      </w:r>
      <w:r>
        <w:rPr>
          <w:spacing w:val="-3"/>
          <w:sz w:val="24"/>
        </w:rPr>
        <w:t> </w:t>
      </w:r>
      <w:r>
        <w:rPr>
          <w:sz w:val="24"/>
        </w:rPr>
        <w:t>them</w:t>
      </w:r>
      <w:r>
        <w:rPr>
          <w:spacing w:val="-4"/>
          <w:sz w:val="24"/>
        </w:rPr>
        <w:t> </w:t>
      </w:r>
      <w:r>
        <w:rPr>
          <w:sz w:val="24"/>
        </w:rPr>
        <w:t>and,</w:t>
      </w:r>
      <w:r>
        <w:rPr>
          <w:spacing w:val="-3"/>
          <w:sz w:val="24"/>
        </w:rPr>
        <w:t> </w:t>
      </w:r>
      <w:r>
        <w:rPr>
          <w:sz w:val="24"/>
        </w:rPr>
        <w:t>where</w:t>
      </w:r>
      <w:r>
        <w:rPr>
          <w:spacing w:val="-3"/>
          <w:sz w:val="24"/>
        </w:rPr>
        <w:t> </w:t>
      </w:r>
      <w:r>
        <w:rPr>
          <w:sz w:val="24"/>
        </w:rPr>
        <w:t>appropriate,</w:t>
      </w:r>
      <w:r>
        <w:rPr>
          <w:spacing w:val="-5"/>
          <w:sz w:val="24"/>
        </w:rPr>
        <w:t> </w:t>
      </w:r>
      <w:r>
        <w:rPr>
          <w:sz w:val="24"/>
        </w:rPr>
        <w:t>allow them to participate in planning and delivering activities as much as possible.</w:t>
      </w:r>
    </w:p>
    <w:p>
      <w:pPr>
        <w:pStyle w:val="ListParagraph"/>
        <w:numPr>
          <w:ilvl w:val="1"/>
          <w:numId w:val="13"/>
        </w:numPr>
        <w:tabs>
          <w:tab w:pos="824" w:val="left" w:leader="none"/>
        </w:tabs>
        <w:spacing w:line="240" w:lineRule="auto" w:before="0" w:after="0"/>
        <w:ind w:left="824" w:right="0" w:hanging="150"/>
        <w:jc w:val="left"/>
        <w:rPr>
          <w:sz w:val="24"/>
        </w:rPr>
      </w:pPr>
      <w:r>
        <w:rPr>
          <w:sz w:val="24"/>
        </w:rPr>
        <w:t>As</w:t>
      </w:r>
      <w:r>
        <w:rPr>
          <w:spacing w:val="-6"/>
          <w:sz w:val="24"/>
        </w:rPr>
        <w:t> </w:t>
      </w:r>
      <w:r>
        <w:rPr>
          <w:sz w:val="24"/>
        </w:rPr>
        <w:t>far</w:t>
      </w:r>
      <w:r>
        <w:rPr>
          <w:spacing w:val="-5"/>
          <w:sz w:val="24"/>
        </w:rPr>
        <w:t> </w:t>
      </w:r>
      <w:r>
        <w:rPr>
          <w:sz w:val="24"/>
        </w:rPr>
        <w:t>as</w:t>
      </w:r>
      <w:r>
        <w:rPr>
          <w:spacing w:val="-3"/>
          <w:sz w:val="24"/>
        </w:rPr>
        <w:t> </w:t>
      </w:r>
      <w:r>
        <w:rPr>
          <w:sz w:val="24"/>
        </w:rPr>
        <w:t>possible,</w:t>
      </w:r>
      <w:r>
        <w:rPr>
          <w:spacing w:val="-5"/>
          <w:sz w:val="24"/>
        </w:rPr>
        <w:t> </w:t>
      </w:r>
      <w:r>
        <w:rPr>
          <w:sz w:val="24"/>
        </w:rPr>
        <w:t>be</w:t>
      </w:r>
      <w:r>
        <w:rPr>
          <w:spacing w:val="-5"/>
          <w:sz w:val="24"/>
        </w:rPr>
        <w:t> </w:t>
      </w:r>
      <w:r>
        <w:rPr>
          <w:sz w:val="24"/>
        </w:rPr>
        <w:t>visible</w:t>
      </w:r>
      <w:r>
        <w:rPr>
          <w:spacing w:val="-3"/>
          <w:sz w:val="24"/>
        </w:rPr>
        <w:t> </w:t>
      </w:r>
      <w:r>
        <w:rPr>
          <w:sz w:val="24"/>
        </w:rPr>
        <w:t>and</w:t>
      </w:r>
      <w:r>
        <w:rPr>
          <w:spacing w:val="-3"/>
          <w:sz w:val="24"/>
        </w:rPr>
        <w:t> </w:t>
      </w:r>
      <w:r>
        <w:rPr>
          <w:sz w:val="24"/>
        </w:rPr>
        <w:t>accessible</w:t>
      </w:r>
      <w:r>
        <w:rPr>
          <w:spacing w:val="-5"/>
          <w:sz w:val="24"/>
        </w:rPr>
        <w:t> </w:t>
      </w:r>
      <w:r>
        <w:rPr>
          <w:sz w:val="24"/>
        </w:rPr>
        <w:t>when</w:t>
      </w:r>
      <w:r>
        <w:rPr>
          <w:spacing w:val="-3"/>
          <w:sz w:val="24"/>
        </w:rPr>
        <w:t> </w:t>
      </w:r>
      <w:r>
        <w:rPr>
          <w:sz w:val="24"/>
        </w:rPr>
        <w:t>working</w:t>
      </w:r>
      <w:r>
        <w:rPr>
          <w:spacing w:val="-3"/>
          <w:sz w:val="24"/>
        </w:rPr>
        <w:t> </w:t>
      </w:r>
      <w:r>
        <w:rPr>
          <w:sz w:val="24"/>
        </w:rPr>
        <w:t>with</w:t>
      </w:r>
      <w:r>
        <w:rPr>
          <w:spacing w:val="-4"/>
          <w:sz w:val="24"/>
        </w:rPr>
        <w:t> </w:t>
      </w:r>
      <w:r>
        <w:rPr>
          <w:sz w:val="24"/>
        </w:rPr>
        <w:t>children</w:t>
      </w:r>
      <w:r>
        <w:rPr>
          <w:spacing w:val="-3"/>
          <w:sz w:val="24"/>
        </w:rPr>
        <w:t> </w:t>
      </w:r>
      <w:r>
        <w:rPr>
          <w:sz w:val="24"/>
        </w:rPr>
        <w:t>and</w:t>
      </w:r>
      <w:r>
        <w:rPr>
          <w:spacing w:val="-4"/>
          <w:sz w:val="24"/>
        </w:rPr>
        <w:t> </w:t>
      </w:r>
      <w:r>
        <w:rPr>
          <w:spacing w:val="-2"/>
          <w:sz w:val="24"/>
        </w:rPr>
        <w:t>adults.</w:t>
      </w:r>
    </w:p>
    <w:p>
      <w:pPr>
        <w:pStyle w:val="ListParagraph"/>
        <w:numPr>
          <w:ilvl w:val="1"/>
          <w:numId w:val="13"/>
        </w:numPr>
        <w:tabs>
          <w:tab w:pos="824" w:val="left" w:leader="none"/>
        </w:tabs>
        <w:spacing w:line="240" w:lineRule="auto" w:before="0" w:after="0"/>
        <w:ind w:left="674" w:right="692" w:firstLine="0"/>
        <w:jc w:val="left"/>
        <w:rPr>
          <w:sz w:val="24"/>
        </w:rPr>
      </w:pPr>
      <w:r>
        <w:rPr>
          <w:sz w:val="24"/>
        </w:rPr>
        <w:t>Dress</w:t>
      </w:r>
      <w:r>
        <w:rPr>
          <w:spacing w:val="-2"/>
          <w:sz w:val="24"/>
        </w:rPr>
        <w:t> </w:t>
      </w:r>
      <w:r>
        <w:rPr>
          <w:sz w:val="24"/>
        </w:rPr>
        <w:t>appropriately</w:t>
      </w:r>
      <w:r>
        <w:rPr>
          <w:spacing w:val="-5"/>
          <w:sz w:val="24"/>
        </w:rPr>
        <w:t> </w:t>
      </w:r>
      <w:r>
        <w:rPr>
          <w:sz w:val="24"/>
        </w:rPr>
        <w:t>at</w:t>
      </w:r>
      <w:r>
        <w:rPr>
          <w:spacing w:val="-2"/>
          <w:sz w:val="24"/>
        </w:rPr>
        <w:t> </w:t>
      </w:r>
      <w:r>
        <w:rPr>
          <w:sz w:val="24"/>
        </w:rPr>
        <w:t>work</w:t>
      </w:r>
      <w:r>
        <w:rPr>
          <w:spacing w:val="-2"/>
          <w:sz w:val="24"/>
        </w:rPr>
        <w:t> </w:t>
      </w:r>
      <w:r>
        <w:rPr>
          <w:sz w:val="24"/>
        </w:rPr>
        <w:t>and</w:t>
      </w:r>
      <w:r>
        <w:rPr>
          <w:spacing w:val="-2"/>
          <w:sz w:val="24"/>
        </w:rPr>
        <w:t> </w:t>
      </w:r>
      <w:r>
        <w:rPr>
          <w:sz w:val="24"/>
        </w:rPr>
        <w:t>in</w:t>
      </w:r>
      <w:r>
        <w:rPr>
          <w:spacing w:val="-4"/>
          <w:sz w:val="24"/>
        </w:rPr>
        <w:t> </w:t>
      </w:r>
      <w:r>
        <w:rPr>
          <w:sz w:val="24"/>
        </w:rPr>
        <w:t>any</w:t>
      </w:r>
      <w:r>
        <w:rPr>
          <w:spacing w:val="-2"/>
          <w:sz w:val="24"/>
        </w:rPr>
        <w:t> </w:t>
      </w:r>
      <w:r>
        <w:rPr>
          <w:sz w:val="24"/>
        </w:rPr>
        <w:t>situations</w:t>
      </w:r>
      <w:r>
        <w:rPr>
          <w:spacing w:val="-2"/>
          <w:sz w:val="24"/>
        </w:rPr>
        <w:t> </w:t>
      </w:r>
      <w:r>
        <w:rPr>
          <w:sz w:val="24"/>
        </w:rPr>
        <w:t>in</w:t>
      </w:r>
      <w:r>
        <w:rPr>
          <w:spacing w:val="-2"/>
          <w:sz w:val="24"/>
        </w:rPr>
        <w:t> </w:t>
      </w:r>
      <w:r>
        <w:rPr>
          <w:sz w:val="24"/>
        </w:rPr>
        <w:t>which</w:t>
      </w:r>
      <w:r>
        <w:rPr>
          <w:spacing w:val="-4"/>
          <w:sz w:val="24"/>
        </w:rPr>
        <w:t> </w:t>
      </w:r>
      <w:r>
        <w:rPr>
          <w:sz w:val="24"/>
        </w:rPr>
        <w:t>you</w:t>
      </w:r>
      <w:r>
        <w:rPr>
          <w:spacing w:val="-4"/>
          <w:sz w:val="24"/>
        </w:rPr>
        <w:t> </w:t>
      </w:r>
      <w:r>
        <w:rPr>
          <w:sz w:val="24"/>
        </w:rPr>
        <w:t>are</w:t>
      </w:r>
      <w:r>
        <w:rPr>
          <w:spacing w:val="-2"/>
          <w:sz w:val="24"/>
        </w:rPr>
        <w:t> </w:t>
      </w:r>
      <w:r>
        <w:rPr>
          <w:sz w:val="24"/>
        </w:rPr>
        <w:t>representing</w:t>
      </w:r>
      <w:r>
        <w:rPr>
          <w:spacing w:val="-4"/>
          <w:sz w:val="24"/>
        </w:rPr>
        <w:t> </w:t>
      </w:r>
      <w:r>
        <w:rPr>
          <w:sz w:val="24"/>
        </w:rPr>
        <w:t>the</w:t>
      </w:r>
      <w:r>
        <w:rPr>
          <w:spacing w:val="-2"/>
          <w:sz w:val="24"/>
        </w:rPr>
        <w:t> </w:t>
      </w:r>
      <w:r>
        <w:rPr>
          <w:sz w:val="24"/>
        </w:rPr>
        <w:t>British </w:t>
      </w:r>
      <w:r>
        <w:rPr>
          <w:spacing w:val="-2"/>
          <w:sz w:val="24"/>
        </w:rPr>
        <w:t>Council.</w:t>
      </w:r>
    </w:p>
    <w:p>
      <w:pPr>
        <w:pStyle w:val="ListParagraph"/>
        <w:numPr>
          <w:ilvl w:val="1"/>
          <w:numId w:val="13"/>
        </w:numPr>
        <w:tabs>
          <w:tab w:pos="824" w:val="left" w:leader="none"/>
        </w:tabs>
        <w:spacing w:line="240" w:lineRule="auto" w:before="0" w:after="0"/>
        <w:ind w:left="674" w:right="521" w:firstLine="0"/>
        <w:jc w:val="left"/>
        <w:rPr>
          <w:sz w:val="24"/>
        </w:rPr>
      </w:pPr>
      <w:r>
        <w:rPr>
          <w:sz w:val="24"/>
        </w:rPr>
        <w:t>Be</w:t>
      </w:r>
      <w:r>
        <w:rPr>
          <w:spacing w:val="-3"/>
          <w:sz w:val="24"/>
        </w:rPr>
        <w:t> </w:t>
      </w:r>
      <w:r>
        <w:rPr>
          <w:sz w:val="24"/>
        </w:rPr>
        <w:t>aware</w:t>
      </w:r>
      <w:r>
        <w:rPr>
          <w:spacing w:val="-3"/>
          <w:sz w:val="24"/>
        </w:rPr>
        <w:t> </w:t>
      </w:r>
      <w:r>
        <w:rPr>
          <w:sz w:val="24"/>
        </w:rPr>
        <w:t>of</w:t>
      </w:r>
      <w:r>
        <w:rPr>
          <w:spacing w:val="-3"/>
          <w:sz w:val="24"/>
        </w:rPr>
        <w:t> </w:t>
      </w:r>
      <w:r>
        <w:rPr>
          <w:sz w:val="24"/>
        </w:rPr>
        <w:t>situations</w:t>
      </w:r>
      <w:r>
        <w:rPr>
          <w:spacing w:val="-3"/>
          <w:sz w:val="24"/>
        </w:rPr>
        <w:t> </w:t>
      </w:r>
      <w:r>
        <w:rPr>
          <w:sz w:val="24"/>
        </w:rPr>
        <w:t>which</w:t>
      </w:r>
      <w:r>
        <w:rPr>
          <w:spacing w:val="-3"/>
          <w:sz w:val="24"/>
        </w:rPr>
        <w:t> </w:t>
      </w:r>
      <w:r>
        <w:rPr>
          <w:sz w:val="24"/>
        </w:rPr>
        <w:t>may</w:t>
      </w:r>
      <w:r>
        <w:rPr>
          <w:spacing w:val="-3"/>
          <w:sz w:val="24"/>
        </w:rPr>
        <w:t> </w:t>
      </w:r>
      <w:r>
        <w:rPr>
          <w:sz w:val="24"/>
        </w:rPr>
        <w:t>present</w:t>
      </w:r>
      <w:r>
        <w:rPr>
          <w:spacing w:val="-5"/>
          <w:sz w:val="24"/>
        </w:rPr>
        <w:t> </w:t>
      </w:r>
      <w:r>
        <w:rPr>
          <w:sz w:val="24"/>
        </w:rPr>
        <w:t>risks</w:t>
      </w:r>
      <w:r>
        <w:rPr>
          <w:spacing w:val="-3"/>
          <w:sz w:val="24"/>
        </w:rPr>
        <w:t> </w:t>
      </w:r>
      <w:r>
        <w:rPr>
          <w:sz w:val="24"/>
        </w:rPr>
        <w:t>for</w:t>
      </w:r>
      <w:r>
        <w:rPr>
          <w:spacing w:val="-3"/>
          <w:sz w:val="24"/>
        </w:rPr>
        <w:t> </w:t>
      </w:r>
      <w:r>
        <w:rPr>
          <w:sz w:val="24"/>
        </w:rPr>
        <w:t>children</w:t>
      </w:r>
      <w:r>
        <w:rPr>
          <w:spacing w:val="-5"/>
          <w:sz w:val="24"/>
        </w:rPr>
        <w:t> </w:t>
      </w:r>
      <w:r>
        <w:rPr>
          <w:sz w:val="24"/>
        </w:rPr>
        <w:t>and</w:t>
      </w:r>
      <w:r>
        <w:rPr>
          <w:spacing w:val="-3"/>
          <w:sz w:val="24"/>
        </w:rPr>
        <w:t> </w:t>
      </w:r>
      <w:r>
        <w:rPr>
          <w:sz w:val="24"/>
        </w:rPr>
        <w:t>adults</w:t>
      </w:r>
      <w:r>
        <w:rPr>
          <w:spacing w:val="-3"/>
          <w:sz w:val="24"/>
        </w:rPr>
        <w:t> </w:t>
      </w:r>
      <w:r>
        <w:rPr>
          <w:sz w:val="24"/>
        </w:rPr>
        <w:t>and</w:t>
      </w:r>
      <w:r>
        <w:rPr>
          <w:spacing w:val="-3"/>
          <w:sz w:val="24"/>
        </w:rPr>
        <w:t> </w:t>
      </w:r>
      <w:r>
        <w:rPr>
          <w:sz w:val="24"/>
        </w:rPr>
        <w:t>take</w:t>
      </w:r>
      <w:r>
        <w:rPr>
          <w:spacing w:val="-5"/>
          <w:sz w:val="24"/>
        </w:rPr>
        <w:t> </w:t>
      </w:r>
      <w:r>
        <w:rPr>
          <w:sz w:val="24"/>
        </w:rPr>
        <w:t>appropriate action to control and mitigate any risk of abuse or harm.</w:t>
      </w:r>
    </w:p>
    <w:p>
      <w:pPr>
        <w:pStyle w:val="ListParagraph"/>
        <w:numPr>
          <w:ilvl w:val="1"/>
          <w:numId w:val="13"/>
        </w:numPr>
        <w:tabs>
          <w:tab w:pos="824" w:val="left" w:leader="none"/>
        </w:tabs>
        <w:spacing w:line="240" w:lineRule="auto" w:before="1" w:after="0"/>
        <w:ind w:left="824" w:right="0" w:hanging="150"/>
        <w:jc w:val="left"/>
        <w:rPr>
          <w:sz w:val="24"/>
        </w:rPr>
      </w:pPr>
      <w:r>
        <w:rPr>
          <w:sz w:val="24"/>
        </w:rPr>
        <w:t>Exercise</w:t>
      </w:r>
      <w:r>
        <w:rPr>
          <w:spacing w:val="-4"/>
          <w:sz w:val="24"/>
        </w:rPr>
        <w:t> </w:t>
      </w:r>
      <w:r>
        <w:rPr>
          <w:sz w:val="24"/>
        </w:rPr>
        <w:t>due</w:t>
      </w:r>
      <w:r>
        <w:rPr>
          <w:spacing w:val="-3"/>
          <w:sz w:val="24"/>
        </w:rPr>
        <w:t> </w:t>
      </w:r>
      <w:r>
        <w:rPr>
          <w:sz w:val="24"/>
        </w:rPr>
        <w:t>care</w:t>
      </w:r>
      <w:r>
        <w:rPr>
          <w:spacing w:val="-3"/>
          <w:sz w:val="24"/>
        </w:rPr>
        <w:t> </w:t>
      </w:r>
      <w:r>
        <w:rPr>
          <w:spacing w:val="-2"/>
          <w:sz w:val="24"/>
        </w:rPr>
        <w:t>always.</w:t>
      </w:r>
    </w:p>
    <w:p>
      <w:pPr>
        <w:pStyle w:val="ListParagraph"/>
        <w:numPr>
          <w:ilvl w:val="1"/>
          <w:numId w:val="13"/>
        </w:numPr>
        <w:tabs>
          <w:tab w:pos="824" w:val="left" w:leader="none"/>
        </w:tabs>
        <w:spacing w:line="240" w:lineRule="auto" w:before="0" w:after="0"/>
        <w:ind w:left="674" w:right="1451" w:firstLine="0"/>
        <w:jc w:val="left"/>
        <w:rPr>
          <w:sz w:val="24"/>
        </w:rPr>
      </w:pPr>
      <w:r>
        <w:rPr>
          <w:sz w:val="24"/>
        </w:rPr>
        <w:t>Hold</w:t>
      </w:r>
      <w:r>
        <w:rPr>
          <w:spacing w:val="-4"/>
          <w:sz w:val="24"/>
        </w:rPr>
        <w:t> </w:t>
      </w:r>
      <w:r>
        <w:rPr>
          <w:sz w:val="24"/>
        </w:rPr>
        <w:t>yourself</w:t>
      </w:r>
      <w:r>
        <w:rPr>
          <w:spacing w:val="-4"/>
          <w:sz w:val="24"/>
        </w:rPr>
        <w:t> </w:t>
      </w:r>
      <w:r>
        <w:rPr>
          <w:sz w:val="24"/>
        </w:rPr>
        <w:t>accountable</w:t>
      </w:r>
      <w:r>
        <w:rPr>
          <w:spacing w:val="-6"/>
          <w:sz w:val="24"/>
        </w:rPr>
        <w:t> </w:t>
      </w:r>
      <w:r>
        <w:rPr>
          <w:sz w:val="24"/>
        </w:rPr>
        <w:t>for</w:t>
      </w:r>
      <w:r>
        <w:rPr>
          <w:spacing w:val="-4"/>
          <w:sz w:val="24"/>
        </w:rPr>
        <w:t> </w:t>
      </w:r>
      <w:r>
        <w:rPr>
          <w:sz w:val="24"/>
        </w:rPr>
        <w:t>your</w:t>
      </w:r>
      <w:r>
        <w:rPr>
          <w:spacing w:val="-4"/>
          <w:sz w:val="24"/>
        </w:rPr>
        <w:t> </w:t>
      </w:r>
      <w:r>
        <w:rPr>
          <w:sz w:val="24"/>
        </w:rPr>
        <w:t>behaviour</w:t>
      </w:r>
      <w:r>
        <w:rPr>
          <w:spacing w:val="-4"/>
          <w:sz w:val="24"/>
        </w:rPr>
        <w:t> </w:t>
      </w:r>
      <w:r>
        <w:rPr>
          <w:sz w:val="24"/>
        </w:rPr>
        <w:t>and</w:t>
      </w:r>
      <w:r>
        <w:rPr>
          <w:spacing w:val="-6"/>
          <w:sz w:val="24"/>
        </w:rPr>
        <w:t> </w:t>
      </w:r>
      <w:r>
        <w:rPr>
          <w:sz w:val="24"/>
        </w:rPr>
        <w:t>appropriately</w:t>
      </w:r>
      <w:r>
        <w:rPr>
          <w:spacing w:val="-4"/>
          <w:sz w:val="24"/>
        </w:rPr>
        <w:t> </w:t>
      </w:r>
      <w:r>
        <w:rPr>
          <w:sz w:val="24"/>
        </w:rPr>
        <w:t>challenge</w:t>
      </w:r>
      <w:r>
        <w:rPr>
          <w:spacing w:val="-6"/>
          <w:sz w:val="24"/>
        </w:rPr>
        <w:t> </w:t>
      </w:r>
      <w:r>
        <w:rPr>
          <w:sz w:val="24"/>
        </w:rPr>
        <w:t>or</w:t>
      </w:r>
      <w:r>
        <w:rPr>
          <w:spacing w:val="-4"/>
          <w:sz w:val="24"/>
        </w:rPr>
        <w:t> </w:t>
      </w:r>
      <w:r>
        <w:rPr>
          <w:sz w:val="24"/>
        </w:rPr>
        <w:t>report behaviour in others which contributes to poor practice.</w:t>
      </w:r>
    </w:p>
    <w:p>
      <w:pPr>
        <w:pStyle w:val="ListParagraph"/>
        <w:numPr>
          <w:ilvl w:val="1"/>
          <w:numId w:val="13"/>
        </w:numPr>
        <w:tabs>
          <w:tab w:pos="824" w:val="left" w:leader="none"/>
        </w:tabs>
        <w:spacing w:line="240" w:lineRule="auto" w:before="0" w:after="0"/>
        <w:ind w:left="674" w:right="458" w:firstLine="0"/>
        <w:jc w:val="left"/>
        <w:rPr>
          <w:sz w:val="24"/>
        </w:rPr>
      </w:pPr>
      <w:r>
        <w:rPr>
          <w:sz w:val="24"/>
        </w:rPr>
        <w:t>Report any concerns you may have about the protection or wellbeing of a child/children or adults</w:t>
      </w:r>
      <w:r>
        <w:rPr>
          <w:spacing w:val="-4"/>
          <w:sz w:val="24"/>
        </w:rPr>
        <w:t> </w:t>
      </w:r>
      <w:r>
        <w:rPr>
          <w:sz w:val="24"/>
        </w:rPr>
        <w:t>at</w:t>
      </w:r>
      <w:r>
        <w:rPr>
          <w:spacing w:val="-2"/>
          <w:sz w:val="24"/>
        </w:rPr>
        <w:t> </w:t>
      </w:r>
      <w:r>
        <w:rPr>
          <w:sz w:val="24"/>
        </w:rPr>
        <w:t>risk</w:t>
      </w:r>
      <w:r>
        <w:rPr>
          <w:spacing w:val="-2"/>
          <w:sz w:val="24"/>
        </w:rPr>
        <w:t> </w:t>
      </w:r>
      <w:r>
        <w:rPr>
          <w:sz w:val="24"/>
        </w:rPr>
        <w:t>to</w:t>
      </w:r>
      <w:r>
        <w:rPr>
          <w:spacing w:val="-4"/>
          <w:sz w:val="24"/>
        </w:rPr>
        <w:t> </w:t>
      </w:r>
      <w:r>
        <w:rPr>
          <w:sz w:val="24"/>
        </w:rPr>
        <w:t>your</w:t>
      </w:r>
      <w:r>
        <w:rPr>
          <w:spacing w:val="-5"/>
          <w:sz w:val="24"/>
        </w:rPr>
        <w:t> </w:t>
      </w:r>
      <w:r>
        <w:rPr>
          <w:sz w:val="24"/>
        </w:rPr>
        <w:t>Safeguarding</w:t>
      </w:r>
      <w:r>
        <w:rPr>
          <w:spacing w:val="-2"/>
          <w:sz w:val="24"/>
        </w:rPr>
        <w:t> </w:t>
      </w:r>
      <w:r>
        <w:rPr>
          <w:sz w:val="24"/>
        </w:rPr>
        <w:t>Focal</w:t>
      </w:r>
      <w:r>
        <w:rPr>
          <w:spacing w:val="-2"/>
          <w:sz w:val="24"/>
        </w:rPr>
        <w:t> </w:t>
      </w:r>
      <w:r>
        <w:rPr>
          <w:sz w:val="24"/>
        </w:rPr>
        <w:t>Point,</w:t>
      </w:r>
      <w:r>
        <w:rPr>
          <w:spacing w:val="-2"/>
          <w:sz w:val="24"/>
        </w:rPr>
        <w:t> </w:t>
      </w:r>
      <w:r>
        <w:rPr>
          <w:sz w:val="24"/>
        </w:rPr>
        <w:t>or</w:t>
      </w:r>
      <w:r>
        <w:rPr>
          <w:spacing w:val="-5"/>
          <w:sz w:val="24"/>
        </w:rPr>
        <w:t> </w:t>
      </w:r>
      <w:r>
        <w:rPr>
          <w:sz w:val="24"/>
        </w:rPr>
        <w:t>to</w:t>
      </w:r>
      <w:r>
        <w:rPr>
          <w:spacing w:val="-1"/>
          <w:sz w:val="24"/>
        </w:rPr>
        <w:t> </w:t>
      </w:r>
      <w:r>
        <w:rPr>
          <w:sz w:val="24"/>
        </w:rPr>
        <w:t>the</w:t>
      </w:r>
      <w:r>
        <w:rPr>
          <w:spacing w:val="-4"/>
          <w:sz w:val="24"/>
        </w:rPr>
        <w:t> </w:t>
      </w:r>
      <w:r>
        <w:rPr>
          <w:sz w:val="24"/>
        </w:rPr>
        <w:t>Global</w:t>
      </w:r>
      <w:r>
        <w:rPr>
          <w:spacing w:val="-5"/>
          <w:sz w:val="24"/>
        </w:rPr>
        <w:t> </w:t>
      </w:r>
      <w:r>
        <w:rPr>
          <w:sz w:val="24"/>
        </w:rPr>
        <w:t>Safeguarding</w:t>
      </w:r>
      <w:r>
        <w:rPr>
          <w:spacing w:val="-2"/>
          <w:sz w:val="24"/>
        </w:rPr>
        <w:t> </w:t>
      </w:r>
      <w:r>
        <w:rPr>
          <w:sz w:val="24"/>
        </w:rPr>
        <w:t>Team</w:t>
      </w:r>
      <w:r>
        <w:rPr>
          <w:spacing w:val="-1"/>
          <w:sz w:val="24"/>
        </w:rPr>
        <w:t> </w:t>
      </w:r>
      <w:r>
        <w:rPr>
          <w:sz w:val="24"/>
        </w:rPr>
        <w:t>using</w:t>
      </w:r>
      <w:r>
        <w:rPr>
          <w:spacing w:val="-4"/>
          <w:sz w:val="24"/>
        </w:rPr>
        <w:t> </w:t>
      </w:r>
      <w:r>
        <w:rPr>
          <w:sz w:val="24"/>
        </w:rPr>
        <w:t>the Report it Form.</w:t>
      </w:r>
    </w:p>
    <w:p>
      <w:pPr>
        <w:pStyle w:val="ListParagraph"/>
        <w:numPr>
          <w:ilvl w:val="1"/>
          <w:numId w:val="13"/>
        </w:numPr>
        <w:tabs>
          <w:tab w:pos="824" w:val="left" w:leader="none"/>
        </w:tabs>
        <w:spacing w:line="240" w:lineRule="auto" w:before="0" w:after="0"/>
        <w:ind w:left="674" w:right="561" w:firstLine="0"/>
        <w:jc w:val="left"/>
        <w:rPr>
          <w:sz w:val="24"/>
        </w:rPr>
      </w:pPr>
      <w:r>
        <w:rPr>
          <w:sz w:val="24"/>
        </w:rPr>
        <w:t>Handle</w:t>
      </w:r>
      <w:r>
        <w:rPr>
          <w:spacing w:val="-4"/>
          <w:sz w:val="24"/>
        </w:rPr>
        <w:t> </w:t>
      </w:r>
      <w:r>
        <w:rPr>
          <w:sz w:val="24"/>
        </w:rPr>
        <w:t>information</w:t>
      </w:r>
      <w:r>
        <w:rPr>
          <w:spacing w:val="-4"/>
          <w:sz w:val="24"/>
        </w:rPr>
        <w:t> </w:t>
      </w:r>
      <w:r>
        <w:rPr>
          <w:sz w:val="24"/>
        </w:rPr>
        <w:t>relating</w:t>
      </w:r>
      <w:r>
        <w:rPr>
          <w:spacing w:val="-3"/>
          <w:sz w:val="24"/>
        </w:rPr>
        <w:t> </w:t>
      </w:r>
      <w:r>
        <w:rPr>
          <w:sz w:val="24"/>
        </w:rPr>
        <w:t>to</w:t>
      </w:r>
      <w:r>
        <w:rPr>
          <w:spacing w:val="-4"/>
          <w:sz w:val="24"/>
        </w:rPr>
        <w:t> </w:t>
      </w:r>
      <w:r>
        <w:rPr>
          <w:sz w:val="24"/>
        </w:rPr>
        <w:t>incidents</w:t>
      </w:r>
      <w:r>
        <w:rPr>
          <w:spacing w:val="-4"/>
          <w:sz w:val="24"/>
        </w:rPr>
        <w:t> </w:t>
      </w:r>
      <w:r>
        <w:rPr>
          <w:sz w:val="24"/>
        </w:rPr>
        <w:t>confidentially</w:t>
      </w:r>
      <w:r>
        <w:rPr>
          <w:spacing w:val="-4"/>
          <w:sz w:val="24"/>
        </w:rPr>
        <w:t> </w:t>
      </w:r>
      <w:r>
        <w:rPr>
          <w:sz w:val="24"/>
        </w:rPr>
        <w:t>and</w:t>
      </w:r>
      <w:r>
        <w:rPr>
          <w:spacing w:val="-6"/>
          <w:sz w:val="24"/>
        </w:rPr>
        <w:t> </w:t>
      </w:r>
      <w:r>
        <w:rPr>
          <w:sz w:val="24"/>
        </w:rPr>
        <w:t>share</w:t>
      </w:r>
      <w:r>
        <w:rPr>
          <w:spacing w:val="-7"/>
          <w:sz w:val="24"/>
        </w:rPr>
        <w:t> </w:t>
      </w:r>
      <w:r>
        <w:rPr>
          <w:sz w:val="24"/>
        </w:rPr>
        <w:t>information</w:t>
      </w:r>
      <w:r>
        <w:rPr>
          <w:spacing w:val="-4"/>
          <w:sz w:val="24"/>
        </w:rPr>
        <w:t> </w:t>
      </w:r>
      <w:r>
        <w:rPr>
          <w:sz w:val="24"/>
        </w:rPr>
        <w:t>with</w:t>
      </w:r>
      <w:r>
        <w:rPr>
          <w:spacing w:val="-6"/>
          <w:sz w:val="24"/>
        </w:rPr>
        <w:t> </w:t>
      </w:r>
      <w:r>
        <w:rPr>
          <w:sz w:val="24"/>
        </w:rPr>
        <w:t>only</w:t>
      </w:r>
      <w:r>
        <w:rPr>
          <w:spacing w:val="-4"/>
          <w:sz w:val="24"/>
        </w:rPr>
        <w:t> </w:t>
      </w:r>
      <w:r>
        <w:rPr>
          <w:sz w:val="24"/>
        </w:rPr>
        <w:t>those who need to be informed in accordance with this guidance. This is necessary to protect the privacy of those involved.</w:t>
      </w:r>
    </w:p>
    <w:p>
      <w:pPr>
        <w:pStyle w:val="ListParagraph"/>
        <w:numPr>
          <w:ilvl w:val="1"/>
          <w:numId w:val="13"/>
        </w:numPr>
        <w:tabs>
          <w:tab w:pos="824" w:val="left" w:leader="none"/>
        </w:tabs>
        <w:spacing w:line="240" w:lineRule="auto" w:before="0" w:after="0"/>
        <w:ind w:left="674" w:right="770" w:firstLine="0"/>
        <w:jc w:val="left"/>
        <w:rPr>
          <w:sz w:val="24"/>
        </w:rPr>
      </w:pPr>
      <w:r>
        <w:rPr>
          <w:sz w:val="24"/>
        </w:rPr>
        <w:t>Teachers</w:t>
      </w:r>
      <w:r>
        <w:rPr>
          <w:spacing w:val="-3"/>
          <w:sz w:val="24"/>
        </w:rPr>
        <w:t> </w:t>
      </w:r>
      <w:r>
        <w:rPr>
          <w:sz w:val="24"/>
        </w:rPr>
        <w:t>are</w:t>
      </w:r>
      <w:r>
        <w:rPr>
          <w:spacing w:val="-5"/>
          <w:sz w:val="24"/>
        </w:rPr>
        <w:t> </w:t>
      </w:r>
      <w:r>
        <w:rPr>
          <w:sz w:val="24"/>
        </w:rPr>
        <w:t>encouraged</w:t>
      </w:r>
      <w:r>
        <w:rPr>
          <w:spacing w:val="-3"/>
          <w:sz w:val="24"/>
        </w:rPr>
        <w:t> </w:t>
      </w:r>
      <w:r>
        <w:rPr>
          <w:sz w:val="24"/>
        </w:rPr>
        <w:t>to</w:t>
      </w:r>
      <w:r>
        <w:rPr>
          <w:spacing w:val="-5"/>
          <w:sz w:val="24"/>
        </w:rPr>
        <w:t> </w:t>
      </w:r>
      <w:r>
        <w:rPr>
          <w:sz w:val="24"/>
        </w:rPr>
        <w:t>consult</w:t>
      </w:r>
      <w:r>
        <w:rPr>
          <w:spacing w:val="-3"/>
          <w:sz w:val="24"/>
        </w:rPr>
        <w:t> </w:t>
      </w:r>
      <w:r>
        <w:rPr>
          <w:sz w:val="24"/>
        </w:rPr>
        <w:t>the</w:t>
      </w:r>
      <w:r>
        <w:rPr>
          <w:spacing w:val="-3"/>
          <w:sz w:val="24"/>
        </w:rPr>
        <w:t> </w:t>
      </w:r>
      <w:r>
        <w:rPr>
          <w:sz w:val="24"/>
        </w:rPr>
        <w:t>Safeguarding</w:t>
      </w:r>
      <w:r>
        <w:rPr>
          <w:spacing w:val="-3"/>
          <w:sz w:val="24"/>
        </w:rPr>
        <w:t> </w:t>
      </w:r>
      <w:r>
        <w:rPr>
          <w:sz w:val="24"/>
        </w:rPr>
        <w:t>intranet</w:t>
      </w:r>
      <w:r>
        <w:rPr>
          <w:spacing w:val="-3"/>
          <w:sz w:val="24"/>
        </w:rPr>
        <w:t> </w:t>
      </w:r>
      <w:r>
        <w:rPr>
          <w:sz w:val="24"/>
        </w:rPr>
        <w:t>page</w:t>
      </w:r>
      <w:r>
        <w:rPr>
          <w:spacing w:val="-3"/>
          <w:sz w:val="24"/>
        </w:rPr>
        <w:t> </w:t>
      </w:r>
      <w:r>
        <w:rPr>
          <w:sz w:val="24"/>
        </w:rPr>
        <w:t>which</w:t>
      </w:r>
      <w:r>
        <w:rPr>
          <w:spacing w:val="-5"/>
          <w:sz w:val="24"/>
        </w:rPr>
        <w:t> </w:t>
      </w:r>
      <w:r>
        <w:rPr>
          <w:sz w:val="24"/>
        </w:rPr>
        <w:t>has</w:t>
      </w:r>
      <w:r>
        <w:rPr>
          <w:spacing w:val="-3"/>
          <w:sz w:val="24"/>
        </w:rPr>
        <w:t> </w:t>
      </w:r>
      <w:r>
        <w:rPr>
          <w:sz w:val="24"/>
        </w:rPr>
        <w:t>additional resources to ensure teaching is as safe as possible.</w:t>
      </w:r>
    </w:p>
    <w:p>
      <w:pPr>
        <w:pStyle w:val="ListParagraph"/>
        <w:numPr>
          <w:ilvl w:val="1"/>
          <w:numId w:val="13"/>
        </w:numPr>
        <w:tabs>
          <w:tab w:pos="824" w:val="left" w:leader="none"/>
        </w:tabs>
        <w:spacing w:line="240" w:lineRule="auto" w:before="0" w:after="0"/>
        <w:ind w:left="674" w:right="893" w:firstLine="0"/>
        <w:jc w:val="left"/>
        <w:rPr>
          <w:sz w:val="24"/>
        </w:rPr>
      </w:pPr>
      <w:r>
        <w:rPr>
          <w:sz w:val="24"/>
        </w:rPr>
        <w:t>Ensure</w:t>
      </w:r>
      <w:r>
        <w:rPr>
          <w:spacing w:val="-6"/>
          <w:sz w:val="24"/>
        </w:rPr>
        <w:t> </w:t>
      </w:r>
      <w:r>
        <w:rPr>
          <w:sz w:val="24"/>
        </w:rPr>
        <w:t>that</w:t>
      </w:r>
      <w:r>
        <w:rPr>
          <w:spacing w:val="-3"/>
          <w:sz w:val="24"/>
        </w:rPr>
        <w:t> </w:t>
      </w:r>
      <w:r>
        <w:rPr>
          <w:sz w:val="24"/>
        </w:rPr>
        <w:t>email</w:t>
      </w:r>
      <w:r>
        <w:rPr>
          <w:spacing w:val="-4"/>
          <w:sz w:val="24"/>
        </w:rPr>
        <w:t> </w:t>
      </w:r>
      <w:r>
        <w:rPr>
          <w:sz w:val="24"/>
        </w:rPr>
        <w:t>communications</w:t>
      </w:r>
      <w:r>
        <w:rPr>
          <w:spacing w:val="-5"/>
          <w:sz w:val="24"/>
        </w:rPr>
        <w:t> </w:t>
      </w:r>
      <w:r>
        <w:rPr>
          <w:sz w:val="24"/>
        </w:rPr>
        <w:t>are</w:t>
      </w:r>
      <w:r>
        <w:rPr>
          <w:spacing w:val="-3"/>
          <w:sz w:val="24"/>
        </w:rPr>
        <w:t> </w:t>
      </w:r>
      <w:r>
        <w:rPr>
          <w:sz w:val="24"/>
        </w:rPr>
        <w:t>always</w:t>
      </w:r>
      <w:r>
        <w:rPr>
          <w:spacing w:val="-3"/>
          <w:sz w:val="24"/>
        </w:rPr>
        <w:t> </w:t>
      </w:r>
      <w:r>
        <w:rPr>
          <w:sz w:val="24"/>
        </w:rPr>
        <w:t>sent</w:t>
      </w:r>
      <w:r>
        <w:rPr>
          <w:spacing w:val="-5"/>
          <w:sz w:val="24"/>
        </w:rPr>
        <w:t> </w:t>
      </w:r>
      <w:r>
        <w:rPr>
          <w:sz w:val="24"/>
        </w:rPr>
        <w:t>and</w:t>
      </w:r>
      <w:r>
        <w:rPr>
          <w:spacing w:val="-3"/>
          <w:sz w:val="24"/>
        </w:rPr>
        <w:t> </w:t>
      </w:r>
      <w:r>
        <w:rPr>
          <w:sz w:val="24"/>
        </w:rPr>
        <w:t>responded</w:t>
      </w:r>
      <w:r>
        <w:rPr>
          <w:spacing w:val="-5"/>
          <w:sz w:val="24"/>
        </w:rPr>
        <w:t> </w:t>
      </w:r>
      <w:r>
        <w:rPr>
          <w:sz w:val="24"/>
        </w:rPr>
        <w:t>to</w:t>
      </w:r>
      <w:r>
        <w:rPr>
          <w:spacing w:val="-3"/>
          <w:sz w:val="24"/>
        </w:rPr>
        <w:t> </w:t>
      </w:r>
      <w:r>
        <w:rPr>
          <w:sz w:val="24"/>
        </w:rPr>
        <w:t>via</w:t>
      </w:r>
      <w:r>
        <w:rPr>
          <w:spacing w:val="-5"/>
          <w:sz w:val="24"/>
        </w:rPr>
        <w:t> </w:t>
      </w:r>
      <w:r>
        <w:rPr>
          <w:sz w:val="24"/>
        </w:rPr>
        <w:t>British</w:t>
      </w:r>
      <w:r>
        <w:rPr>
          <w:spacing w:val="-3"/>
          <w:sz w:val="24"/>
        </w:rPr>
        <w:t> </w:t>
      </w:r>
      <w:r>
        <w:rPr>
          <w:sz w:val="24"/>
        </w:rPr>
        <w:t>Council business email accounts.</w:t>
      </w:r>
    </w:p>
    <w:p>
      <w:pPr>
        <w:pStyle w:val="ListParagraph"/>
        <w:numPr>
          <w:ilvl w:val="1"/>
          <w:numId w:val="13"/>
        </w:numPr>
        <w:tabs>
          <w:tab w:pos="824" w:val="left" w:leader="none"/>
        </w:tabs>
        <w:spacing w:line="240" w:lineRule="auto" w:before="1" w:after="0"/>
        <w:ind w:left="824" w:right="0" w:hanging="150"/>
        <w:jc w:val="left"/>
        <w:rPr>
          <w:sz w:val="24"/>
        </w:rPr>
      </w:pPr>
      <w:r>
        <w:rPr>
          <w:sz w:val="24"/>
        </w:rPr>
        <w:t>Adhere</w:t>
      </w:r>
      <w:r>
        <w:rPr>
          <w:spacing w:val="-5"/>
          <w:sz w:val="24"/>
        </w:rPr>
        <w:t> </w:t>
      </w:r>
      <w:r>
        <w:rPr>
          <w:sz w:val="24"/>
        </w:rPr>
        <w:t>to</w:t>
      </w:r>
      <w:r>
        <w:rPr>
          <w:spacing w:val="-3"/>
          <w:sz w:val="24"/>
        </w:rPr>
        <w:t> </w:t>
      </w:r>
      <w:r>
        <w:rPr>
          <w:sz w:val="24"/>
        </w:rPr>
        <w:t>all</w:t>
      </w:r>
      <w:r>
        <w:rPr>
          <w:spacing w:val="-3"/>
          <w:sz w:val="24"/>
        </w:rPr>
        <w:t> </w:t>
      </w:r>
      <w:r>
        <w:rPr>
          <w:sz w:val="24"/>
        </w:rPr>
        <w:t>legal</w:t>
      </w:r>
      <w:r>
        <w:rPr>
          <w:spacing w:val="-3"/>
          <w:sz w:val="24"/>
        </w:rPr>
        <w:t> </w:t>
      </w:r>
      <w:r>
        <w:rPr>
          <w:sz w:val="24"/>
        </w:rPr>
        <w:t>and</w:t>
      </w:r>
      <w:r>
        <w:rPr>
          <w:spacing w:val="-2"/>
          <w:sz w:val="24"/>
        </w:rPr>
        <w:t> </w:t>
      </w:r>
      <w:r>
        <w:rPr>
          <w:sz w:val="24"/>
        </w:rPr>
        <w:t>health</w:t>
      </w:r>
      <w:r>
        <w:rPr>
          <w:spacing w:val="-4"/>
          <w:sz w:val="24"/>
        </w:rPr>
        <w:t> </w:t>
      </w:r>
      <w:r>
        <w:rPr>
          <w:sz w:val="24"/>
        </w:rPr>
        <w:t>and</w:t>
      </w:r>
      <w:r>
        <w:rPr>
          <w:spacing w:val="-5"/>
          <w:sz w:val="24"/>
        </w:rPr>
        <w:t> </w:t>
      </w:r>
      <w:r>
        <w:rPr>
          <w:sz w:val="24"/>
        </w:rPr>
        <w:t>safety</w:t>
      </w:r>
      <w:r>
        <w:rPr>
          <w:spacing w:val="-2"/>
          <w:sz w:val="24"/>
        </w:rPr>
        <w:t> </w:t>
      </w:r>
      <w:r>
        <w:rPr>
          <w:sz w:val="24"/>
        </w:rPr>
        <w:t>requirements</w:t>
      </w:r>
      <w:r>
        <w:rPr>
          <w:spacing w:val="-3"/>
          <w:sz w:val="24"/>
        </w:rPr>
        <w:t> </w:t>
      </w:r>
      <w:r>
        <w:rPr>
          <w:sz w:val="24"/>
        </w:rPr>
        <w:t>in</w:t>
      </w:r>
      <w:r>
        <w:rPr>
          <w:spacing w:val="-4"/>
          <w:sz w:val="24"/>
        </w:rPr>
        <w:t> </w:t>
      </w:r>
      <w:r>
        <w:rPr>
          <w:sz w:val="24"/>
        </w:rPr>
        <w:t>effect</w:t>
      </w:r>
      <w:r>
        <w:rPr>
          <w:spacing w:val="-3"/>
          <w:sz w:val="24"/>
        </w:rPr>
        <w:t> </w:t>
      </w:r>
      <w:r>
        <w:rPr>
          <w:sz w:val="24"/>
        </w:rPr>
        <w:t>at</w:t>
      </w:r>
      <w:r>
        <w:rPr>
          <w:spacing w:val="-2"/>
          <w:sz w:val="24"/>
        </w:rPr>
        <w:t> </w:t>
      </w:r>
      <w:r>
        <w:rPr>
          <w:sz w:val="24"/>
        </w:rPr>
        <w:t>your</w:t>
      </w:r>
      <w:r>
        <w:rPr>
          <w:spacing w:val="-3"/>
          <w:sz w:val="24"/>
        </w:rPr>
        <w:t> </w:t>
      </w:r>
      <w:r>
        <w:rPr>
          <w:sz w:val="24"/>
        </w:rPr>
        <w:t>work</w:t>
      </w:r>
      <w:r>
        <w:rPr>
          <w:spacing w:val="-2"/>
          <w:sz w:val="24"/>
        </w:rPr>
        <w:t> location.</w:t>
      </w:r>
    </w:p>
    <w:p>
      <w:pPr>
        <w:pStyle w:val="ListParagraph"/>
        <w:numPr>
          <w:ilvl w:val="1"/>
          <w:numId w:val="13"/>
        </w:numPr>
        <w:tabs>
          <w:tab w:pos="824" w:val="left" w:leader="none"/>
        </w:tabs>
        <w:spacing w:line="240" w:lineRule="auto" w:before="0" w:after="0"/>
        <w:ind w:left="824" w:right="0" w:hanging="150"/>
        <w:jc w:val="left"/>
        <w:rPr>
          <w:sz w:val="24"/>
        </w:rPr>
      </w:pPr>
      <w:r>
        <w:rPr>
          <w:sz w:val="24"/>
        </w:rPr>
        <w:t>Comply</w:t>
      </w:r>
      <w:r>
        <w:rPr>
          <w:spacing w:val="-5"/>
          <w:sz w:val="24"/>
        </w:rPr>
        <w:t> </w:t>
      </w:r>
      <w:r>
        <w:rPr>
          <w:sz w:val="24"/>
        </w:rPr>
        <w:t>with</w:t>
      </w:r>
      <w:r>
        <w:rPr>
          <w:spacing w:val="-3"/>
          <w:sz w:val="24"/>
        </w:rPr>
        <w:t> </w:t>
      </w:r>
      <w:r>
        <w:rPr>
          <w:sz w:val="24"/>
        </w:rPr>
        <w:t>any</w:t>
      </w:r>
      <w:r>
        <w:rPr>
          <w:spacing w:val="-3"/>
          <w:sz w:val="24"/>
        </w:rPr>
        <w:t> </w:t>
      </w:r>
      <w:r>
        <w:rPr>
          <w:sz w:val="24"/>
        </w:rPr>
        <w:t>organisational</w:t>
      </w:r>
      <w:r>
        <w:rPr>
          <w:spacing w:val="-3"/>
          <w:sz w:val="24"/>
        </w:rPr>
        <w:t> </w:t>
      </w:r>
      <w:r>
        <w:rPr>
          <w:sz w:val="24"/>
        </w:rPr>
        <w:t>health</w:t>
      </w:r>
      <w:r>
        <w:rPr>
          <w:spacing w:val="-3"/>
          <w:sz w:val="24"/>
        </w:rPr>
        <w:t> </w:t>
      </w:r>
      <w:r>
        <w:rPr>
          <w:sz w:val="24"/>
        </w:rPr>
        <w:t>and</w:t>
      </w:r>
      <w:r>
        <w:rPr>
          <w:spacing w:val="-5"/>
          <w:sz w:val="24"/>
        </w:rPr>
        <w:t> </w:t>
      </w:r>
      <w:r>
        <w:rPr>
          <w:sz w:val="24"/>
        </w:rPr>
        <w:t>safety</w:t>
      </w:r>
      <w:r>
        <w:rPr>
          <w:spacing w:val="-4"/>
          <w:sz w:val="24"/>
        </w:rPr>
        <w:t> </w:t>
      </w:r>
      <w:r>
        <w:rPr>
          <w:sz w:val="24"/>
        </w:rPr>
        <w:t>and</w:t>
      </w:r>
      <w:r>
        <w:rPr>
          <w:spacing w:val="-3"/>
          <w:sz w:val="24"/>
        </w:rPr>
        <w:t> </w:t>
      </w:r>
      <w:r>
        <w:rPr>
          <w:sz w:val="24"/>
        </w:rPr>
        <w:t>security</w:t>
      </w:r>
      <w:r>
        <w:rPr>
          <w:spacing w:val="-3"/>
          <w:sz w:val="24"/>
        </w:rPr>
        <w:t> </w:t>
      </w:r>
      <w:r>
        <w:rPr>
          <w:sz w:val="24"/>
        </w:rPr>
        <w:t>guidelines</w:t>
      </w:r>
      <w:r>
        <w:rPr>
          <w:spacing w:val="-5"/>
          <w:sz w:val="24"/>
        </w:rPr>
        <w:t> </w:t>
      </w:r>
      <w:r>
        <w:rPr>
          <w:sz w:val="24"/>
        </w:rPr>
        <w:t>and</w:t>
      </w:r>
      <w:r>
        <w:rPr>
          <w:spacing w:val="-4"/>
          <w:sz w:val="24"/>
        </w:rPr>
        <w:t> </w:t>
      </w:r>
      <w:r>
        <w:rPr>
          <w:spacing w:val="-2"/>
          <w:sz w:val="24"/>
        </w:rPr>
        <w:t>procedures.</w:t>
      </w:r>
    </w:p>
    <w:p>
      <w:pPr>
        <w:pStyle w:val="ListParagraph"/>
        <w:numPr>
          <w:ilvl w:val="1"/>
          <w:numId w:val="13"/>
        </w:numPr>
        <w:tabs>
          <w:tab w:pos="824" w:val="left" w:leader="none"/>
        </w:tabs>
        <w:spacing w:line="240" w:lineRule="auto" w:before="0" w:after="0"/>
        <w:ind w:left="674" w:right="466" w:firstLine="0"/>
        <w:jc w:val="left"/>
        <w:rPr>
          <w:sz w:val="24"/>
        </w:rPr>
      </w:pPr>
      <w:r>
        <w:rPr>
          <w:sz w:val="24"/>
        </w:rPr>
        <w:t>Behave</w:t>
      </w:r>
      <w:r>
        <w:rPr>
          <w:spacing w:val="-1"/>
          <w:sz w:val="24"/>
        </w:rPr>
        <w:t> </w:t>
      </w:r>
      <w:r>
        <w:rPr>
          <w:sz w:val="24"/>
        </w:rPr>
        <w:t>in</w:t>
      </w:r>
      <w:r>
        <w:rPr>
          <w:spacing w:val="-3"/>
          <w:sz w:val="24"/>
        </w:rPr>
        <w:t> </w:t>
      </w:r>
      <w:r>
        <w:rPr>
          <w:sz w:val="24"/>
        </w:rPr>
        <w:t>a</w:t>
      </w:r>
      <w:r>
        <w:rPr>
          <w:spacing w:val="-2"/>
          <w:sz w:val="24"/>
        </w:rPr>
        <w:t> </w:t>
      </w:r>
      <w:r>
        <w:rPr>
          <w:sz w:val="24"/>
        </w:rPr>
        <w:t>manner</w:t>
      </w:r>
      <w:r>
        <w:rPr>
          <w:spacing w:val="-4"/>
          <w:sz w:val="24"/>
        </w:rPr>
        <w:t> </w:t>
      </w:r>
      <w:r>
        <w:rPr>
          <w:sz w:val="24"/>
        </w:rPr>
        <w:t>such</w:t>
      </w:r>
      <w:r>
        <w:rPr>
          <w:spacing w:val="-1"/>
          <w:sz w:val="24"/>
        </w:rPr>
        <w:t> </w:t>
      </w:r>
      <w:r>
        <w:rPr>
          <w:sz w:val="24"/>
        </w:rPr>
        <w:t>as</w:t>
      </w:r>
      <w:r>
        <w:rPr>
          <w:spacing w:val="-4"/>
          <w:sz w:val="24"/>
        </w:rPr>
        <w:t> </w:t>
      </w:r>
      <w:r>
        <w:rPr>
          <w:sz w:val="24"/>
        </w:rPr>
        <w:t>to</w:t>
      </w:r>
      <w:r>
        <w:rPr>
          <w:spacing w:val="-3"/>
          <w:sz w:val="24"/>
        </w:rPr>
        <w:t> </w:t>
      </w:r>
      <w:r>
        <w:rPr>
          <w:sz w:val="24"/>
        </w:rPr>
        <w:t>avoid</w:t>
      </w:r>
      <w:r>
        <w:rPr>
          <w:spacing w:val="-3"/>
          <w:sz w:val="24"/>
        </w:rPr>
        <w:t> </w:t>
      </w:r>
      <w:r>
        <w:rPr>
          <w:sz w:val="24"/>
        </w:rPr>
        <w:t>any</w:t>
      </w:r>
      <w:r>
        <w:rPr>
          <w:spacing w:val="-3"/>
          <w:sz w:val="24"/>
        </w:rPr>
        <w:t> </w:t>
      </w:r>
      <w:r>
        <w:rPr>
          <w:sz w:val="24"/>
        </w:rPr>
        <w:t>unnecessary</w:t>
      </w:r>
      <w:r>
        <w:rPr>
          <w:spacing w:val="-1"/>
          <w:sz w:val="24"/>
        </w:rPr>
        <w:t> </w:t>
      </w:r>
      <w:r>
        <w:rPr>
          <w:sz w:val="24"/>
        </w:rPr>
        <w:t>risk</w:t>
      </w:r>
      <w:r>
        <w:rPr>
          <w:spacing w:val="-1"/>
          <w:sz w:val="24"/>
        </w:rPr>
        <w:t> </w:t>
      </w:r>
      <w:r>
        <w:rPr>
          <w:sz w:val="24"/>
        </w:rPr>
        <w:t>to</w:t>
      </w:r>
      <w:r>
        <w:rPr>
          <w:spacing w:val="-2"/>
          <w:sz w:val="24"/>
        </w:rPr>
        <w:t> </w:t>
      </w:r>
      <w:r>
        <w:rPr>
          <w:sz w:val="24"/>
        </w:rPr>
        <w:t>the</w:t>
      </w:r>
      <w:r>
        <w:rPr>
          <w:spacing w:val="-3"/>
          <w:sz w:val="24"/>
        </w:rPr>
        <w:t> </w:t>
      </w:r>
      <w:r>
        <w:rPr>
          <w:sz w:val="24"/>
        </w:rPr>
        <w:t>safety,</w:t>
      </w:r>
      <w:r>
        <w:rPr>
          <w:spacing w:val="-3"/>
          <w:sz w:val="24"/>
        </w:rPr>
        <w:t> </w:t>
      </w:r>
      <w:r>
        <w:rPr>
          <w:sz w:val="24"/>
        </w:rPr>
        <w:t>health</w:t>
      </w:r>
      <w:r>
        <w:rPr>
          <w:spacing w:val="-3"/>
          <w:sz w:val="24"/>
        </w:rPr>
        <w:t> </w:t>
      </w:r>
      <w:r>
        <w:rPr>
          <w:sz w:val="24"/>
        </w:rPr>
        <w:t>and</w:t>
      </w:r>
      <w:r>
        <w:rPr>
          <w:spacing w:val="-3"/>
          <w:sz w:val="24"/>
        </w:rPr>
        <w:t> </w:t>
      </w:r>
      <w:r>
        <w:rPr>
          <w:sz w:val="24"/>
        </w:rPr>
        <w:t>welfare of yourself and others at work, at beneficiary organisations and in the community.</w:t>
      </w:r>
    </w:p>
    <w:p>
      <w:pPr>
        <w:pStyle w:val="Heading4"/>
        <w:spacing w:before="276"/>
        <w:ind w:left="674"/>
      </w:pPr>
      <w:r>
        <w:rPr>
          <w:spacing w:val="-2"/>
        </w:rPr>
        <w:t>Never:</w:t>
      </w:r>
    </w:p>
    <w:p>
      <w:pPr>
        <w:pStyle w:val="ListParagraph"/>
        <w:numPr>
          <w:ilvl w:val="1"/>
          <w:numId w:val="13"/>
        </w:numPr>
        <w:tabs>
          <w:tab w:pos="824" w:val="left" w:leader="none"/>
        </w:tabs>
        <w:spacing w:line="240" w:lineRule="auto" w:before="0" w:after="0"/>
        <w:ind w:left="824" w:right="0" w:hanging="150"/>
        <w:jc w:val="left"/>
        <w:rPr>
          <w:sz w:val="24"/>
        </w:rPr>
      </w:pPr>
      <w:r>
        <w:rPr>
          <w:sz w:val="24"/>
        </w:rPr>
        <w:t>Hit</w:t>
      </w:r>
      <w:r>
        <w:rPr>
          <w:spacing w:val="-3"/>
          <w:sz w:val="24"/>
        </w:rPr>
        <w:t> </w:t>
      </w:r>
      <w:r>
        <w:rPr>
          <w:sz w:val="24"/>
        </w:rPr>
        <w:t>or</w:t>
      </w:r>
      <w:r>
        <w:rPr>
          <w:spacing w:val="-2"/>
          <w:sz w:val="24"/>
        </w:rPr>
        <w:t> </w:t>
      </w:r>
      <w:r>
        <w:rPr>
          <w:sz w:val="24"/>
        </w:rPr>
        <w:t>otherwise</w:t>
      </w:r>
      <w:r>
        <w:rPr>
          <w:spacing w:val="-3"/>
          <w:sz w:val="24"/>
        </w:rPr>
        <w:t> </w:t>
      </w:r>
      <w:r>
        <w:rPr>
          <w:sz w:val="24"/>
        </w:rPr>
        <w:t>physically</w:t>
      </w:r>
      <w:r>
        <w:rPr>
          <w:spacing w:val="-2"/>
          <w:sz w:val="24"/>
        </w:rPr>
        <w:t> </w:t>
      </w:r>
      <w:r>
        <w:rPr>
          <w:sz w:val="24"/>
        </w:rPr>
        <w:t>assault</w:t>
      </w:r>
      <w:r>
        <w:rPr>
          <w:spacing w:val="-5"/>
          <w:sz w:val="24"/>
        </w:rPr>
        <w:t> </w:t>
      </w:r>
      <w:r>
        <w:rPr>
          <w:sz w:val="24"/>
        </w:rPr>
        <w:t>or</w:t>
      </w:r>
      <w:r>
        <w:rPr>
          <w:spacing w:val="-2"/>
          <w:sz w:val="24"/>
        </w:rPr>
        <w:t> </w:t>
      </w:r>
      <w:r>
        <w:rPr>
          <w:sz w:val="24"/>
        </w:rPr>
        <w:t>abuse</w:t>
      </w:r>
      <w:r>
        <w:rPr>
          <w:spacing w:val="-7"/>
          <w:sz w:val="24"/>
        </w:rPr>
        <w:t> </w:t>
      </w:r>
      <w:r>
        <w:rPr>
          <w:sz w:val="24"/>
        </w:rPr>
        <w:t>children</w:t>
      </w:r>
      <w:r>
        <w:rPr>
          <w:spacing w:val="-2"/>
          <w:sz w:val="24"/>
        </w:rPr>
        <w:t> </w:t>
      </w:r>
      <w:r>
        <w:rPr>
          <w:sz w:val="24"/>
        </w:rPr>
        <w:t>or</w:t>
      </w:r>
      <w:r>
        <w:rPr>
          <w:spacing w:val="-5"/>
          <w:sz w:val="24"/>
        </w:rPr>
        <w:t> </w:t>
      </w:r>
      <w:r>
        <w:rPr>
          <w:spacing w:val="-2"/>
          <w:sz w:val="24"/>
        </w:rPr>
        <w:t>adults.</w:t>
      </w:r>
    </w:p>
    <w:p>
      <w:pPr>
        <w:pStyle w:val="ListParagraph"/>
        <w:numPr>
          <w:ilvl w:val="1"/>
          <w:numId w:val="13"/>
        </w:numPr>
        <w:tabs>
          <w:tab w:pos="824" w:val="left" w:leader="none"/>
        </w:tabs>
        <w:spacing w:line="240" w:lineRule="auto" w:before="0" w:after="0"/>
        <w:ind w:left="824" w:right="0" w:hanging="150"/>
        <w:jc w:val="left"/>
        <w:rPr>
          <w:sz w:val="24"/>
        </w:rPr>
      </w:pPr>
      <w:r>
        <w:rPr>
          <w:sz w:val="24"/>
        </w:rPr>
        <w:t>Behave</w:t>
      </w:r>
      <w:r>
        <w:rPr>
          <w:spacing w:val="-5"/>
          <w:sz w:val="24"/>
        </w:rPr>
        <w:t> </w:t>
      </w:r>
      <w:r>
        <w:rPr>
          <w:sz w:val="24"/>
        </w:rPr>
        <w:t>in</w:t>
      </w:r>
      <w:r>
        <w:rPr>
          <w:spacing w:val="-4"/>
          <w:sz w:val="24"/>
        </w:rPr>
        <w:t> </w:t>
      </w:r>
      <w:r>
        <w:rPr>
          <w:sz w:val="24"/>
        </w:rPr>
        <w:t>a</w:t>
      </w:r>
      <w:r>
        <w:rPr>
          <w:spacing w:val="-1"/>
          <w:sz w:val="24"/>
        </w:rPr>
        <w:t> </w:t>
      </w:r>
      <w:r>
        <w:rPr>
          <w:sz w:val="24"/>
        </w:rPr>
        <w:t>way</w:t>
      </w:r>
      <w:r>
        <w:rPr>
          <w:spacing w:val="-5"/>
          <w:sz w:val="24"/>
        </w:rPr>
        <w:t> </w:t>
      </w:r>
      <w:r>
        <w:rPr>
          <w:sz w:val="24"/>
        </w:rPr>
        <w:t>meant</w:t>
      </w:r>
      <w:r>
        <w:rPr>
          <w:spacing w:val="-2"/>
          <w:sz w:val="24"/>
        </w:rPr>
        <w:t> </w:t>
      </w:r>
      <w:r>
        <w:rPr>
          <w:sz w:val="24"/>
        </w:rPr>
        <w:t>to</w:t>
      </w:r>
      <w:r>
        <w:rPr>
          <w:spacing w:val="-3"/>
          <w:sz w:val="24"/>
        </w:rPr>
        <w:t> </w:t>
      </w:r>
      <w:r>
        <w:rPr>
          <w:sz w:val="24"/>
        </w:rPr>
        <w:t>shame,</w:t>
      </w:r>
      <w:r>
        <w:rPr>
          <w:spacing w:val="-2"/>
          <w:sz w:val="24"/>
        </w:rPr>
        <w:t> </w:t>
      </w:r>
      <w:r>
        <w:rPr>
          <w:sz w:val="24"/>
        </w:rPr>
        <w:t>humiliate,</w:t>
      </w:r>
      <w:r>
        <w:rPr>
          <w:spacing w:val="-4"/>
          <w:sz w:val="24"/>
        </w:rPr>
        <w:t> </w:t>
      </w:r>
      <w:r>
        <w:rPr>
          <w:sz w:val="24"/>
        </w:rPr>
        <w:t>belittle,</w:t>
      </w:r>
      <w:r>
        <w:rPr>
          <w:spacing w:val="-4"/>
          <w:sz w:val="24"/>
        </w:rPr>
        <w:t> </w:t>
      </w:r>
      <w:r>
        <w:rPr>
          <w:sz w:val="24"/>
        </w:rPr>
        <w:t>or</w:t>
      </w:r>
      <w:r>
        <w:rPr>
          <w:spacing w:val="-2"/>
          <w:sz w:val="24"/>
        </w:rPr>
        <w:t> </w:t>
      </w:r>
      <w:r>
        <w:rPr>
          <w:sz w:val="24"/>
        </w:rPr>
        <w:t>degrade</w:t>
      </w:r>
      <w:r>
        <w:rPr>
          <w:spacing w:val="-2"/>
          <w:sz w:val="24"/>
        </w:rPr>
        <w:t> anyone.</w:t>
      </w:r>
    </w:p>
    <w:p>
      <w:pPr>
        <w:pStyle w:val="ListParagraph"/>
        <w:numPr>
          <w:ilvl w:val="1"/>
          <w:numId w:val="13"/>
        </w:numPr>
        <w:tabs>
          <w:tab w:pos="824" w:val="left" w:leader="none"/>
        </w:tabs>
        <w:spacing w:line="240" w:lineRule="auto" w:before="0" w:after="0"/>
        <w:ind w:left="824" w:right="0" w:hanging="150"/>
        <w:jc w:val="left"/>
        <w:rPr>
          <w:sz w:val="24"/>
        </w:rPr>
      </w:pPr>
      <w:r>
        <w:rPr>
          <w:sz w:val="24"/>
        </w:rPr>
        <w:t>Show</w:t>
      </w:r>
      <w:r>
        <w:rPr>
          <w:spacing w:val="-8"/>
          <w:sz w:val="24"/>
        </w:rPr>
        <w:t> </w:t>
      </w:r>
      <w:r>
        <w:rPr>
          <w:sz w:val="24"/>
        </w:rPr>
        <w:t>differential</w:t>
      </w:r>
      <w:r>
        <w:rPr>
          <w:spacing w:val="-3"/>
          <w:sz w:val="24"/>
        </w:rPr>
        <w:t> </w:t>
      </w:r>
      <w:r>
        <w:rPr>
          <w:sz w:val="24"/>
        </w:rPr>
        <w:t>treatment</w:t>
      </w:r>
      <w:r>
        <w:rPr>
          <w:spacing w:val="-3"/>
          <w:sz w:val="24"/>
        </w:rPr>
        <w:t> </w:t>
      </w:r>
      <w:r>
        <w:rPr>
          <w:sz w:val="24"/>
        </w:rPr>
        <w:t>or</w:t>
      </w:r>
      <w:r>
        <w:rPr>
          <w:spacing w:val="-6"/>
          <w:sz w:val="24"/>
        </w:rPr>
        <w:t> </w:t>
      </w:r>
      <w:r>
        <w:rPr>
          <w:sz w:val="24"/>
        </w:rPr>
        <w:t>favour</w:t>
      </w:r>
      <w:r>
        <w:rPr>
          <w:spacing w:val="-3"/>
          <w:sz w:val="24"/>
        </w:rPr>
        <w:t> </w:t>
      </w:r>
      <w:r>
        <w:rPr>
          <w:sz w:val="24"/>
        </w:rPr>
        <w:t>to</w:t>
      </w:r>
      <w:r>
        <w:rPr>
          <w:spacing w:val="-3"/>
          <w:sz w:val="24"/>
        </w:rPr>
        <w:t> </w:t>
      </w:r>
      <w:r>
        <w:rPr>
          <w:sz w:val="24"/>
        </w:rPr>
        <w:t>children</w:t>
      </w:r>
      <w:r>
        <w:rPr>
          <w:spacing w:val="-3"/>
          <w:sz w:val="24"/>
        </w:rPr>
        <w:t> </w:t>
      </w:r>
      <w:r>
        <w:rPr>
          <w:sz w:val="24"/>
        </w:rPr>
        <w:t>or</w:t>
      </w:r>
      <w:r>
        <w:rPr>
          <w:spacing w:val="-3"/>
          <w:sz w:val="24"/>
        </w:rPr>
        <w:t> </w:t>
      </w:r>
      <w:r>
        <w:rPr>
          <w:sz w:val="24"/>
        </w:rPr>
        <w:t>adults</w:t>
      </w:r>
      <w:r>
        <w:rPr>
          <w:spacing w:val="-5"/>
          <w:sz w:val="24"/>
        </w:rPr>
        <w:t> </w:t>
      </w:r>
      <w:r>
        <w:rPr>
          <w:sz w:val="24"/>
        </w:rPr>
        <w:t>to</w:t>
      </w:r>
      <w:r>
        <w:rPr>
          <w:spacing w:val="-2"/>
          <w:sz w:val="24"/>
        </w:rPr>
        <w:t> </w:t>
      </w:r>
      <w:r>
        <w:rPr>
          <w:sz w:val="24"/>
        </w:rPr>
        <w:t>the</w:t>
      </w:r>
      <w:r>
        <w:rPr>
          <w:spacing w:val="-5"/>
          <w:sz w:val="24"/>
        </w:rPr>
        <w:t> </w:t>
      </w:r>
      <w:r>
        <w:rPr>
          <w:sz w:val="24"/>
        </w:rPr>
        <w:t>exclusion</w:t>
      </w:r>
      <w:r>
        <w:rPr>
          <w:spacing w:val="-3"/>
          <w:sz w:val="24"/>
        </w:rPr>
        <w:t> </w:t>
      </w:r>
      <w:r>
        <w:rPr>
          <w:sz w:val="24"/>
        </w:rPr>
        <w:t>of</w:t>
      </w:r>
      <w:r>
        <w:rPr>
          <w:spacing w:val="-3"/>
          <w:sz w:val="24"/>
        </w:rPr>
        <w:t> </w:t>
      </w:r>
      <w:r>
        <w:rPr>
          <w:spacing w:val="-2"/>
          <w:sz w:val="24"/>
        </w:rPr>
        <w:t>others.</w:t>
      </w:r>
    </w:p>
    <w:p>
      <w:pPr>
        <w:pStyle w:val="ListParagraph"/>
        <w:numPr>
          <w:ilvl w:val="1"/>
          <w:numId w:val="13"/>
        </w:numPr>
        <w:tabs>
          <w:tab w:pos="824" w:val="left" w:leader="none"/>
        </w:tabs>
        <w:spacing w:line="240" w:lineRule="auto" w:before="0" w:after="0"/>
        <w:ind w:left="674" w:right="905" w:firstLine="0"/>
        <w:jc w:val="left"/>
        <w:rPr>
          <w:sz w:val="24"/>
        </w:rPr>
      </w:pPr>
      <w:r>
        <w:rPr>
          <w:sz w:val="24"/>
        </w:rPr>
        <w:t>Never</w:t>
      </w:r>
      <w:r>
        <w:rPr>
          <w:spacing w:val="-3"/>
          <w:sz w:val="24"/>
        </w:rPr>
        <w:t> </w:t>
      </w:r>
      <w:r>
        <w:rPr>
          <w:sz w:val="24"/>
        </w:rPr>
        <w:t>use</w:t>
      </w:r>
      <w:r>
        <w:rPr>
          <w:spacing w:val="-5"/>
          <w:sz w:val="24"/>
        </w:rPr>
        <w:t> </w:t>
      </w:r>
      <w:r>
        <w:rPr>
          <w:sz w:val="24"/>
        </w:rPr>
        <w:t>language</w:t>
      </w:r>
      <w:r>
        <w:rPr>
          <w:spacing w:val="-5"/>
          <w:sz w:val="24"/>
        </w:rPr>
        <w:t> </w:t>
      </w:r>
      <w:r>
        <w:rPr>
          <w:sz w:val="24"/>
        </w:rPr>
        <w:t>or</w:t>
      </w:r>
      <w:r>
        <w:rPr>
          <w:spacing w:val="-3"/>
          <w:sz w:val="24"/>
        </w:rPr>
        <w:t> </w:t>
      </w:r>
      <w:r>
        <w:rPr>
          <w:sz w:val="24"/>
        </w:rPr>
        <w:t>make</w:t>
      </w:r>
      <w:r>
        <w:rPr>
          <w:spacing w:val="-3"/>
          <w:sz w:val="24"/>
        </w:rPr>
        <w:t> </w:t>
      </w:r>
      <w:r>
        <w:rPr>
          <w:sz w:val="24"/>
        </w:rPr>
        <w:t>suggestions</w:t>
      </w:r>
      <w:r>
        <w:rPr>
          <w:spacing w:val="-5"/>
          <w:sz w:val="24"/>
        </w:rPr>
        <w:t> </w:t>
      </w:r>
      <w:r>
        <w:rPr>
          <w:sz w:val="24"/>
        </w:rPr>
        <w:t>open</w:t>
      </w:r>
      <w:r>
        <w:rPr>
          <w:spacing w:val="-5"/>
          <w:sz w:val="24"/>
        </w:rPr>
        <w:t> </w:t>
      </w:r>
      <w:r>
        <w:rPr>
          <w:sz w:val="24"/>
        </w:rPr>
        <w:t>to</w:t>
      </w:r>
      <w:r>
        <w:rPr>
          <w:spacing w:val="-4"/>
          <w:sz w:val="24"/>
        </w:rPr>
        <w:t> </w:t>
      </w:r>
      <w:r>
        <w:rPr>
          <w:sz w:val="24"/>
        </w:rPr>
        <w:t>being</w:t>
      </w:r>
      <w:r>
        <w:rPr>
          <w:spacing w:val="-4"/>
          <w:sz w:val="24"/>
        </w:rPr>
        <w:t> </w:t>
      </w:r>
      <w:r>
        <w:rPr>
          <w:sz w:val="24"/>
        </w:rPr>
        <w:t>misconstrued</w:t>
      </w:r>
      <w:r>
        <w:rPr>
          <w:spacing w:val="-5"/>
          <w:sz w:val="24"/>
        </w:rPr>
        <w:t> </w:t>
      </w:r>
      <w:r>
        <w:rPr>
          <w:sz w:val="24"/>
        </w:rPr>
        <w:t>as</w:t>
      </w:r>
      <w:r>
        <w:rPr>
          <w:spacing w:val="-3"/>
          <w:sz w:val="24"/>
        </w:rPr>
        <w:t> </w:t>
      </w:r>
      <w:r>
        <w:rPr>
          <w:sz w:val="24"/>
        </w:rPr>
        <w:t>inappropriate, offensive, or abusive.</w:t>
      </w:r>
    </w:p>
    <w:p>
      <w:pPr>
        <w:pStyle w:val="ListParagraph"/>
        <w:numPr>
          <w:ilvl w:val="1"/>
          <w:numId w:val="13"/>
        </w:numPr>
        <w:tabs>
          <w:tab w:pos="824" w:val="left" w:leader="none"/>
        </w:tabs>
        <w:spacing w:line="240" w:lineRule="auto" w:before="0" w:after="0"/>
        <w:ind w:left="824" w:right="0" w:hanging="150"/>
        <w:jc w:val="left"/>
        <w:rPr>
          <w:sz w:val="24"/>
        </w:rPr>
      </w:pPr>
      <w:r>
        <w:rPr>
          <w:sz w:val="24"/>
        </w:rPr>
        <w:t>Spend</w:t>
      </w:r>
      <w:r>
        <w:rPr>
          <w:spacing w:val="-4"/>
          <w:sz w:val="24"/>
        </w:rPr>
        <w:t> </w:t>
      </w:r>
      <w:r>
        <w:rPr>
          <w:sz w:val="24"/>
        </w:rPr>
        <w:t>time</w:t>
      </w:r>
      <w:r>
        <w:rPr>
          <w:spacing w:val="-4"/>
          <w:sz w:val="24"/>
        </w:rPr>
        <w:t> </w:t>
      </w:r>
      <w:r>
        <w:rPr>
          <w:sz w:val="24"/>
        </w:rPr>
        <w:t>alone</w:t>
      </w:r>
      <w:r>
        <w:rPr>
          <w:spacing w:val="-1"/>
          <w:sz w:val="24"/>
        </w:rPr>
        <w:t> </w:t>
      </w:r>
      <w:r>
        <w:rPr>
          <w:sz w:val="24"/>
        </w:rPr>
        <w:t>with</w:t>
      </w:r>
      <w:r>
        <w:rPr>
          <w:spacing w:val="-2"/>
          <w:sz w:val="24"/>
        </w:rPr>
        <w:t> </w:t>
      </w:r>
      <w:r>
        <w:rPr>
          <w:sz w:val="24"/>
        </w:rPr>
        <w:t>a</w:t>
      </w:r>
      <w:r>
        <w:rPr>
          <w:spacing w:val="-3"/>
          <w:sz w:val="24"/>
        </w:rPr>
        <w:t> </w:t>
      </w:r>
      <w:r>
        <w:rPr>
          <w:sz w:val="24"/>
        </w:rPr>
        <w:t>beneficiary</w:t>
      </w:r>
      <w:r>
        <w:rPr>
          <w:spacing w:val="-1"/>
          <w:sz w:val="24"/>
        </w:rPr>
        <w:t> </w:t>
      </w:r>
      <w:r>
        <w:rPr>
          <w:sz w:val="24"/>
        </w:rPr>
        <w:t>/</w:t>
      </w:r>
      <w:r>
        <w:rPr>
          <w:spacing w:val="-2"/>
          <w:sz w:val="24"/>
        </w:rPr>
        <w:t> </w:t>
      </w:r>
      <w:r>
        <w:rPr>
          <w:sz w:val="24"/>
        </w:rPr>
        <w:t>customer</w:t>
      </w:r>
      <w:r>
        <w:rPr>
          <w:spacing w:val="-2"/>
          <w:sz w:val="24"/>
        </w:rPr>
        <w:t> </w:t>
      </w:r>
      <w:r>
        <w:rPr>
          <w:sz w:val="24"/>
        </w:rPr>
        <w:t>child</w:t>
      </w:r>
      <w:r>
        <w:rPr>
          <w:spacing w:val="-3"/>
          <w:sz w:val="24"/>
        </w:rPr>
        <w:t> </w:t>
      </w:r>
      <w:r>
        <w:rPr>
          <w:sz w:val="24"/>
        </w:rPr>
        <w:t>or</w:t>
      </w:r>
      <w:r>
        <w:rPr>
          <w:spacing w:val="-2"/>
          <w:sz w:val="24"/>
        </w:rPr>
        <w:t> </w:t>
      </w:r>
      <w:r>
        <w:rPr>
          <w:sz w:val="24"/>
        </w:rPr>
        <w:t>adult</w:t>
      </w:r>
      <w:r>
        <w:rPr>
          <w:spacing w:val="-4"/>
          <w:sz w:val="24"/>
        </w:rPr>
        <w:t> </w:t>
      </w:r>
      <w:r>
        <w:rPr>
          <w:sz w:val="24"/>
        </w:rPr>
        <w:t>at</w:t>
      </w:r>
      <w:r>
        <w:rPr>
          <w:spacing w:val="-1"/>
          <w:sz w:val="24"/>
        </w:rPr>
        <w:t> </w:t>
      </w:r>
      <w:r>
        <w:rPr>
          <w:sz w:val="24"/>
        </w:rPr>
        <w:t>risk</w:t>
      </w:r>
      <w:r>
        <w:rPr>
          <w:spacing w:val="-2"/>
          <w:sz w:val="24"/>
        </w:rPr>
        <w:t> </w:t>
      </w:r>
      <w:r>
        <w:rPr>
          <w:sz w:val="24"/>
        </w:rPr>
        <w:t>away</w:t>
      </w:r>
      <w:r>
        <w:rPr>
          <w:spacing w:val="-2"/>
          <w:sz w:val="24"/>
        </w:rPr>
        <w:t> </w:t>
      </w:r>
      <w:r>
        <w:rPr>
          <w:sz w:val="24"/>
        </w:rPr>
        <w:t>from</w:t>
      </w:r>
      <w:r>
        <w:rPr>
          <w:spacing w:val="-2"/>
          <w:sz w:val="24"/>
        </w:rPr>
        <w:t> others.</w:t>
      </w:r>
    </w:p>
    <w:p>
      <w:pPr>
        <w:pStyle w:val="ListParagraph"/>
        <w:numPr>
          <w:ilvl w:val="1"/>
          <w:numId w:val="13"/>
        </w:numPr>
        <w:tabs>
          <w:tab w:pos="824" w:val="left" w:leader="none"/>
        </w:tabs>
        <w:spacing w:line="240" w:lineRule="auto" w:before="0" w:after="0"/>
        <w:ind w:left="824" w:right="0" w:hanging="150"/>
        <w:jc w:val="left"/>
        <w:rPr>
          <w:sz w:val="24"/>
        </w:rPr>
      </w:pPr>
      <w:r>
        <w:rPr>
          <w:sz w:val="24"/>
        </w:rPr>
        <w:t>Engage</w:t>
      </w:r>
      <w:r>
        <w:rPr>
          <w:spacing w:val="-4"/>
          <w:sz w:val="24"/>
        </w:rPr>
        <w:t> </w:t>
      </w:r>
      <w:r>
        <w:rPr>
          <w:sz w:val="24"/>
        </w:rPr>
        <w:t>in</w:t>
      </w:r>
      <w:r>
        <w:rPr>
          <w:spacing w:val="-2"/>
          <w:sz w:val="24"/>
        </w:rPr>
        <w:t> </w:t>
      </w:r>
      <w:r>
        <w:rPr>
          <w:sz w:val="24"/>
        </w:rPr>
        <w:t>abusive</w:t>
      </w:r>
      <w:r>
        <w:rPr>
          <w:spacing w:val="-4"/>
          <w:sz w:val="24"/>
        </w:rPr>
        <w:t> </w:t>
      </w:r>
      <w:r>
        <w:rPr>
          <w:sz w:val="24"/>
        </w:rPr>
        <w:t>or</w:t>
      </w:r>
      <w:r>
        <w:rPr>
          <w:spacing w:val="-5"/>
          <w:sz w:val="24"/>
        </w:rPr>
        <w:t> </w:t>
      </w:r>
      <w:r>
        <w:rPr>
          <w:sz w:val="24"/>
        </w:rPr>
        <w:t>exploitative</w:t>
      </w:r>
      <w:r>
        <w:rPr>
          <w:spacing w:val="-2"/>
          <w:sz w:val="24"/>
        </w:rPr>
        <w:t> </w:t>
      </w:r>
      <w:r>
        <w:rPr>
          <w:sz w:val="24"/>
        </w:rPr>
        <w:t>activity</w:t>
      </w:r>
      <w:r>
        <w:rPr>
          <w:spacing w:val="-2"/>
          <w:sz w:val="24"/>
        </w:rPr>
        <w:t> </w:t>
      </w:r>
      <w:r>
        <w:rPr>
          <w:sz w:val="24"/>
        </w:rPr>
        <w:t>or</w:t>
      </w:r>
      <w:r>
        <w:rPr>
          <w:spacing w:val="-4"/>
          <w:sz w:val="24"/>
        </w:rPr>
        <w:t> </w:t>
      </w:r>
      <w:r>
        <w:rPr>
          <w:spacing w:val="-2"/>
          <w:sz w:val="24"/>
        </w:rPr>
        <w:t>behaviour.</w:t>
      </w:r>
    </w:p>
    <w:p>
      <w:pPr>
        <w:pStyle w:val="ListParagraph"/>
        <w:numPr>
          <w:ilvl w:val="1"/>
          <w:numId w:val="13"/>
        </w:numPr>
        <w:tabs>
          <w:tab w:pos="824" w:val="left" w:leader="none"/>
        </w:tabs>
        <w:spacing w:line="240" w:lineRule="auto" w:before="0" w:after="0"/>
        <w:ind w:left="674" w:right="693" w:firstLine="0"/>
        <w:jc w:val="left"/>
        <w:rPr>
          <w:sz w:val="24"/>
        </w:rPr>
      </w:pPr>
      <w:r>
        <w:rPr>
          <w:sz w:val="24"/>
        </w:rPr>
        <w:t>Engage</w:t>
      </w:r>
      <w:r>
        <w:rPr>
          <w:spacing w:val="-4"/>
          <w:sz w:val="24"/>
        </w:rPr>
        <w:t> </w:t>
      </w:r>
      <w:r>
        <w:rPr>
          <w:sz w:val="24"/>
        </w:rPr>
        <w:t>in</w:t>
      </w:r>
      <w:r>
        <w:rPr>
          <w:spacing w:val="-2"/>
          <w:sz w:val="24"/>
        </w:rPr>
        <w:t> </w:t>
      </w:r>
      <w:r>
        <w:rPr>
          <w:sz w:val="24"/>
        </w:rPr>
        <w:t>sexual</w:t>
      </w:r>
      <w:r>
        <w:rPr>
          <w:spacing w:val="-5"/>
          <w:sz w:val="24"/>
        </w:rPr>
        <w:t> </w:t>
      </w:r>
      <w:r>
        <w:rPr>
          <w:sz w:val="24"/>
        </w:rPr>
        <w:t>activity</w:t>
      </w:r>
      <w:r>
        <w:rPr>
          <w:spacing w:val="-2"/>
          <w:sz w:val="24"/>
        </w:rPr>
        <w:t> </w:t>
      </w:r>
      <w:r>
        <w:rPr>
          <w:sz w:val="24"/>
        </w:rPr>
        <w:t>with</w:t>
      </w:r>
      <w:r>
        <w:rPr>
          <w:spacing w:val="-2"/>
          <w:sz w:val="24"/>
        </w:rPr>
        <w:t> </w:t>
      </w:r>
      <w:r>
        <w:rPr>
          <w:sz w:val="24"/>
        </w:rPr>
        <w:t>a</w:t>
      </w:r>
      <w:r>
        <w:rPr>
          <w:spacing w:val="-1"/>
          <w:sz w:val="24"/>
        </w:rPr>
        <w:t> </w:t>
      </w:r>
      <w:r>
        <w:rPr>
          <w:sz w:val="24"/>
        </w:rPr>
        <w:t>child</w:t>
      </w:r>
      <w:r>
        <w:rPr>
          <w:spacing w:val="-2"/>
          <w:sz w:val="24"/>
        </w:rPr>
        <w:t> </w:t>
      </w:r>
      <w:r>
        <w:rPr>
          <w:sz w:val="24"/>
        </w:rPr>
        <w:t>(persons</w:t>
      </w:r>
      <w:r>
        <w:rPr>
          <w:spacing w:val="-2"/>
          <w:sz w:val="24"/>
        </w:rPr>
        <w:t> </w:t>
      </w:r>
      <w:r>
        <w:rPr>
          <w:sz w:val="24"/>
        </w:rPr>
        <w:t>under</w:t>
      </w:r>
      <w:r>
        <w:rPr>
          <w:spacing w:val="-2"/>
          <w:sz w:val="24"/>
        </w:rPr>
        <w:t> </w:t>
      </w:r>
      <w:r>
        <w:rPr>
          <w:sz w:val="24"/>
        </w:rPr>
        <w:t>the</w:t>
      </w:r>
      <w:r>
        <w:rPr>
          <w:spacing w:val="-4"/>
          <w:sz w:val="24"/>
        </w:rPr>
        <w:t> </w:t>
      </w:r>
      <w:r>
        <w:rPr>
          <w:sz w:val="24"/>
        </w:rPr>
        <w:t>age</w:t>
      </w:r>
      <w:r>
        <w:rPr>
          <w:spacing w:val="-4"/>
          <w:sz w:val="24"/>
        </w:rPr>
        <w:t> </w:t>
      </w:r>
      <w:r>
        <w:rPr>
          <w:sz w:val="24"/>
        </w:rPr>
        <w:t>of</w:t>
      </w:r>
      <w:r>
        <w:rPr>
          <w:spacing w:val="-4"/>
          <w:sz w:val="24"/>
        </w:rPr>
        <w:t> </w:t>
      </w:r>
      <w:r>
        <w:rPr>
          <w:sz w:val="24"/>
        </w:rPr>
        <w:t>18).</w:t>
      </w:r>
      <w:r>
        <w:rPr>
          <w:spacing w:val="-2"/>
          <w:sz w:val="24"/>
        </w:rPr>
        <w:t> </w:t>
      </w:r>
      <w:r>
        <w:rPr>
          <w:sz w:val="24"/>
        </w:rPr>
        <w:t>Mistaken</w:t>
      </w:r>
      <w:r>
        <w:rPr>
          <w:spacing w:val="-4"/>
          <w:sz w:val="24"/>
        </w:rPr>
        <w:t> </w:t>
      </w:r>
      <w:r>
        <w:rPr>
          <w:sz w:val="24"/>
        </w:rPr>
        <w:t>belief</w:t>
      </w:r>
      <w:r>
        <w:rPr>
          <w:spacing w:val="-2"/>
          <w:sz w:val="24"/>
        </w:rPr>
        <w:t> </w:t>
      </w:r>
      <w:r>
        <w:rPr>
          <w:sz w:val="24"/>
        </w:rPr>
        <w:t>in</w:t>
      </w:r>
      <w:r>
        <w:rPr>
          <w:spacing w:val="-4"/>
          <w:sz w:val="24"/>
        </w:rPr>
        <w:t> </w:t>
      </w:r>
      <w:r>
        <w:rPr>
          <w:sz w:val="24"/>
        </w:rPr>
        <w:t>the age of a child is not a defence.</w:t>
      </w:r>
    </w:p>
    <w:p>
      <w:pPr>
        <w:pStyle w:val="ListParagraph"/>
        <w:numPr>
          <w:ilvl w:val="1"/>
          <w:numId w:val="13"/>
        </w:numPr>
        <w:tabs>
          <w:tab w:pos="824" w:val="left" w:leader="none"/>
        </w:tabs>
        <w:spacing w:line="240" w:lineRule="auto" w:before="0" w:after="0"/>
        <w:ind w:left="674" w:right="670" w:firstLine="0"/>
        <w:jc w:val="left"/>
        <w:rPr>
          <w:sz w:val="24"/>
        </w:rPr>
      </w:pPr>
      <w:r>
        <w:rPr>
          <w:sz w:val="24"/>
        </w:rPr>
        <w:t>Pay</w:t>
      </w:r>
      <w:r>
        <w:rPr>
          <w:spacing w:val="-2"/>
          <w:sz w:val="24"/>
        </w:rPr>
        <w:t> </w:t>
      </w:r>
      <w:r>
        <w:rPr>
          <w:sz w:val="24"/>
        </w:rPr>
        <w:t>for</w:t>
      </w:r>
      <w:r>
        <w:rPr>
          <w:spacing w:val="-2"/>
          <w:sz w:val="24"/>
        </w:rPr>
        <w:t> </w:t>
      </w:r>
      <w:r>
        <w:rPr>
          <w:sz w:val="24"/>
        </w:rPr>
        <w:t>sexual</w:t>
      </w:r>
      <w:r>
        <w:rPr>
          <w:spacing w:val="-2"/>
          <w:sz w:val="24"/>
        </w:rPr>
        <w:t> </w:t>
      </w:r>
      <w:r>
        <w:rPr>
          <w:sz w:val="24"/>
        </w:rPr>
        <w:t>services</w:t>
      </w:r>
      <w:r>
        <w:rPr>
          <w:spacing w:val="-2"/>
          <w:sz w:val="24"/>
        </w:rPr>
        <w:t> </w:t>
      </w:r>
      <w:r>
        <w:rPr>
          <w:sz w:val="24"/>
        </w:rPr>
        <w:t>of</w:t>
      </w:r>
      <w:r>
        <w:rPr>
          <w:spacing w:val="-4"/>
          <w:sz w:val="24"/>
        </w:rPr>
        <w:t> </w:t>
      </w:r>
      <w:r>
        <w:rPr>
          <w:sz w:val="24"/>
        </w:rPr>
        <w:t>any</w:t>
      </w:r>
      <w:r>
        <w:rPr>
          <w:spacing w:val="-2"/>
          <w:sz w:val="24"/>
        </w:rPr>
        <w:t> </w:t>
      </w:r>
      <w:r>
        <w:rPr>
          <w:sz w:val="24"/>
        </w:rPr>
        <w:t>kind</w:t>
      </w:r>
      <w:r>
        <w:rPr>
          <w:spacing w:val="-4"/>
          <w:sz w:val="24"/>
        </w:rPr>
        <w:t> </w:t>
      </w:r>
      <w:r>
        <w:rPr>
          <w:sz w:val="24"/>
        </w:rPr>
        <w:t>at</w:t>
      </w:r>
      <w:r>
        <w:rPr>
          <w:spacing w:val="-2"/>
          <w:sz w:val="24"/>
        </w:rPr>
        <w:t> </w:t>
      </w:r>
      <w:r>
        <w:rPr>
          <w:sz w:val="24"/>
        </w:rPr>
        <w:t>any</w:t>
      </w:r>
      <w:r>
        <w:rPr>
          <w:spacing w:val="-2"/>
          <w:sz w:val="24"/>
        </w:rPr>
        <w:t> </w:t>
      </w:r>
      <w:r>
        <w:rPr>
          <w:sz w:val="24"/>
        </w:rPr>
        <w:t>time</w:t>
      </w:r>
      <w:r>
        <w:rPr>
          <w:spacing w:val="-2"/>
          <w:sz w:val="24"/>
        </w:rPr>
        <w:t> </w:t>
      </w:r>
      <w:r>
        <w:rPr>
          <w:sz w:val="24"/>
        </w:rPr>
        <w:t>with</w:t>
      </w:r>
      <w:r>
        <w:rPr>
          <w:spacing w:val="-4"/>
          <w:sz w:val="24"/>
        </w:rPr>
        <w:t> </w:t>
      </w:r>
      <w:r>
        <w:rPr>
          <w:sz w:val="24"/>
        </w:rPr>
        <w:t>anyone</w:t>
      </w:r>
      <w:r>
        <w:rPr>
          <w:spacing w:val="-2"/>
          <w:sz w:val="24"/>
        </w:rPr>
        <w:t> </w:t>
      </w:r>
      <w:r>
        <w:rPr>
          <w:sz w:val="24"/>
        </w:rPr>
        <w:t>under</w:t>
      </w:r>
      <w:r>
        <w:rPr>
          <w:spacing w:val="-5"/>
          <w:sz w:val="24"/>
        </w:rPr>
        <w:t> </w:t>
      </w:r>
      <w:r>
        <w:rPr>
          <w:sz w:val="24"/>
        </w:rPr>
        <w:t>the</w:t>
      </w:r>
      <w:r>
        <w:rPr>
          <w:spacing w:val="-4"/>
          <w:sz w:val="24"/>
        </w:rPr>
        <w:t> </w:t>
      </w:r>
      <w:r>
        <w:rPr>
          <w:sz w:val="24"/>
        </w:rPr>
        <w:t>age</w:t>
      </w:r>
      <w:r>
        <w:rPr>
          <w:spacing w:val="-4"/>
          <w:sz w:val="24"/>
        </w:rPr>
        <w:t> </w:t>
      </w:r>
      <w:r>
        <w:rPr>
          <w:sz w:val="24"/>
        </w:rPr>
        <w:t>of</w:t>
      </w:r>
      <w:r>
        <w:rPr>
          <w:spacing w:val="-4"/>
          <w:sz w:val="24"/>
        </w:rPr>
        <w:t> </w:t>
      </w:r>
      <w:r>
        <w:rPr>
          <w:sz w:val="24"/>
        </w:rPr>
        <w:t>18</w:t>
      </w:r>
      <w:r>
        <w:rPr>
          <w:spacing w:val="-2"/>
          <w:sz w:val="24"/>
        </w:rPr>
        <w:t> </w:t>
      </w:r>
      <w:r>
        <w:rPr>
          <w:sz w:val="24"/>
        </w:rPr>
        <w:t>years</w:t>
      </w:r>
      <w:r>
        <w:rPr>
          <w:spacing w:val="-2"/>
          <w:sz w:val="24"/>
        </w:rPr>
        <w:t> </w:t>
      </w:r>
      <w:r>
        <w:rPr>
          <w:sz w:val="24"/>
        </w:rPr>
        <w:t>old, even if the age of sexual consent in a country is below 18.</w:t>
      </w:r>
    </w:p>
    <w:p>
      <w:pPr>
        <w:pStyle w:val="ListParagraph"/>
        <w:numPr>
          <w:ilvl w:val="1"/>
          <w:numId w:val="13"/>
        </w:numPr>
        <w:tabs>
          <w:tab w:pos="824" w:val="left" w:leader="none"/>
        </w:tabs>
        <w:spacing w:line="240" w:lineRule="auto" w:before="0" w:after="0"/>
        <w:ind w:left="674" w:right="1106" w:firstLine="0"/>
        <w:jc w:val="left"/>
        <w:rPr>
          <w:sz w:val="24"/>
        </w:rPr>
      </w:pPr>
      <w:r>
        <w:rPr>
          <w:sz w:val="24"/>
        </w:rPr>
        <w:t>Exchange</w:t>
      </w:r>
      <w:r>
        <w:rPr>
          <w:spacing w:val="-5"/>
          <w:sz w:val="24"/>
        </w:rPr>
        <w:t> </w:t>
      </w:r>
      <w:r>
        <w:rPr>
          <w:sz w:val="24"/>
        </w:rPr>
        <w:t>money,</w:t>
      </w:r>
      <w:r>
        <w:rPr>
          <w:spacing w:val="-3"/>
          <w:sz w:val="24"/>
        </w:rPr>
        <w:t> </w:t>
      </w:r>
      <w:r>
        <w:rPr>
          <w:sz w:val="24"/>
        </w:rPr>
        <w:t>employment,</w:t>
      </w:r>
      <w:r>
        <w:rPr>
          <w:spacing w:val="-5"/>
          <w:sz w:val="24"/>
        </w:rPr>
        <w:t> </w:t>
      </w:r>
      <w:r>
        <w:rPr>
          <w:sz w:val="24"/>
        </w:rPr>
        <w:t>goods</w:t>
      </w:r>
      <w:r>
        <w:rPr>
          <w:spacing w:val="-3"/>
          <w:sz w:val="24"/>
        </w:rPr>
        <w:t> </w:t>
      </w:r>
      <w:r>
        <w:rPr>
          <w:sz w:val="24"/>
        </w:rPr>
        <w:t>or</w:t>
      </w:r>
      <w:r>
        <w:rPr>
          <w:spacing w:val="-3"/>
          <w:sz w:val="24"/>
        </w:rPr>
        <w:t> </w:t>
      </w:r>
      <w:r>
        <w:rPr>
          <w:sz w:val="24"/>
        </w:rPr>
        <w:t>services</w:t>
      </w:r>
      <w:r>
        <w:rPr>
          <w:spacing w:val="-3"/>
          <w:sz w:val="24"/>
        </w:rPr>
        <w:t> </w:t>
      </w:r>
      <w:r>
        <w:rPr>
          <w:sz w:val="24"/>
        </w:rPr>
        <w:t>for</w:t>
      </w:r>
      <w:r>
        <w:rPr>
          <w:spacing w:val="-3"/>
          <w:sz w:val="24"/>
        </w:rPr>
        <w:t> </w:t>
      </w:r>
      <w:r>
        <w:rPr>
          <w:sz w:val="24"/>
        </w:rPr>
        <w:t>sexual</w:t>
      </w:r>
      <w:r>
        <w:rPr>
          <w:spacing w:val="-3"/>
          <w:sz w:val="24"/>
        </w:rPr>
        <w:t> </w:t>
      </w:r>
      <w:r>
        <w:rPr>
          <w:sz w:val="24"/>
        </w:rPr>
        <w:t>favours</w:t>
      </w:r>
      <w:r>
        <w:rPr>
          <w:spacing w:val="-3"/>
          <w:sz w:val="24"/>
        </w:rPr>
        <w:t> </w:t>
      </w:r>
      <w:r>
        <w:rPr>
          <w:sz w:val="24"/>
        </w:rPr>
        <w:t>or</w:t>
      </w:r>
      <w:r>
        <w:rPr>
          <w:spacing w:val="-3"/>
          <w:sz w:val="24"/>
        </w:rPr>
        <w:t> </w:t>
      </w:r>
      <w:r>
        <w:rPr>
          <w:sz w:val="24"/>
        </w:rPr>
        <w:t>other</w:t>
      </w:r>
      <w:r>
        <w:rPr>
          <w:spacing w:val="-3"/>
          <w:sz w:val="24"/>
        </w:rPr>
        <w:t> </w:t>
      </w:r>
      <w:r>
        <w:rPr>
          <w:sz w:val="24"/>
        </w:rPr>
        <w:t>forms</w:t>
      </w:r>
      <w:r>
        <w:rPr>
          <w:spacing w:val="-3"/>
          <w:sz w:val="24"/>
        </w:rPr>
        <w:t> </w:t>
      </w:r>
      <w:r>
        <w:rPr>
          <w:sz w:val="24"/>
        </w:rPr>
        <w:t>of degrading exploitative behaviour.</w:t>
      </w:r>
    </w:p>
    <w:p>
      <w:pPr>
        <w:pStyle w:val="ListParagraph"/>
        <w:numPr>
          <w:ilvl w:val="1"/>
          <w:numId w:val="13"/>
        </w:numPr>
        <w:tabs>
          <w:tab w:pos="824" w:val="left" w:leader="none"/>
        </w:tabs>
        <w:spacing w:line="240" w:lineRule="auto" w:before="0" w:after="0"/>
        <w:ind w:left="674" w:right="535" w:firstLine="0"/>
        <w:jc w:val="left"/>
        <w:rPr>
          <w:sz w:val="24"/>
        </w:rPr>
      </w:pPr>
      <w:r>
        <w:rPr>
          <w:sz w:val="24"/>
        </w:rPr>
        <w:t>Engage</w:t>
      </w:r>
      <w:r>
        <w:rPr>
          <w:spacing w:val="-5"/>
          <w:sz w:val="24"/>
        </w:rPr>
        <w:t> </w:t>
      </w:r>
      <w:r>
        <w:rPr>
          <w:sz w:val="24"/>
        </w:rPr>
        <w:t>in</w:t>
      </w:r>
      <w:r>
        <w:rPr>
          <w:spacing w:val="-3"/>
          <w:sz w:val="24"/>
        </w:rPr>
        <w:t> </w:t>
      </w:r>
      <w:r>
        <w:rPr>
          <w:sz w:val="24"/>
        </w:rPr>
        <w:t>any</w:t>
      </w:r>
      <w:r>
        <w:rPr>
          <w:spacing w:val="-3"/>
          <w:sz w:val="24"/>
        </w:rPr>
        <w:t> </w:t>
      </w:r>
      <w:r>
        <w:rPr>
          <w:sz w:val="24"/>
        </w:rPr>
        <w:t>exploitative</w:t>
      </w:r>
      <w:r>
        <w:rPr>
          <w:spacing w:val="-3"/>
          <w:sz w:val="24"/>
        </w:rPr>
        <w:t> </w:t>
      </w:r>
      <w:r>
        <w:rPr>
          <w:sz w:val="24"/>
        </w:rPr>
        <w:t>activities</w:t>
      </w:r>
      <w:r>
        <w:rPr>
          <w:spacing w:val="-3"/>
          <w:sz w:val="24"/>
        </w:rPr>
        <w:t> </w:t>
      </w:r>
      <w:r>
        <w:rPr>
          <w:sz w:val="24"/>
        </w:rPr>
        <w:t>for</w:t>
      </w:r>
      <w:r>
        <w:rPr>
          <w:spacing w:val="-6"/>
          <w:sz w:val="24"/>
        </w:rPr>
        <w:t> </w:t>
      </w:r>
      <w:r>
        <w:rPr>
          <w:sz w:val="24"/>
        </w:rPr>
        <w:t>personal</w:t>
      </w:r>
      <w:r>
        <w:rPr>
          <w:spacing w:val="-6"/>
          <w:sz w:val="24"/>
        </w:rPr>
        <w:t> </w:t>
      </w:r>
      <w:r>
        <w:rPr>
          <w:sz w:val="24"/>
        </w:rPr>
        <w:t>or</w:t>
      </w:r>
      <w:r>
        <w:rPr>
          <w:spacing w:val="-3"/>
          <w:sz w:val="24"/>
        </w:rPr>
        <w:t> </w:t>
      </w:r>
      <w:r>
        <w:rPr>
          <w:sz w:val="24"/>
        </w:rPr>
        <w:t>commercial</w:t>
      </w:r>
      <w:r>
        <w:rPr>
          <w:spacing w:val="-3"/>
          <w:sz w:val="24"/>
        </w:rPr>
        <w:t> </w:t>
      </w:r>
      <w:r>
        <w:rPr>
          <w:sz w:val="24"/>
        </w:rPr>
        <w:t>gain</w:t>
      </w:r>
      <w:r>
        <w:rPr>
          <w:spacing w:val="-3"/>
          <w:sz w:val="24"/>
        </w:rPr>
        <w:t> </w:t>
      </w:r>
      <w:r>
        <w:rPr>
          <w:sz w:val="24"/>
        </w:rPr>
        <w:t>with</w:t>
      </w:r>
      <w:r>
        <w:rPr>
          <w:spacing w:val="-3"/>
          <w:sz w:val="24"/>
        </w:rPr>
        <w:t> </w:t>
      </w:r>
      <w:r>
        <w:rPr>
          <w:sz w:val="24"/>
        </w:rPr>
        <w:t>children</w:t>
      </w:r>
      <w:r>
        <w:rPr>
          <w:spacing w:val="-3"/>
          <w:sz w:val="24"/>
        </w:rPr>
        <w:t> </w:t>
      </w:r>
      <w:r>
        <w:rPr>
          <w:sz w:val="24"/>
        </w:rPr>
        <w:t>or</w:t>
      </w:r>
      <w:r>
        <w:rPr>
          <w:spacing w:val="-6"/>
          <w:sz w:val="24"/>
        </w:rPr>
        <w:t> </w:t>
      </w:r>
      <w:r>
        <w:rPr>
          <w:sz w:val="24"/>
        </w:rPr>
        <w:t>adults, including child labour or human trafficking activities.</w:t>
      </w:r>
    </w:p>
    <w:p>
      <w:pPr>
        <w:spacing w:after="0" w:line="240" w:lineRule="auto"/>
        <w:jc w:val="left"/>
        <w:rPr>
          <w:sz w:val="24"/>
        </w:rPr>
        <w:sectPr>
          <w:pgSz w:w="11910" w:h="16840"/>
          <w:pgMar w:header="681" w:footer="994" w:top="880" w:bottom="1180" w:left="300" w:right="580"/>
        </w:sectPr>
      </w:pPr>
    </w:p>
    <w:p>
      <w:pPr>
        <w:pStyle w:val="BodyText"/>
      </w:pPr>
    </w:p>
    <w:p>
      <w:pPr>
        <w:pStyle w:val="BodyText"/>
        <w:spacing w:before="14"/>
      </w:pPr>
    </w:p>
    <w:p>
      <w:pPr>
        <w:pStyle w:val="ListParagraph"/>
        <w:numPr>
          <w:ilvl w:val="1"/>
          <w:numId w:val="13"/>
        </w:numPr>
        <w:tabs>
          <w:tab w:pos="824" w:val="left" w:leader="none"/>
        </w:tabs>
        <w:spacing w:line="240" w:lineRule="auto" w:before="0" w:after="0"/>
        <w:ind w:left="824" w:right="0" w:hanging="150"/>
        <w:jc w:val="left"/>
        <w:rPr>
          <w:sz w:val="24"/>
        </w:rPr>
      </w:pPr>
      <w:r>
        <w:rPr/>
        <mc:AlternateContent>
          <mc:Choice Requires="wps">
            <w:drawing>
              <wp:anchor distT="0" distB="0" distL="0" distR="0" allowOverlap="1" layoutInCell="1" locked="0" behindDoc="1" simplePos="0" relativeHeight="486670336">
                <wp:simplePos x="0" y="0"/>
                <wp:positionH relativeFrom="page">
                  <wp:posOffset>541020</wp:posOffset>
                </wp:positionH>
                <wp:positionV relativeFrom="paragraph">
                  <wp:posOffset>-18131</wp:posOffset>
                </wp:positionV>
                <wp:extent cx="6480175" cy="512191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480175" cy="5121910"/>
                        </a:xfrm>
                        <a:custGeom>
                          <a:avLst/>
                          <a:gdLst/>
                          <a:ahLst/>
                          <a:cxnLst/>
                          <a:rect l="l" t="t" r="r" b="b"/>
                          <a:pathLst>
                            <a:path w="6480175" h="5121910">
                              <a:moveTo>
                                <a:pt x="6479794" y="0"/>
                              </a:moveTo>
                              <a:lnTo>
                                <a:pt x="6461506" y="0"/>
                              </a:lnTo>
                              <a:lnTo>
                                <a:pt x="6461506" y="18288"/>
                              </a:lnTo>
                              <a:lnTo>
                                <a:pt x="6461506" y="19812"/>
                              </a:lnTo>
                              <a:lnTo>
                                <a:pt x="6461506" y="5102936"/>
                              </a:lnTo>
                              <a:lnTo>
                                <a:pt x="18288" y="5102936"/>
                              </a:lnTo>
                              <a:lnTo>
                                <a:pt x="18288" y="19812"/>
                              </a:lnTo>
                              <a:lnTo>
                                <a:pt x="18288" y="18288"/>
                              </a:lnTo>
                              <a:lnTo>
                                <a:pt x="6461506" y="18288"/>
                              </a:lnTo>
                              <a:lnTo>
                                <a:pt x="6461506" y="0"/>
                              </a:lnTo>
                              <a:lnTo>
                                <a:pt x="18288" y="0"/>
                              </a:lnTo>
                              <a:lnTo>
                                <a:pt x="0" y="0"/>
                              </a:lnTo>
                              <a:lnTo>
                                <a:pt x="0" y="5121529"/>
                              </a:lnTo>
                              <a:lnTo>
                                <a:pt x="18288" y="5121529"/>
                              </a:lnTo>
                              <a:lnTo>
                                <a:pt x="6461506" y="5121529"/>
                              </a:lnTo>
                              <a:lnTo>
                                <a:pt x="6479794" y="5121529"/>
                              </a:lnTo>
                              <a:lnTo>
                                <a:pt x="6479794" y="5102987"/>
                              </a:lnTo>
                              <a:lnTo>
                                <a:pt x="6479794" y="19812"/>
                              </a:lnTo>
                              <a:lnTo>
                                <a:pt x="6479794" y="18288"/>
                              </a:lnTo>
                              <a:lnTo>
                                <a:pt x="6479794"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shape style="position:absolute;margin-left:42.600002pt;margin-top:-1.427693pt;width:510.25pt;height:403.3pt;mso-position-horizontal-relative:page;mso-position-vertical-relative:paragraph;z-index:-16646144" id="docshape21" coordorigin="852,-29" coordsize="10205,8066" path="m11056,-29l11028,-29,11028,0,11028,3,11028,8008,881,8008,881,3,881,0,11028,0,11028,-29,881,-29,852,-29,852,8037,881,8037,11028,8037,11056,8037,11056,8008,11056,3,11056,0,11056,-29xe" filled="true" fillcolor="#ec7c30" stroked="false">
                <v:path arrowok="t"/>
                <v:fill type="solid"/>
                <w10:wrap type="none"/>
              </v:shape>
            </w:pict>
          </mc:Fallback>
        </mc:AlternateContent>
      </w:r>
      <w:r>
        <w:rPr>
          <w:sz w:val="24"/>
        </w:rPr>
        <w:t>Expose</w:t>
      </w:r>
      <w:r>
        <w:rPr>
          <w:spacing w:val="-6"/>
          <w:sz w:val="24"/>
        </w:rPr>
        <w:t> </w:t>
      </w:r>
      <w:r>
        <w:rPr>
          <w:sz w:val="24"/>
        </w:rPr>
        <w:t>children</w:t>
      </w:r>
      <w:r>
        <w:rPr>
          <w:spacing w:val="-4"/>
          <w:sz w:val="24"/>
        </w:rPr>
        <w:t> </w:t>
      </w:r>
      <w:r>
        <w:rPr>
          <w:sz w:val="24"/>
        </w:rPr>
        <w:t>or</w:t>
      </w:r>
      <w:r>
        <w:rPr>
          <w:spacing w:val="-7"/>
          <w:sz w:val="24"/>
        </w:rPr>
        <w:t> </w:t>
      </w:r>
      <w:r>
        <w:rPr>
          <w:sz w:val="24"/>
        </w:rPr>
        <w:t>adults</w:t>
      </w:r>
      <w:r>
        <w:rPr>
          <w:spacing w:val="-4"/>
          <w:sz w:val="24"/>
        </w:rPr>
        <w:t> </w:t>
      </w:r>
      <w:r>
        <w:rPr>
          <w:sz w:val="24"/>
        </w:rPr>
        <w:t>to</w:t>
      </w:r>
      <w:r>
        <w:rPr>
          <w:spacing w:val="-3"/>
          <w:sz w:val="24"/>
        </w:rPr>
        <w:t> </w:t>
      </w:r>
      <w:r>
        <w:rPr>
          <w:sz w:val="24"/>
        </w:rPr>
        <w:t>pornographic/indecent</w:t>
      </w:r>
      <w:r>
        <w:rPr>
          <w:spacing w:val="-6"/>
          <w:sz w:val="24"/>
        </w:rPr>
        <w:t> </w:t>
      </w:r>
      <w:r>
        <w:rPr>
          <w:sz w:val="24"/>
        </w:rPr>
        <w:t>materials</w:t>
      </w:r>
      <w:r>
        <w:rPr>
          <w:spacing w:val="-4"/>
          <w:sz w:val="24"/>
        </w:rPr>
        <w:t> </w:t>
      </w:r>
      <w:r>
        <w:rPr>
          <w:sz w:val="24"/>
        </w:rPr>
        <w:t>of</w:t>
      </w:r>
      <w:r>
        <w:rPr>
          <w:spacing w:val="-6"/>
          <w:sz w:val="24"/>
        </w:rPr>
        <w:t> </w:t>
      </w:r>
      <w:r>
        <w:rPr>
          <w:sz w:val="24"/>
        </w:rPr>
        <w:t>any</w:t>
      </w:r>
      <w:r>
        <w:rPr>
          <w:spacing w:val="-3"/>
          <w:sz w:val="24"/>
        </w:rPr>
        <w:t> </w:t>
      </w:r>
      <w:r>
        <w:rPr>
          <w:spacing w:val="-2"/>
          <w:sz w:val="24"/>
        </w:rPr>
        <w:t>form.</w:t>
      </w:r>
    </w:p>
    <w:p>
      <w:pPr>
        <w:pStyle w:val="ListParagraph"/>
        <w:numPr>
          <w:ilvl w:val="1"/>
          <w:numId w:val="13"/>
        </w:numPr>
        <w:tabs>
          <w:tab w:pos="824" w:val="left" w:leader="none"/>
        </w:tabs>
        <w:spacing w:line="240" w:lineRule="auto" w:before="1" w:after="0"/>
        <w:ind w:left="674" w:right="865" w:firstLine="0"/>
        <w:jc w:val="left"/>
        <w:rPr>
          <w:sz w:val="24"/>
        </w:rPr>
      </w:pPr>
      <w:r>
        <w:rPr>
          <w:sz w:val="24"/>
        </w:rPr>
        <w:t>Permit</w:t>
      </w:r>
      <w:r>
        <w:rPr>
          <w:spacing w:val="-4"/>
          <w:sz w:val="24"/>
        </w:rPr>
        <w:t> </w:t>
      </w:r>
      <w:r>
        <w:rPr>
          <w:sz w:val="24"/>
        </w:rPr>
        <w:t>or</w:t>
      </w:r>
      <w:r>
        <w:rPr>
          <w:spacing w:val="-2"/>
          <w:sz w:val="24"/>
        </w:rPr>
        <w:t> </w:t>
      </w:r>
      <w:r>
        <w:rPr>
          <w:sz w:val="24"/>
        </w:rPr>
        <w:t>encourage</w:t>
      </w:r>
      <w:r>
        <w:rPr>
          <w:spacing w:val="-4"/>
          <w:sz w:val="24"/>
        </w:rPr>
        <w:t> </w:t>
      </w:r>
      <w:r>
        <w:rPr>
          <w:sz w:val="24"/>
        </w:rPr>
        <w:t>children</w:t>
      </w:r>
      <w:r>
        <w:rPr>
          <w:spacing w:val="-2"/>
          <w:sz w:val="24"/>
        </w:rPr>
        <w:t> </w:t>
      </w:r>
      <w:r>
        <w:rPr>
          <w:sz w:val="24"/>
        </w:rPr>
        <w:t>or</w:t>
      </w:r>
      <w:r>
        <w:rPr>
          <w:spacing w:val="-5"/>
          <w:sz w:val="24"/>
        </w:rPr>
        <w:t> </w:t>
      </w:r>
      <w:r>
        <w:rPr>
          <w:sz w:val="24"/>
        </w:rPr>
        <w:t>adults</w:t>
      </w:r>
      <w:r>
        <w:rPr>
          <w:spacing w:val="-5"/>
          <w:sz w:val="24"/>
        </w:rPr>
        <w:t> </w:t>
      </w:r>
      <w:r>
        <w:rPr>
          <w:sz w:val="24"/>
        </w:rPr>
        <w:t>to</w:t>
      </w:r>
      <w:r>
        <w:rPr>
          <w:spacing w:val="-4"/>
          <w:sz w:val="24"/>
        </w:rPr>
        <w:t> </w:t>
      </w:r>
      <w:r>
        <w:rPr>
          <w:sz w:val="24"/>
        </w:rPr>
        <w:t>take</w:t>
      </w:r>
      <w:r>
        <w:rPr>
          <w:spacing w:val="-2"/>
          <w:sz w:val="24"/>
        </w:rPr>
        <w:t> </w:t>
      </w:r>
      <w:r>
        <w:rPr>
          <w:sz w:val="24"/>
        </w:rPr>
        <w:t>part</w:t>
      </w:r>
      <w:r>
        <w:rPr>
          <w:spacing w:val="-2"/>
          <w:sz w:val="24"/>
        </w:rPr>
        <w:t> </w:t>
      </w:r>
      <w:r>
        <w:rPr>
          <w:sz w:val="24"/>
        </w:rPr>
        <w:t>in</w:t>
      </w:r>
      <w:r>
        <w:rPr>
          <w:spacing w:val="-2"/>
          <w:sz w:val="24"/>
        </w:rPr>
        <w:t> </w:t>
      </w:r>
      <w:r>
        <w:rPr>
          <w:sz w:val="24"/>
        </w:rPr>
        <w:t>activities</w:t>
      </w:r>
      <w:r>
        <w:rPr>
          <w:spacing w:val="-4"/>
          <w:sz w:val="24"/>
        </w:rPr>
        <w:t> </w:t>
      </w:r>
      <w:r>
        <w:rPr>
          <w:sz w:val="24"/>
        </w:rPr>
        <w:t>that</w:t>
      </w:r>
      <w:r>
        <w:rPr>
          <w:spacing w:val="-4"/>
          <w:sz w:val="24"/>
        </w:rPr>
        <w:t> </w:t>
      </w:r>
      <w:r>
        <w:rPr>
          <w:sz w:val="24"/>
        </w:rPr>
        <w:t>are</w:t>
      </w:r>
      <w:r>
        <w:rPr>
          <w:spacing w:val="-2"/>
          <w:sz w:val="24"/>
        </w:rPr>
        <w:t> </w:t>
      </w:r>
      <w:r>
        <w:rPr>
          <w:sz w:val="24"/>
        </w:rPr>
        <w:t>illegal,</w:t>
      </w:r>
      <w:r>
        <w:rPr>
          <w:spacing w:val="-5"/>
          <w:sz w:val="24"/>
        </w:rPr>
        <w:t> </w:t>
      </w:r>
      <w:r>
        <w:rPr>
          <w:sz w:val="24"/>
        </w:rPr>
        <w:t>unsafe,</w:t>
      </w:r>
      <w:r>
        <w:rPr>
          <w:spacing w:val="-2"/>
          <w:sz w:val="24"/>
        </w:rPr>
        <w:t> </w:t>
      </w:r>
      <w:r>
        <w:rPr>
          <w:sz w:val="24"/>
        </w:rPr>
        <w:t>or </w:t>
      </w:r>
      <w:r>
        <w:rPr>
          <w:spacing w:val="-2"/>
          <w:sz w:val="24"/>
        </w:rPr>
        <w:t>abusive.</w:t>
      </w:r>
    </w:p>
    <w:p>
      <w:pPr>
        <w:pStyle w:val="ListParagraph"/>
        <w:numPr>
          <w:ilvl w:val="1"/>
          <w:numId w:val="13"/>
        </w:numPr>
        <w:tabs>
          <w:tab w:pos="824" w:val="left" w:leader="none"/>
        </w:tabs>
        <w:spacing w:line="240" w:lineRule="auto" w:before="0" w:after="0"/>
        <w:ind w:left="824" w:right="0" w:hanging="150"/>
        <w:jc w:val="left"/>
        <w:rPr>
          <w:sz w:val="24"/>
        </w:rPr>
      </w:pPr>
      <w:r>
        <w:rPr>
          <w:sz w:val="24"/>
        </w:rPr>
        <w:t>Take</w:t>
      </w:r>
      <w:r>
        <w:rPr>
          <w:spacing w:val="-3"/>
          <w:sz w:val="24"/>
        </w:rPr>
        <w:t> </w:t>
      </w:r>
      <w:r>
        <w:rPr>
          <w:sz w:val="24"/>
        </w:rPr>
        <w:t>or</w:t>
      </w:r>
      <w:r>
        <w:rPr>
          <w:spacing w:val="-3"/>
          <w:sz w:val="24"/>
        </w:rPr>
        <w:t> </w:t>
      </w:r>
      <w:r>
        <w:rPr>
          <w:sz w:val="24"/>
        </w:rPr>
        <w:t>condone</w:t>
      </w:r>
      <w:r>
        <w:rPr>
          <w:spacing w:val="-2"/>
          <w:sz w:val="24"/>
        </w:rPr>
        <w:t> </w:t>
      </w:r>
      <w:r>
        <w:rPr>
          <w:sz w:val="24"/>
        </w:rPr>
        <w:t>the</w:t>
      </w:r>
      <w:r>
        <w:rPr>
          <w:spacing w:val="-5"/>
          <w:sz w:val="24"/>
        </w:rPr>
        <w:t> </w:t>
      </w:r>
      <w:r>
        <w:rPr>
          <w:sz w:val="24"/>
        </w:rPr>
        <w:t>taking</w:t>
      </w:r>
      <w:r>
        <w:rPr>
          <w:spacing w:val="-3"/>
          <w:sz w:val="24"/>
        </w:rPr>
        <w:t> </w:t>
      </w:r>
      <w:r>
        <w:rPr>
          <w:sz w:val="24"/>
        </w:rPr>
        <w:t>of</w:t>
      </w:r>
      <w:r>
        <w:rPr>
          <w:spacing w:val="-3"/>
          <w:sz w:val="24"/>
        </w:rPr>
        <w:t> </w:t>
      </w:r>
      <w:r>
        <w:rPr>
          <w:sz w:val="24"/>
        </w:rPr>
        <w:t>illegal</w:t>
      </w:r>
      <w:r>
        <w:rPr>
          <w:spacing w:val="-2"/>
          <w:sz w:val="24"/>
        </w:rPr>
        <w:t> drugs.</w:t>
      </w:r>
    </w:p>
    <w:p>
      <w:pPr>
        <w:pStyle w:val="ListParagraph"/>
        <w:numPr>
          <w:ilvl w:val="1"/>
          <w:numId w:val="13"/>
        </w:numPr>
        <w:tabs>
          <w:tab w:pos="824" w:val="left" w:leader="none"/>
        </w:tabs>
        <w:spacing w:line="240" w:lineRule="auto" w:before="0" w:after="0"/>
        <w:ind w:left="824" w:right="0" w:hanging="150"/>
        <w:jc w:val="left"/>
        <w:rPr>
          <w:sz w:val="24"/>
        </w:rPr>
      </w:pPr>
      <w:r>
        <w:rPr>
          <w:sz w:val="24"/>
        </w:rPr>
        <w:t>Work</w:t>
      </w:r>
      <w:r>
        <w:rPr>
          <w:spacing w:val="-5"/>
          <w:sz w:val="24"/>
        </w:rPr>
        <w:t> </w:t>
      </w:r>
      <w:r>
        <w:rPr>
          <w:sz w:val="24"/>
        </w:rPr>
        <w:t>while</w:t>
      </w:r>
      <w:r>
        <w:rPr>
          <w:spacing w:val="-4"/>
          <w:sz w:val="24"/>
        </w:rPr>
        <w:t> </w:t>
      </w:r>
      <w:r>
        <w:rPr>
          <w:sz w:val="24"/>
        </w:rPr>
        <w:t>under</w:t>
      </w:r>
      <w:r>
        <w:rPr>
          <w:spacing w:val="-3"/>
          <w:sz w:val="24"/>
        </w:rPr>
        <w:t> </w:t>
      </w:r>
      <w:r>
        <w:rPr>
          <w:sz w:val="24"/>
        </w:rPr>
        <w:t>the</w:t>
      </w:r>
      <w:r>
        <w:rPr>
          <w:spacing w:val="-4"/>
          <w:sz w:val="24"/>
        </w:rPr>
        <w:t> </w:t>
      </w:r>
      <w:r>
        <w:rPr>
          <w:sz w:val="24"/>
        </w:rPr>
        <w:t>influence</w:t>
      </w:r>
      <w:r>
        <w:rPr>
          <w:spacing w:val="-2"/>
          <w:sz w:val="24"/>
        </w:rPr>
        <w:t> </w:t>
      </w:r>
      <w:r>
        <w:rPr>
          <w:sz w:val="24"/>
        </w:rPr>
        <w:t>of</w:t>
      </w:r>
      <w:r>
        <w:rPr>
          <w:spacing w:val="-3"/>
          <w:sz w:val="24"/>
        </w:rPr>
        <w:t> </w:t>
      </w:r>
      <w:r>
        <w:rPr>
          <w:sz w:val="24"/>
        </w:rPr>
        <w:t>alcohol</w:t>
      </w:r>
      <w:r>
        <w:rPr>
          <w:spacing w:val="-5"/>
          <w:sz w:val="24"/>
        </w:rPr>
        <w:t> </w:t>
      </w:r>
      <w:r>
        <w:rPr>
          <w:sz w:val="24"/>
        </w:rPr>
        <w:t>or</w:t>
      </w:r>
      <w:r>
        <w:rPr>
          <w:spacing w:val="-2"/>
          <w:sz w:val="24"/>
        </w:rPr>
        <w:t> </w:t>
      </w:r>
      <w:r>
        <w:rPr>
          <w:sz w:val="24"/>
        </w:rPr>
        <w:t>illegal</w:t>
      </w:r>
      <w:r>
        <w:rPr>
          <w:spacing w:val="-2"/>
          <w:sz w:val="24"/>
        </w:rPr>
        <w:t> drugs.</w:t>
      </w:r>
    </w:p>
    <w:p>
      <w:pPr>
        <w:pStyle w:val="ListParagraph"/>
        <w:numPr>
          <w:ilvl w:val="1"/>
          <w:numId w:val="13"/>
        </w:numPr>
        <w:tabs>
          <w:tab w:pos="824" w:val="left" w:leader="none"/>
        </w:tabs>
        <w:spacing w:line="240" w:lineRule="auto" w:before="0" w:after="0"/>
        <w:ind w:left="674" w:right="492" w:firstLine="0"/>
        <w:jc w:val="left"/>
        <w:rPr>
          <w:sz w:val="24"/>
        </w:rPr>
      </w:pPr>
      <w:r>
        <w:rPr>
          <w:sz w:val="24"/>
        </w:rPr>
        <w:t>Sleep</w:t>
      </w:r>
      <w:r>
        <w:rPr>
          <w:spacing w:val="-4"/>
          <w:sz w:val="24"/>
        </w:rPr>
        <w:t> </w:t>
      </w:r>
      <w:r>
        <w:rPr>
          <w:sz w:val="24"/>
        </w:rPr>
        <w:t>in</w:t>
      </w:r>
      <w:r>
        <w:rPr>
          <w:spacing w:val="-2"/>
          <w:sz w:val="24"/>
        </w:rPr>
        <w:t> </w:t>
      </w:r>
      <w:r>
        <w:rPr>
          <w:sz w:val="24"/>
        </w:rPr>
        <w:t>the</w:t>
      </w:r>
      <w:r>
        <w:rPr>
          <w:spacing w:val="-2"/>
          <w:sz w:val="24"/>
        </w:rPr>
        <w:t> </w:t>
      </w:r>
      <w:r>
        <w:rPr>
          <w:sz w:val="24"/>
        </w:rPr>
        <w:t>same</w:t>
      </w:r>
      <w:r>
        <w:rPr>
          <w:spacing w:val="-2"/>
          <w:sz w:val="24"/>
        </w:rPr>
        <w:t> </w:t>
      </w:r>
      <w:r>
        <w:rPr>
          <w:sz w:val="24"/>
        </w:rPr>
        <w:t>room</w:t>
      </w:r>
      <w:r>
        <w:rPr>
          <w:spacing w:val="-3"/>
          <w:sz w:val="24"/>
        </w:rPr>
        <w:t> </w:t>
      </w:r>
      <w:r>
        <w:rPr>
          <w:sz w:val="24"/>
        </w:rPr>
        <w:t>as</w:t>
      </w:r>
      <w:r>
        <w:rPr>
          <w:spacing w:val="-2"/>
          <w:sz w:val="24"/>
        </w:rPr>
        <w:t> </w:t>
      </w:r>
      <w:r>
        <w:rPr>
          <w:sz w:val="24"/>
        </w:rPr>
        <w:t>a</w:t>
      </w:r>
      <w:r>
        <w:rPr>
          <w:spacing w:val="-1"/>
          <w:sz w:val="24"/>
        </w:rPr>
        <w:t> </w:t>
      </w:r>
      <w:r>
        <w:rPr>
          <w:sz w:val="24"/>
        </w:rPr>
        <w:t>child</w:t>
      </w:r>
      <w:r>
        <w:rPr>
          <w:spacing w:val="-2"/>
          <w:sz w:val="24"/>
        </w:rPr>
        <w:t> </w:t>
      </w:r>
      <w:r>
        <w:rPr>
          <w:sz w:val="24"/>
        </w:rPr>
        <w:t>or</w:t>
      </w:r>
      <w:r>
        <w:rPr>
          <w:spacing w:val="-2"/>
          <w:sz w:val="24"/>
        </w:rPr>
        <w:t> </w:t>
      </w:r>
      <w:r>
        <w:rPr>
          <w:sz w:val="24"/>
        </w:rPr>
        <w:t>vulnerable</w:t>
      </w:r>
      <w:r>
        <w:rPr>
          <w:spacing w:val="-4"/>
          <w:sz w:val="24"/>
        </w:rPr>
        <w:t> </w:t>
      </w:r>
      <w:r>
        <w:rPr>
          <w:sz w:val="24"/>
        </w:rPr>
        <w:t>adult</w:t>
      </w:r>
      <w:r>
        <w:rPr>
          <w:spacing w:val="-2"/>
          <w:sz w:val="24"/>
        </w:rPr>
        <w:t> </w:t>
      </w:r>
      <w:r>
        <w:rPr>
          <w:sz w:val="24"/>
        </w:rPr>
        <w:t>who</w:t>
      </w:r>
      <w:r>
        <w:rPr>
          <w:spacing w:val="-2"/>
          <w:sz w:val="24"/>
        </w:rPr>
        <w:t> </w:t>
      </w:r>
      <w:r>
        <w:rPr>
          <w:sz w:val="24"/>
        </w:rPr>
        <w:t>is</w:t>
      </w:r>
      <w:r>
        <w:rPr>
          <w:spacing w:val="-4"/>
          <w:sz w:val="24"/>
        </w:rPr>
        <w:t> </w:t>
      </w:r>
      <w:r>
        <w:rPr>
          <w:sz w:val="24"/>
        </w:rPr>
        <w:t>a</w:t>
      </w:r>
      <w:r>
        <w:rPr>
          <w:spacing w:val="-2"/>
          <w:sz w:val="24"/>
        </w:rPr>
        <w:t> </w:t>
      </w:r>
      <w:r>
        <w:rPr>
          <w:sz w:val="24"/>
        </w:rPr>
        <w:t>British</w:t>
      </w:r>
      <w:r>
        <w:rPr>
          <w:spacing w:val="-2"/>
          <w:sz w:val="24"/>
        </w:rPr>
        <w:t> </w:t>
      </w:r>
      <w:r>
        <w:rPr>
          <w:sz w:val="24"/>
        </w:rPr>
        <w:t>Council</w:t>
      </w:r>
      <w:r>
        <w:rPr>
          <w:spacing w:val="-3"/>
          <w:sz w:val="24"/>
        </w:rPr>
        <w:t> </w:t>
      </w:r>
      <w:r>
        <w:rPr>
          <w:sz w:val="24"/>
        </w:rPr>
        <w:t>beneficiary</w:t>
      </w:r>
      <w:r>
        <w:rPr>
          <w:spacing w:val="-2"/>
          <w:sz w:val="24"/>
        </w:rPr>
        <w:t> </w:t>
      </w:r>
      <w:r>
        <w:rPr>
          <w:sz w:val="24"/>
        </w:rPr>
        <w:t>or service user.</w:t>
      </w:r>
    </w:p>
    <w:p>
      <w:pPr>
        <w:pStyle w:val="ListParagraph"/>
        <w:numPr>
          <w:ilvl w:val="1"/>
          <w:numId w:val="13"/>
        </w:numPr>
        <w:tabs>
          <w:tab w:pos="824" w:val="left" w:leader="none"/>
        </w:tabs>
        <w:spacing w:line="240" w:lineRule="auto" w:before="0" w:after="0"/>
        <w:ind w:left="824" w:right="0" w:hanging="150"/>
        <w:jc w:val="left"/>
        <w:rPr>
          <w:sz w:val="24"/>
        </w:rPr>
      </w:pPr>
      <w:r>
        <w:rPr>
          <w:sz w:val="24"/>
        </w:rPr>
        <w:t>Invite</w:t>
      </w:r>
      <w:r>
        <w:rPr>
          <w:spacing w:val="-6"/>
          <w:sz w:val="24"/>
        </w:rPr>
        <w:t> </w:t>
      </w:r>
      <w:r>
        <w:rPr>
          <w:sz w:val="24"/>
        </w:rPr>
        <w:t>or</w:t>
      </w:r>
      <w:r>
        <w:rPr>
          <w:spacing w:val="-2"/>
          <w:sz w:val="24"/>
        </w:rPr>
        <w:t> </w:t>
      </w:r>
      <w:r>
        <w:rPr>
          <w:sz w:val="24"/>
        </w:rPr>
        <w:t>allow</w:t>
      </w:r>
      <w:r>
        <w:rPr>
          <w:spacing w:val="-2"/>
          <w:sz w:val="24"/>
        </w:rPr>
        <w:t> </w:t>
      </w:r>
      <w:r>
        <w:rPr>
          <w:sz w:val="24"/>
        </w:rPr>
        <w:t>a</w:t>
      </w:r>
      <w:r>
        <w:rPr>
          <w:spacing w:val="-3"/>
          <w:sz w:val="24"/>
        </w:rPr>
        <w:t> </w:t>
      </w:r>
      <w:r>
        <w:rPr>
          <w:sz w:val="24"/>
        </w:rPr>
        <w:t>child</w:t>
      </w:r>
      <w:r>
        <w:rPr>
          <w:spacing w:val="-4"/>
          <w:sz w:val="24"/>
        </w:rPr>
        <w:t> </w:t>
      </w:r>
      <w:r>
        <w:rPr>
          <w:sz w:val="24"/>
        </w:rPr>
        <w:t>you</w:t>
      </w:r>
      <w:r>
        <w:rPr>
          <w:spacing w:val="-2"/>
          <w:sz w:val="24"/>
        </w:rPr>
        <w:t> </w:t>
      </w:r>
      <w:r>
        <w:rPr>
          <w:sz w:val="24"/>
        </w:rPr>
        <w:t>have</w:t>
      </w:r>
      <w:r>
        <w:rPr>
          <w:spacing w:val="-4"/>
          <w:sz w:val="24"/>
        </w:rPr>
        <w:t> </w:t>
      </w:r>
      <w:r>
        <w:rPr>
          <w:sz w:val="24"/>
        </w:rPr>
        <w:t>met</w:t>
      </w:r>
      <w:r>
        <w:rPr>
          <w:spacing w:val="-1"/>
          <w:sz w:val="24"/>
        </w:rPr>
        <w:t> </w:t>
      </w:r>
      <w:r>
        <w:rPr>
          <w:sz w:val="24"/>
        </w:rPr>
        <w:t>through</w:t>
      </w:r>
      <w:r>
        <w:rPr>
          <w:spacing w:val="-4"/>
          <w:sz w:val="24"/>
        </w:rPr>
        <w:t> </w:t>
      </w:r>
      <w:r>
        <w:rPr>
          <w:sz w:val="24"/>
        </w:rPr>
        <w:t>work</w:t>
      </w:r>
      <w:r>
        <w:rPr>
          <w:spacing w:val="-2"/>
          <w:sz w:val="24"/>
        </w:rPr>
        <w:t> </w:t>
      </w:r>
      <w:r>
        <w:rPr>
          <w:sz w:val="24"/>
        </w:rPr>
        <w:t>into</w:t>
      </w:r>
      <w:r>
        <w:rPr>
          <w:spacing w:val="-1"/>
          <w:sz w:val="24"/>
        </w:rPr>
        <w:t> </w:t>
      </w:r>
      <w:r>
        <w:rPr>
          <w:sz w:val="24"/>
        </w:rPr>
        <w:t>your</w:t>
      </w:r>
      <w:r>
        <w:rPr>
          <w:spacing w:val="-1"/>
          <w:sz w:val="24"/>
        </w:rPr>
        <w:t> </w:t>
      </w:r>
      <w:r>
        <w:rPr>
          <w:spacing w:val="-2"/>
          <w:sz w:val="24"/>
        </w:rPr>
        <w:t>home.</w:t>
      </w:r>
    </w:p>
    <w:p>
      <w:pPr>
        <w:pStyle w:val="ListParagraph"/>
        <w:numPr>
          <w:ilvl w:val="1"/>
          <w:numId w:val="13"/>
        </w:numPr>
        <w:tabs>
          <w:tab w:pos="824" w:val="left" w:leader="none"/>
        </w:tabs>
        <w:spacing w:line="240" w:lineRule="auto" w:before="0" w:after="0"/>
        <w:ind w:left="674" w:right="440" w:firstLine="0"/>
        <w:jc w:val="left"/>
        <w:rPr>
          <w:sz w:val="24"/>
        </w:rPr>
      </w:pPr>
      <w:r>
        <w:rPr>
          <w:sz w:val="24"/>
        </w:rPr>
        <w:t>Enter</w:t>
      </w:r>
      <w:r>
        <w:rPr>
          <w:spacing w:val="-5"/>
          <w:sz w:val="24"/>
        </w:rPr>
        <w:t> </w:t>
      </w:r>
      <w:r>
        <w:rPr>
          <w:sz w:val="24"/>
        </w:rPr>
        <w:t>a</w:t>
      </w:r>
      <w:r>
        <w:rPr>
          <w:spacing w:val="-2"/>
          <w:sz w:val="24"/>
        </w:rPr>
        <w:t> </w:t>
      </w:r>
      <w:r>
        <w:rPr>
          <w:sz w:val="24"/>
        </w:rPr>
        <w:t>child’s</w:t>
      </w:r>
      <w:r>
        <w:rPr>
          <w:spacing w:val="-5"/>
          <w:sz w:val="24"/>
        </w:rPr>
        <w:t> </w:t>
      </w:r>
      <w:r>
        <w:rPr>
          <w:sz w:val="24"/>
        </w:rPr>
        <w:t>home</w:t>
      </w:r>
      <w:r>
        <w:rPr>
          <w:spacing w:val="-4"/>
          <w:sz w:val="24"/>
        </w:rPr>
        <w:t> </w:t>
      </w:r>
      <w:r>
        <w:rPr>
          <w:sz w:val="24"/>
        </w:rPr>
        <w:t>without</w:t>
      </w:r>
      <w:r>
        <w:rPr>
          <w:spacing w:val="-2"/>
          <w:sz w:val="24"/>
        </w:rPr>
        <w:t> </w:t>
      </w:r>
      <w:r>
        <w:rPr>
          <w:sz w:val="24"/>
        </w:rPr>
        <w:t>invitation</w:t>
      </w:r>
      <w:r>
        <w:rPr>
          <w:spacing w:val="-2"/>
          <w:sz w:val="24"/>
        </w:rPr>
        <w:t> </w:t>
      </w:r>
      <w:r>
        <w:rPr>
          <w:sz w:val="24"/>
        </w:rPr>
        <w:t>and</w:t>
      </w:r>
      <w:r>
        <w:rPr>
          <w:spacing w:val="-4"/>
          <w:sz w:val="24"/>
        </w:rPr>
        <w:t> </w:t>
      </w:r>
      <w:r>
        <w:rPr>
          <w:sz w:val="24"/>
        </w:rPr>
        <w:t>without</w:t>
      </w:r>
      <w:r>
        <w:rPr>
          <w:spacing w:val="-4"/>
          <w:sz w:val="24"/>
        </w:rPr>
        <w:t> </w:t>
      </w:r>
      <w:r>
        <w:rPr>
          <w:sz w:val="24"/>
        </w:rPr>
        <w:t>the</w:t>
      </w:r>
      <w:r>
        <w:rPr>
          <w:spacing w:val="-4"/>
          <w:sz w:val="24"/>
        </w:rPr>
        <w:t> </w:t>
      </w:r>
      <w:r>
        <w:rPr>
          <w:sz w:val="24"/>
        </w:rPr>
        <w:t>agreement</w:t>
      </w:r>
      <w:r>
        <w:rPr>
          <w:spacing w:val="-6"/>
          <w:sz w:val="24"/>
        </w:rPr>
        <w:t> </w:t>
      </w:r>
      <w:r>
        <w:rPr>
          <w:sz w:val="24"/>
        </w:rPr>
        <w:t>of</w:t>
      </w:r>
      <w:r>
        <w:rPr>
          <w:spacing w:val="-2"/>
          <w:sz w:val="24"/>
        </w:rPr>
        <w:t> </w:t>
      </w:r>
      <w:r>
        <w:rPr>
          <w:sz w:val="24"/>
        </w:rPr>
        <w:t>your</w:t>
      </w:r>
      <w:r>
        <w:rPr>
          <w:spacing w:val="-2"/>
          <w:sz w:val="24"/>
        </w:rPr>
        <w:t> </w:t>
      </w:r>
      <w:r>
        <w:rPr>
          <w:sz w:val="24"/>
        </w:rPr>
        <w:t>line</w:t>
      </w:r>
      <w:r>
        <w:rPr>
          <w:spacing w:val="-3"/>
          <w:sz w:val="24"/>
        </w:rPr>
        <w:t> </w:t>
      </w:r>
      <w:r>
        <w:rPr>
          <w:sz w:val="24"/>
        </w:rPr>
        <w:t>manager</w:t>
      </w:r>
      <w:r>
        <w:rPr>
          <w:spacing w:val="-2"/>
          <w:sz w:val="24"/>
        </w:rPr>
        <w:t> </w:t>
      </w:r>
      <w:r>
        <w:rPr>
          <w:sz w:val="24"/>
        </w:rPr>
        <w:t>as</w:t>
      </w:r>
      <w:r>
        <w:rPr>
          <w:spacing w:val="-2"/>
          <w:sz w:val="24"/>
        </w:rPr>
        <w:t> </w:t>
      </w:r>
      <w:r>
        <w:rPr>
          <w:sz w:val="24"/>
        </w:rPr>
        <w:t>to the purpose, or without another member of staff present.</w:t>
      </w:r>
    </w:p>
    <w:p>
      <w:pPr>
        <w:pStyle w:val="ListParagraph"/>
        <w:numPr>
          <w:ilvl w:val="1"/>
          <w:numId w:val="13"/>
        </w:numPr>
        <w:tabs>
          <w:tab w:pos="824" w:val="left" w:leader="none"/>
        </w:tabs>
        <w:spacing w:line="240" w:lineRule="auto" w:before="0" w:after="0"/>
        <w:ind w:left="674" w:right="945" w:firstLine="0"/>
        <w:jc w:val="left"/>
        <w:rPr>
          <w:sz w:val="24"/>
        </w:rPr>
      </w:pPr>
      <w:r>
        <w:rPr>
          <w:sz w:val="24"/>
        </w:rPr>
        <w:t>Enter</w:t>
      </w:r>
      <w:r>
        <w:rPr>
          <w:spacing w:val="-5"/>
          <w:sz w:val="24"/>
        </w:rPr>
        <w:t> </w:t>
      </w:r>
      <w:r>
        <w:rPr>
          <w:sz w:val="24"/>
        </w:rPr>
        <w:t>the</w:t>
      </w:r>
      <w:r>
        <w:rPr>
          <w:spacing w:val="-4"/>
          <w:sz w:val="24"/>
        </w:rPr>
        <w:t> </w:t>
      </w:r>
      <w:r>
        <w:rPr>
          <w:sz w:val="24"/>
        </w:rPr>
        <w:t>home</w:t>
      </w:r>
      <w:r>
        <w:rPr>
          <w:spacing w:val="-4"/>
          <w:sz w:val="24"/>
        </w:rPr>
        <w:t> </w:t>
      </w:r>
      <w:r>
        <w:rPr>
          <w:sz w:val="24"/>
        </w:rPr>
        <w:t>of</w:t>
      </w:r>
      <w:r>
        <w:rPr>
          <w:spacing w:val="-4"/>
          <w:sz w:val="24"/>
        </w:rPr>
        <w:t> </w:t>
      </w:r>
      <w:r>
        <w:rPr>
          <w:sz w:val="24"/>
        </w:rPr>
        <w:t>an</w:t>
      </w:r>
      <w:r>
        <w:rPr>
          <w:spacing w:val="-4"/>
          <w:sz w:val="24"/>
        </w:rPr>
        <w:t> </w:t>
      </w:r>
      <w:r>
        <w:rPr>
          <w:sz w:val="24"/>
        </w:rPr>
        <w:t>adult</w:t>
      </w:r>
      <w:r>
        <w:rPr>
          <w:spacing w:val="-5"/>
          <w:sz w:val="24"/>
        </w:rPr>
        <w:t> </w:t>
      </w:r>
      <w:r>
        <w:rPr>
          <w:sz w:val="24"/>
        </w:rPr>
        <w:t>beneficiary</w:t>
      </w:r>
      <w:r>
        <w:rPr>
          <w:spacing w:val="-2"/>
          <w:sz w:val="24"/>
        </w:rPr>
        <w:t> </w:t>
      </w:r>
      <w:r>
        <w:rPr>
          <w:sz w:val="24"/>
        </w:rPr>
        <w:t>without</w:t>
      </w:r>
      <w:r>
        <w:rPr>
          <w:spacing w:val="-2"/>
          <w:sz w:val="24"/>
        </w:rPr>
        <w:t> </w:t>
      </w:r>
      <w:r>
        <w:rPr>
          <w:sz w:val="24"/>
        </w:rPr>
        <w:t>agreement</w:t>
      </w:r>
      <w:r>
        <w:rPr>
          <w:spacing w:val="-2"/>
          <w:sz w:val="24"/>
        </w:rPr>
        <w:t> </w:t>
      </w:r>
      <w:r>
        <w:rPr>
          <w:sz w:val="24"/>
        </w:rPr>
        <w:t>of</w:t>
      </w:r>
      <w:r>
        <w:rPr>
          <w:spacing w:val="-2"/>
          <w:sz w:val="24"/>
        </w:rPr>
        <w:t> </w:t>
      </w:r>
      <w:r>
        <w:rPr>
          <w:sz w:val="24"/>
        </w:rPr>
        <w:t>line</w:t>
      </w:r>
      <w:r>
        <w:rPr>
          <w:spacing w:val="-4"/>
          <w:sz w:val="24"/>
        </w:rPr>
        <w:t> </w:t>
      </w:r>
      <w:r>
        <w:rPr>
          <w:sz w:val="24"/>
        </w:rPr>
        <w:t>management</w:t>
      </w:r>
      <w:r>
        <w:rPr>
          <w:spacing w:val="-2"/>
          <w:sz w:val="24"/>
        </w:rPr>
        <w:t> </w:t>
      </w:r>
      <w:r>
        <w:rPr>
          <w:sz w:val="24"/>
        </w:rPr>
        <w:t>as</w:t>
      </w:r>
      <w:r>
        <w:rPr>
          <w:spacing w:val="-4"/>
          <w:sz w:val="24"/>
        </w:rPr>
        <w:t> </w:t>
      </w:r>
      <w:r>
        <w:rPr>
          <w:sz w:val="24"/>
        </w:rPr>
        <w:t>to</w:t>
      </w:r>
      <w:r>
        <w:rPr>
          <w:spacing w:val="-1"/>
          <w:sz w:val="24"/>
        </w:rPr>
        <w:t> </w:t>
      </w:r>
      <w:r>
        <w:rPr>
          <w:sz w:val="24"/>
        </w:rPr>
        <w:t>the purpose of your visit.</w:t>
      </w:r>
    </w:p>
    <w:p>
      <w:pPr>
        <w:pStyle w:val="ListParagraph"/>
        <w:numPr>
          <w:ilvl w:val="1"/>
          <w:numId w:val="13"/>
        </w:numPr>
        <w:tabs>
          <w:tab w:pos="824" w:val="left" w:leader="none"/>
        </w:tabs>
        <w:spacing w:line="240" w:lineRule="auto" w:before="0" w:after="0"/>
        <w:ind w:left="674" w:right="1211" w:firstLine="0"/>
        <w:jc w:val="left"/>
        <w:rPr>
          <w:sz w:val="24"/>
        </w:rPr>
      </w:pPr>
      <w:r>
        <w:rPr>
          <w:sz w:val="24"/>
        </w:rPr>
        <w:t>Encourage</w:t>
      </w:r>
      <w:r>
        <w:rPr>
          <w:spacing w:val="-5"/>
          <w:sz w:val="24"/>
        </w:rPr>
        <w:t> </w:t>
      </w:r>
      <w:r>
        <w:rPr>
          <w:sz w:val="24"/>
        </w:rPr>
        <w:t>children</w:t>
      </w:r>
      <w:r>
        <w:rPr>
          <w:spacing w:val="-5"/>
          <w:sz w:val="24"/>
        </w:rPr>
        <w:t> </w:t>
      </w:r>
      <w:r>
        <w:rPr>
          <w:sz w:val="24"/>
        </w:rPr>
        <w:t>or</w:t>
      </w:r>
      <w:r>
        <w:rPr>
          <w:spacing w:val="-3"/>
          <w:sz w:val="24"/>
        </w:rPr>
        <w:t> </w:t>
      </w:r>
      <w:r>
        <w:rPr>
          <w:sz w:val="24"/>
        </w:rPr>
        <w:t>adults</w:t>
      </w:r>
      <w:r>
        <w:rPr>
          <w:spacing w:val="-3"/>
          <w:sz w:val="24"/>
        </w:rPr>
        <w:t> </w:t>
      </w:r>
      <w:r>
        <w:rPr>
          <w:sz w:val="24"/>
        </w:rPr>
        <w:t>to</w:t>
      </w:r>
      <w:r>
        <w:rPr>
          <w:spacing w:val="-3"/>
          <w:sz w:val="24"/>
        </w:rPr>
        <w:t> </w:t>
      </w:r>
      <w:r>
        <w:rPr>
          <w:sz w:val="24"/>
        </w:rPr>
        <w:t>communicate</w:t>
      </w:r>
      <w:r>
        <w:rPr>
          <w:spacing w:val="-3"/>
          <w:sz w:val="24"/>
        </w:rPr>
        <w:t> </w:t>
      </w:r>
      <w:r>
        <w:rPr>
          <w:sz w:val="24"/>
        </w:rPr>
        <w:t>privately</w:t>
      </w:r>
      <w:r>
        <w:rPr>
          <w:spacing w:val="-3"/>
          <w:sz w:val="24"/>
        </w:rPr>
        <w:t> </w:t>
      </w:r>
      <w:r>
        <w:rPr>
          <w:sz w:val="24"/>
        </w:rPr>
        <w:t>with</w:t>
      </w:r>
      <w:r>
        <w:rPr>
          <w:spacing w:val="-3"/>
          <w:sz w:val="24"/>
        </w:rPr>
        <w:t> </w:t>
      </w:r>
      <w:r>
        <w:rPr>
          <w:sz w:val="24"/>
        </w:rPr>
        <w:t>you</w:t>
      </w:r>
      <w:r>
        <w:rPr>
          <w:spacing w:val="-3"/>
          <w:sz w:val="24"/>
        </w:rPr>
        <w:t> </w:t>
      </w:r>
      <w:r>
        <w:rPr>
          <w:sz w:val="24"/>
        </w:rPr>
        <w:t>using</w:t>
      </w:r>
      <w:r>
        <w:rPr>
          <w:spacing w:val="-3"/>
          <w:sz w:val="24"/>
        </w:rPr>
        <w:t> </w:t>
      </w:r>
      <w:r>
        <w:rPr>
          <w:sz w:val="24"/>
        </w:rPr>
        <w:t>personal</w:t>
      </w:r>
      <w:r>
        <w:rPr>
          <w:spacing w:val="-3"/>
          <w:sz w:val="24"/>
        </w:rPr>
        <w:t> </w:t>
      </w:r>
      <w:r>
        <w:rPr>
          <w:sz w:val="24"/>
        </w:rPr>
        <w:t>email accounts, social networking sites, mobile phones, or other means of communication.</w:t>
      </w:r>
    </w:p>
    <w:p>
      <w:pPr>
        <w:pStyle w:val="ListParagraph"/>
        <w:numPr>
          <w:ilvl w:val="1"/>
          <w:numId w:val="13"/>
        </w:numPr>
        <w:tabs>
          <w:tab w:pos="824" w:val="left" w:leader="none"/>
        </w:tabs>
        <w:spacing w:line="240" w:lineRule="auto" w:before="0" w:after="0"/>
        <w:ind w:left="674" w:right="523" w:firstLine="0"/>
        <w:jc w:val="left"/>
        <w:rPr>
          <w:sz w:val="24"/>
        </w:rPr>
      </w:pPr>
      <w:r>
        <w:rPr>
          <w:sz w:val="24"/>
        </w:rPr>
        <w:t>Use British Council IT equipment, software or e-mail and social media platforms to engage in</w:t>
      </w:r>
      <w:r>
        <w:rPr>
          <w:spacing w:val="-3"/>
          <w:sz w:val="24"/>
        </w:rPr>
        <w:t> </w:t>
      </w:r>
      <w:r>
        <w:rPr>
          <w:sz w:val="24"/>
        </w:rPr>
        <w:t>activity</w:t>
      </w:r>
      <w:r>
        <w:rPr>
          <w:spacing w:val="-3"/>
          <w:sz w:val="24"/>
        </w:rPr>
        <w:t> </w:t>
      </w:r>
      <w:r>
        <w:rPr>
          <w:sz w:val="24"/>
        </w:rPr>
        <w:t>that</w:t>
      </w:r>
      <w:r>
        <w:rPr>
          <w:spacing w:val="-3"/>
          <w:sz w:val="24"/>
        </w:rPr>
        <w:t> </w:t>
      </w:r>
      <w:r>
        <w:rPr>
          <w:sz w:val="24"/>
        </w:rPr>
        <w:t>is</w:t>
      </w:r>
      <w:r>
        <w:rPr>
          <w:spacing w:val="-3"/>
          <w:sz w:val="24"/>
        </w:rPr>
        <w:t> </w:t>
      </w:r>
      <w:r>
        <w:rPr>
          <w:sz w:val="24"/>
        </w:rPr>
        <w:t>illegal</w:t>
      </w:r>
      <w:r>
        <w:rPr>
          <w:spacing w:val="-5"/>
          <w:sz w:val="24"/>
        </w:rPr>
        <w:t> </w:t>
      </w:r>
      <w:r>
        <w:rPr>
          <w:sz w:val="24"/>
        </w:rPr>
        <w:t>under</w:t>
      </w:r>
      <w:r>
        <w:rPr>
          <w:spacing w:val="-3"/>
          <w:sz w:val="24"/>
        </w:rPr>
        <w:t> </w:t>
      </w:r>
      <w:r>
        <w:rPr>
          <w:sz w:val="24"/>
        </w:rPr>
        <w:t>local</w:t>
      </w:r>
      <w:r>
        <w:rPr>
          <w:spacing w:val="-3"/>
          <w:sz w:val="24"/>
        </w:rPr>
        <w:t> </w:t>
      </w:r>
      <w:r>
        <w:rPr>
          <w:sz w:val="24"/>
        </w:rPr>
        <w:t>or</w:t>
      </w:r>
      <w:r>
        <w:rPr>
          <w:spacing w:val="-3"/>
          <w:sz w:val="24"/>
        </w:rPr>
        <w:t> </w:t>
      </w:r>
      <w:r>
        <w:rPr>
          <w:sz w:val="24"/>
        </w:rPr>
        <w:t>international</w:t>
      </w:r>
      <w:r>
        <w:rPr>
          <w:spacing w:val="-3"/>
          <w:sz w:val="24"/>
        </w:rPr>
        <w:t> </w:t>
      </w:r>
      <w:r>
        <w:rPr>
          <w:sz w:val="24"/>
        </w:rPr>
        <w:t>law</w:t>
      </w:r>
      <w:r>
        <w:rPr>
          <w:spacing w:val="-4"/>
          <w:sz w:val="24"/>
        </w:rPr>
        <w:t> </w:t>
      </w:r>
      <w:r>
        <w:rPr>
          <w:sz w:val="24"/>
        </w:rPr>
        <w:t>or</w:t>
      </w:r>
      <w:r>
        <w:rPr>
          <w:spacing w:val="-3"/>
          <w:sz w:val="24"/>
        </w:rPr>
        <w:t> </w:t>
      </w:r>
      <w:r>
        <w:rPr>
          <w:sz w:val="24"/>
        </w:rPr>
        <w:t>that</w:t>
      </w:r>
      <w:r>
        <w:rPr>
          <w:spacing w:val="-3"/>
          <w:sz w:val="24"/>
        </w:rPr>
        <w:t> </w:t>
      </w:r>
      <w:r>
        <w:rPr>
          <w:sz w:val="24"/>
        </w:rPr>
        <w:t>encourages</w:t>
      </w:r>
      <w:r>
        <w:rPr>
          <w:spacing w:val="-3"/>
          <w:sz w:val="24"/>
        </w:rPr>
        <w:t> </w:t>
      </w:r>
      <w:r>
        <w:rPr>
          <w:sz w:val="24"/>
        </w:rPr>
        <w:t>conduct</w:t>
      </w:r>
      <w:r>
        <w:rPr>
          <w:spacing w:val="-4"/>
          <w:sz w:val="24"/>
        </w:rPr>
        <w:t> </w:t>
      </w:r>
      <w:r>
        <w:rPr>
          <w:sz w:val="24"/>
        </w:rPr>
        <w:t>that</w:t>
      </w:r>
      <w:r>
        <w:rPr>
          <w:spacing w:val="-4"/>
          <w:sz w:val="24"/>
        </w:rPr>
        <w:t> </w:t>
      </w:r>
      <w:r>
        <w:rPr>
          <w:sz w:val="24"/>
        </w:rPr>
        <w:t>would constitute a criminal offence. This includes any material that intimidates or harasses any group based on protected characteristics or encourages extremism.</w:t>
      </w:r>
    </w:p>
    <w:p>
      <w:pPr>
        <w:pStyle w:val="ListParagraph"/>
        <w:numPr>
          <w:ilvl w:val="1"/>
          <w:numId w:val="13"/>
        </w:numPr>
        <w:tabs>
          <w:tab w:pos="824" w:val="left" w:leader="none"/>
        </w:tabs>
        <w:spacing w:line="240" w:lineRule="auto" w:before="1" w:after="0"/>
        <w:ind w:left="674" w:right="999" w:firstLine="0"/>
        <w:jc w:val="left"/>
        <w:rPr>
          <w:sz w:val="24"/>
        </w:rPr>
      </w:pPr>
      <w:r>
        <w:rPr>
          <w:sz w:val="24"/>
        </w:rPr>
        <w:t>Use</w:t>
      </w:r>
      <w:r>
        <w:rPr>
          <w:spacing w:val="-3"/>
          <w:sz w:val="24"/>
        </w:rPr>
        <w:t> </w:t>
      </w:r>
      <w:r>
        <w:rPr>
          <w:sz w:val="24"/>
        </w:rPr>
        <w:t>the</w:t>
      </w:r>
      <w:r>
        <w:rPr>
          <w:spacing w:val="-3"/>
          <w:sz w:val="24"/>
        </w:rPr>
        <w:t> </w:t>
      </w:r>
      <w:r>
        <w:rPr>
          <w:sz w:val="24"/>
        </w:rPr>
        <w:t>British</w:t>
      </w:r>
      <w:r>
        <w:rPr>
          <w:spacing w:val="-3"/>
          <w:sz w:val="24"/>
        </w:rPr>
        <w:t> </w:t>
      </w:r>
      <w:r>
        <w:rPr>
          <w:sz w:val="24"/>
        </w:rPr>
        <w:t>Council’s</w:t>
      </w:r>
      <w:r>
        <w:rPr>
          <w:spacing w:val="-3"/>
          <w:sz w:val="24"/>
        </w:rPr>
        <w:t> </w:t>
      </w:r>
      <w:r>
        <w:rPr>
          <w:sz w:val="24"/>
        </w:rPr>
        <w:t>IT</w:t>
      </w:r>
      <w:r>
        <w:rPr>
          <w:spacing w:val="-3"/>
          <w:sz w:val="24"/>
        </w:rPr>
        <w:t> </w:t>
      </w:r>
      <w:r>
        <w:rPr>
          <w:sz w:val="24"/>
        </w:rPr>
        <w:t>equipment</w:t>
      </w:r>
      <w:r>
        <w:rPr>
          <w:spacing w:val="-3"/>
          <w:sz w:val="24"/>
        </w:rPr>
        <w:t> </w:t>
      </w:r>
      <w:r>
        <w:rPr>
          <w:sz w:val="24"/>
        </w:rPr>
        <w:t>to</w:t>
      </w:r>
      <w:r>
        <w:rPr>
          <w:spacing w:val="-3"/>
          <w:sz w:val="24"/>
        </w:rPr>
        <w:t> </w:t>
      </w:r>
      <w:r>
        <w:rPr>
          <w:sz w:val="24"/>
        </w:rPr>
        <w:t>view,</w:t>
      </w:r>
      <w:r>
        <w:rPr>
          <w:spacing w:val="-3"/>
          <w:sz w:val="24"/>
        </w:rPr>
        <w:t> </w:t>
      </w:r>
      <w:r>
        <w:rPr>
          <w:sz w:val="24"/>
        </w:rPr>
        <w:t>download,</w:t>
      </w:r>
      <w:r>
        <w:rPr>
          <w:spacing w:val="-3"/>
          <w:sz w:val="24"/>
        </w:rPr>
        <w:t> </w:t>
      </w:r>
      <w:r>
        <w:rPr>
          <w:sz w:val="24"/>
        </w:rPr>
        <w:t>create,</w:t>
      </w:r>
      <w:r>
        <w:rPr>
          <w:spacing w:val="-5"/>
          <w:sz w:val="24"/>
        </w:rPr>
        <w:t> </w:t>
      </w:r>
      <w:r>
        <w:rPr>
          <w:sz w:val="24"/>
        </w:rPr>
        <w:t>share,</w:t>
      </w:r>
      <w:r>
        <w:rPr>
          <w:spacing w:val="-5"/>
          <w:sz w:val="24"/>
        </w:rPr>
        <w:t> </w:t>
      </w:r>
      <w:r>
        <w:rPr>
          <w:sz w:val="24"/>
        </w:rPr>
        <w:t>or</w:t>
      </w:r>
      <w:r>
        <w:rPr>
          <w:spacing w:val="-3"/>
          <w:sz w:val="24"/>
        </w:rPr>
        <w:t> </w:t>
      </w:r>
      <w:r>
        <w:rPr>
          <w:sz w:val="24"/>
        </w:rPr>
        <w:t>save</w:t>
      </w:r>
      <w:r>
        <w:rPr>
          <w:spacing w:val="-5"/>
          <w:sz w:val="24"/>
        </w:rPr>
        <w:t> </w:t>
      </w:r>
      <w:r>
        <w:rPr>
          <w:sz w:val="24"/>
        </w:rPr>
        <w:t>in</w:t>
      </w:r>
      <w:r>
        <w:rPr>
          <w:spacing w:val="-3"/>
          <w:sz w:val="24"/>
        </w:rPr>
        <w:t> </w:t>
      </w:r>
      <w:r>
        <w:rPr>
          <w:sz w:val="24"/>
        </w:rPr>
        <w:t>any format, inappropriate or abusive material including but not limited to indecent images of children and or adults.</w:t>
      </w:r>
    </w:p>
    <w:p>
      <w:pPr>
        <w:pStyle w:val="ListParagraph"/>
        <w:numPr>
          <w:ilvl w:val="1"/>
          <w:numId w:val="13"/>
        </w:numPr>
        <w:tabs>
          <w:tab w:pos="824" w:val="left" w:leader="none"/>
        </w:tabs>
        <w:spacing w:line="240" w:lineRule="auto" w:before="0" w:after="0"/>
        <w:ind w:left="674" w:right="655" w:firstLine="0"/>
        <w:jc w:val="left"/>
        <w:rPr>
          <w:sz w:val="24"/>
        </w:rPr>
      </w:pPr>
      <w:r>
        <w:rPr>
          <w:sz w:val="24"/>
        </w:rPr>
        <w:t>Take</w:t>
      </w:r>
      <w:r>
        <w:rPr>
          <w:spacing w:val="-3"/>
          <w:sz w:val="24"/>
        </w:rPr>
        <w:t> </w:t>
      </w:r>
      <w:r>
        <w:rPr>
          <w:sz w:val="24"/>
        </w:rPr>
        <w:t>photos</w:t>
      </w:r>
      <w:r>
        <w:rPr>
          <w:spacing w:val="-3"/>
          <w:sz w:val="24"/>
        </w:rPr>
        <w:t> </w:t>
      </w:r>
      <w:r>
        <w:rPr>
          <w:sz w:val="24"/>
        </w:rPr>
        <w:t>of</w:t>
      </w:r>
      <w:r>
        <w:rPr>
          <w:spacing w:val="-3"/>
          <w:sz w:val="24"/>
        </w:rPr>
        <w:t> </w:t>
      </w:r>
      <w:r>
        <w:rPr>
          <w:sz w:val="24"/>
        </w:rPr>
        <w:t>children</w:t>
      </w:r>
      <w:r>
        <w:rPr>
          <w:spacing w:val="-3"/>
          <w:sz w:val="24"/>
        </w:rPr>
        <w:t> </w:t>
      </w:r>
      <w:r>
        <w:rPr>
          <w:sz w:val="24"/>
        </w:rPr>
        <w:t>or</w:t>
      </w:r>
      <w:r>
        <w:rPr>
          <w:spacing w:val="-6"/>
          <w:sz w:val="24"/>
        </w:rPr>
        <w:t> </w:t>
      </w:r>
      <w:r>
        <w:rPr>
          <w:sz w:val="24"/>
        </w:rPr>
        <w:t>adults</w:t>
      </w:r>
      <w:r>
        <w:rPr>
          <w:spacing w:val="-6"/>
          <w:sz w:val="24"/>
        </w:rPr>
        <w:t> </w:t>
      </w:r>
      <w:r>
        <w:rPr>
          <w:sz w:val="24"/>
        </w:rPr>
        <w:t>participating</w:t>
      </w:r>
      <w:r>
        <w:rPr>
          <w:spacing w:val="-3"/>
          <w:sz w:val="24"/>
        </w:rPr>
        <w:t> </w:t>
      </w:r>
      <w:r>
        <w:rPr>
          <w:sz w:val="24"/>
        </w:rPr>
        <w:t>in</w:t>
      </w:r>
      <w:r>
        <w:rPr>
          <w:spacing w:val="-5"/>
          <w:sz w:val="24"/>
        </w:rPr>
        <w:t> </w:t>
      </w:r>
      <w:r>
        <w:rPr>
          <w:sz w:val="24"/>
        </w:rPr>
        <w:t>British</w:t>
      </w:r>
      <w:r>
        <w:rPr>
          <w:spacing w:val="-3"/>
          <w:sz w:val="24"/>
        </w:rPr>
        <w:t> </w:t>
      </w:r>
      <w:r>
        <w:rPr>
          <w:sz w:val="24"/>
        </w:rPr>
        <w:t>Council</w:t>
      </w:r>
      <w:r>
        <w:rPr>
          <w:spacing w:val="-4"/>
          <w:sz w:val="24"/>
        </w:rPr>
        <w:t> </w:t>
      </w:r>
      <w:r>
        <w:rPr>
          <w:sz w:val="24"/>
        </w:rPr>
        <w:t>activities</w:t>
      </w:r>
      <w:r>
        <w:rPr>
          <w:spacing w:val="-3"/>
          <w:sz w:val="24"/>
        </w:rPr>
        <w:t> </w:t>
      </w:r>
      <w:r>
        <w:rPr>
          <w:sz w:val="24"/>
        </w:rPr>
        <w:t>without</w:t>
      </w:r>
      <w:r>
        <w:rPr>
          <w:spacing w:val="-5"/>
          <w:sz w:val="24"/>
        </w:rPr>
        <w:t> </w:t>
      </w:r>
      <w:r>
        <w:rPr>
          <w:sz w:val="24"/>
        </w:rPr>
        <w:t>obtaining prior consent. Written parental consent or consent from a child’s legal guardian is always required prior to taking and using photographs, and audio or video materials.</w:t>
      </w:r>
    </w:p>
    <w:p>
      <w:pPr>
        <w:pStyle w:val="ListParagraph"/>
        <w:numPr>
          <w:ilvl w:val="1"/>
          <w:numId w:val="13"/>
        </w:numPr>
        <w:tabs>
          <w:tab w:pos="824" w:val="left" w:leader="none"/>
        </w:tabs>
        <w:spacing w:line="240" w:lineRule="auto" w:before="0" w:after="0"/>
        <w:ind w:left="824" w:right="0" w:hanging="150"/>
        <w:jc w:val="left"/>
        <w:rPr>
          <w:sz w:val="24"/>
        </w:rPr>
      </w:pPr>
      <w:r>
        <w:rPr>
          <w:sz w:val="24"/>
        </w:rPr>
        <w:t>Allow</w:t>
      </w:r>
      <w:r>
        <w:rPr>
          <w:spacing w:val="-3"/>
          <w:sz w:val="24"/>
        </w:rPr>
        <w:t> </w:t>
      </w:r>
      <w:r>
        <w:rPr>
          <w:sz w:val="24"/>
        </w:rPr>
        <w:t>allegations</w:t>
      </w:r>
      <w:r>
        <w:rPr>
          <w:spacing w:val="-4"/>
          <w:sz w:val="24"/>
        </w:rPr>
        <w:t> </w:t>
      </w:r>
      <w:r>
        <w:rPr>
          <w:sz w:val="24"/>
        </w:rPr>
        <w:t>or</w:t>
      </w:r>
      <w:r>
        <w:rPr>
          <w:spacing w:val="-3"/>
          <w:sz w:val="24"/>
        </w:rPr>
        <w:t> </w:t>
      </w:r>
      <w:r>
        <w:rPr>
          <w:sz w:val="24"/>
        </w:rPr>
        <w:t>disclosures</w:t>
      </w:r>
      <w:r>
        <w:rPr>
          <w:spacing w:val="-3"/>
          <w:sz w:val="24"/>
        </w:rPr>
        <w:t> </w:t>
      </w:r>
      <w:r>
        <w:rPr>
          <w:sz w:val="24"/>
        </w:rPr>
        <w:t>of</w:t>
      </w:r>
      <w:r>
        <w:rPr>
          <w:spacing w:val="-4"/>
          <w:sz w:val="24"/>
        </w:rPr>
        <w:t> </w:t>
      </w:r>
      <w:r>
        <w:rPr>
          <w:sz w:val="24"/>
        </w:rPr>
        <w:t>abuse</w:t>
      </w:r>
      <w:r>
        <w:rPr>
          <w:spacing w:val="-3"/>
          <w:sz w:val="24"/>
        </w:rPr>
        <w:t> </w:t>
      </w:r>
      <w:r>
        <w:rPr>
          <w:sz w:val="24"/>
        </w:rPr>
        <w:t>to</w:t>
      </w:r>
      <w:r>
        <w:rPr>
          <w:spacing w:val="-4"/>
          <w:sz w:val="24"/>
        </w:rPr>
        <w:t> </w:t>
      </w:r>
      <w:r>
        <w:rPr>
          <w:sz w:val="24"/>
        </w:rPr>
        <w:t>go</w:t>
      </w:r>
      <w:r>
        <w:rPr>
          <w:spacing w:val="-2"/>
          <w:sz w:val="24"/>
        </w:rPr>
        <w:t> unreported.</w:t>
      </w:r>
    </w:p>
    <w:p>
      <w:pPr>
        <w:pStyle w:val="ListParagraph"/>
        <w:numPr>
          <w:ilvl w:val="1"/>
          <w:numId w:val="13"/>
        </w:numPr>
        <w:tabs>
          <w:tab w:pos="824" w:val="left" w:leader="none"/>
        </w:tabs>
        <w:spacing w:line="240" w:lineRule="auto" w:before="0" w:after="0"/>
        <w:ind w:left="674" w:right="475" w:firstLine="0"/>
        <w:jc w:val="left"/>
        <w:rPr>
          <w:sz w:val="24"/>
        </w:rPr>
      </w:pPr>
      <w:r>
        <w:rPr>
          <w:sz w:val="24"/>
        </w:rPr>
        <w:t>Divulge</w:t>
      </w:r>
      <w:r>
        <w:rPr>
          <w:spacing w:val="-3"/>
          <w:sz w:val="24"/>
        </w:rPr>
        <w:t> </w:t>
      </w:r>
      <w:r>
        <w:rPr>
          <w:sz w:val="24"/>
        </w:rPr>
        <w:t>confidential</w:t>
      </w:r>
      <w:r>
        <w:rPr>
          <w:spacing w:val="-3"/>
          <w:sz w:val="24"/>
        </w:rPr>
        <w:t> </w:t>
      </w:r>
      <w:r>
        <w:rPr>
          <w:sz w:val="24"/>
        </w:rPr>
        <w:t>information</w:t>
      </w:r>
      <w:r>
        <w:rPr>
          <w:spacing w:val="-3"/>
          <w:sz w:val="24"/>
        </w:rPr>
        <w:t> </w:t>
      </w:r>
      <w:r>
        <w:rPr>
          <w:sz w:val="24"/>
        </w:rPr>
        <w:t>relating</w:t>
      </w:r>
      <w:r>
        <w:rPr>
          <w:spacing w:val="-3"/>
          <w:sz w:val="24"/>
        </w:rPr>
        <w:t> </w:t>
      </w:r>
      <w:r>
        <w:rPr>
          <w:sz w:val="24"/>
        </w:rPr>
        <w:t>to</w:t>
      </w:r>
      <w:r>
        <w:rPr>
          <w:spacing w:val="-3"/>
          <w:sz w:val="24"/>
        </w:rPr>
        <w:t> </w:t>
      </w:r>
      <w:r>
        <w:rPr>
          <w:sz w:val="24"/>
        </w:rPr>
        <w:t>colleagues,</w:t>
      </w:r>
      <w:r>
        <w:rPr>
          <w:spacing w:val="-3"/>
          <w:sz w:val="24"/>
        </w:rPr>
        <w:t> </w:t>
      </w:r>
      <w:r>
        <w:rPr>
          <w:sz w:val="24"/>
        </w:rPr>
        <w:t>work-related</w:t>
      </w:r>
      <w:r>
        <w:rPr>
          <w:spacing w:val="-3"/>
          <w:sz w:val="24"/>
        </w:rPr>
        <w:t> </w:t>
      </w:r>
      <w:r>
        <w:rPr>
          <w:sz w:val="24"/>
        </w:rPr>
        <w:t>matters</w:t>
      </w:r>
      <w:r>
        <w:rPr>
          <w:spacing w:val="-6"/>
          <w:sz w:val="24"/>
        </w:rPr>
        <w:t> </w:t>
      </w:r>
      <w:r>
        <w:rPr>
          <w:sz w:val="24"/>
        </w:rPr>
        <w:t>or</w:t>
      </w:r>
      <w:r>
        <w:rPr>
          <w:spacing w:val="-3"/>
          <w:sz w:val="24"/>
        </w:rPr>
        <w:t> </w:t>
      </w:r>
      <w:r>
        <w:rPr>
          <w:sz w:val="24"/>
        </w:rPr>
        <w:t>any</w:t>
      </w:r>
      <w:r>
        <w:rPr>
          <w:spacing w:val="-6"/>
          <w:sz w:val="24"/>
        </w:rPr>
        <w:t> </w:t>
      </w:r>
      <w:r>
        <w:rPr>
          <w:sz w:val="24"/>
        </w:rPr>
        <w:t>sensitive information unless legally required to do so.</w:t>
      </w:r>
    </w:p>
    <w:p>
      <w:pPr>
        <w:pStyle w:val="ListParagraph"/>
        <w:numPr>
          <w:ilvl w:val="1"/>
          <w:numId w:val="13"/>
        </w:numPr>
        <w:tabs>
          <w:tab w:pos="824" w:val="left" w:leader="none"/>
        </w:tabs>
        <w:spacing w:line="240" w:lineRule="auto" w:before="0" w:after="0"/>
        <w:ind w:left="824" w:right="0" w:hanging="150"/>
        <w:jc w:val="left"/>
        <w:rPr>
          <w:sz w:val="24"/>
        </w:rPr>
      </w:pPr>
      <w:r>
        <w:rPr>
          <w:sz w:val="24"/>
        </w:rPr>
        <w:t>Agree</w:t>
      </w:r>
      <w:r>
        <w:rPr>
          <w:spacing w:val="-4"/>
          <w:sz w:val="24"/>
        </w:rPr>
        <w:t> </w:t>
      </w:r>
      <w:r>
        <w:rPr>
          <w:sz w:val="24"/>
        </w:rPr>
        <w:t>to</w:t>
      </w:r>
      <w:r>
        <w:rPr>
          <w:spacing w:val="-3"/>
          <w:sz w:val="24"/>
        </w:rPr>
        <w:t> </w:t>
      </w:r>
      <w:r>
        <w:rPr>
          <w:sz w:val="24"/>
        </w:rPr>
        <w:t>keep</w:t>
      </w:r>
      <w:r>
        <w:rPr>
          <w:spacing w:val="-3"/>
          <w:sz w:val="24"/>
        </w:rPr>
        <w:t> </w:t>
      </w:r>
      <w:r>
        <w:rPr>
          <w:sz w:val="24"/>
        </w:rPr>
        <w:t>secret</w:t>
      </w:r>
      <w:r>
        <w:rPr>
          <w:spacing w:val="-6"/>
          <w:sz w:val="24"/>
        </w:rPr>
        <w:t> </w:t>
      </w:r>
      <w:r>
        <w:rPr>
          <w:sz w:val="24"/>
        </w:rPr>
        <w:t>information</w:t>
      </w:r>
      <w:r>
        <w:rPr>
          <w:spacing w:val="-2"/>
          <w:sz w:val="24"/>
        </w:rPr>
        <w:t> </w:t>
      </w:r>
      <w:r>
        <w:rPr>
          <w:sz w:val="24"/>
        </w:rPr>
        <w:t>relating</w:t>
      </w:r>
      <w:r>
        <w:rPr>
          <w:spacing w:val="-3"/>
          <w:sz w:val="24"/>
        </w:rPr>
        <w:t> </w:t>
      </w:r>
      <w:r>
        <w:rPr>
          <w:sz w:val="24"/>
        </w:rPr>
        <w:t>to</w:t>
      </w:r>
      <w:r>
        <w:rPr>
          <w:spacing w:val="-6"/>
          <w:sz w:val="24"/>
        </w:rPr>
        <w:t> </w:t>
      </w:r>
      <w:r>
        <w:rPr>
          <w:sz w:val="24"/>
        </w:rPr>
        <w:t>abuse</w:t>
      </w:r>
      <w:r>
        <w:rPr>
          <w:spacing w:val="-2"/>
          <w:sz w:val="24"/>
        </w:rPr>
        <w:t> </w:t>
      </w:r>
      <w:r>
        <w:rPr>
          <w:sz w:val="24"/>
        </w:rPr>
        <w:t>or</w:t>
      </w:r>
      <w:r>
        <w:rPr>
          <w:spacing w:val="-2"/>
          <w:sz w:val="24"/>
        </w:rPr>
        <w:t> </w:t>
      </w:r>
      <w:r>
        <w:rPr>
          <w:sz w:val="24"/>
        </w:rPr>
        <w:t>exploitation</w:t>
      </w:r>
      <w:r>
        <w:rPr>
          <w:spacing w:val="-4"/>
          <w:sz w:val="24"/>
        </w:rPr>
        <w:t> </w:t>
      </w:r>
      <w:r>
        <w:rPr>
          <w:sz w:val="24"/>
        </w:rPr>
        <w:t>of</w:t>
      </w:r>
      <w:r>
        <w:rPr>
          <w:spacing w:val="-2"/>
          <w:sz w:val="24"/>
        </w:rPr>
        <w:t> </w:t>
      </w:r>
      <w:r>
        <w:rPr>
          <w:sz w:val="24"/>
        </w:rPr>
        <w:t>a</w:t>
      </w:r>
      <w:r>
        <w:rPr>
          <w:spacing w:val="-2"/>
          <w:sz w:val="24"/>
        </w:rPr>
        <w:t> </w:t>
      </w:r>
      <w:r>
        <w:rPr>
          <w:sz w:val="24"/>
        </w:rPr>
        <w:t>child</w:t>
      </w:r>
      <w:r>
        <w:rPr>
          <w:spacing w:val="-4"/>
          <w:sz w:val="24"/>
        </w:rPr>
        <w:t> </w:t>
      </w:r>
      <w:r>
        <w:rPr>
          <w:sz w:val="24"/>
        </w:rPr>
        <w:t>or</w:t>
      </w:r>
      <w:r>
        <w:rPr>
          <w:spacing w:val="-2"/>
          <w:sz w:val="24"/>
        </w:rPr>
        <w:t> adult.</w:t>
      </w:r>
    </w:p>
    <w:p>
      <w:pPr>
        <w:spacing w:after="0" w:line="240" w:lineRule="auto"/>
        <w:jc w:val="left"/>
        <w:rPr>
          <w:sz w:val="24"/>
        </w:rPr>
        <w:sectPr>
          <w:pgSz w:w="11910" w:h="16840"/>
          <w:pgMar w:header="681" w:footer="994" w:top="880" w:bottom="1180" w:left="300" w:right="580"/>
        </w:sectPr>
      </w:pPr>
    </w:p>
    <w:p>
      <w:pPr>
        <w:pStyle w:val="BodyText"/>
        <w:spacing w:before="121"/>
        <w:rPr>
          <w:sz w:val="36"/>
        </w:rPr>
      </w:pPr>
    </w:p>
    <w:p>
      <w:pPr>
        <w:pStyle w:val="Heading1"/>
        <w:numPr>
          <w:ilvl w:val="0"/>
          <w:numId w:val="4"/>
        </w:numPr>
        <w:tabs>
          <w:tab w:pos="952" w:val="left" w:leader="none"/>
        </w:tabs>
        <w:spacing w:line="240" w:lineRule="auto" w:before="0" w:after="0"/>
        <w:ind w:left="952" w:right="0" w:hanging="400"/>
        <w:jc w:val="left"/>
      </w:pPr>
      <w:bookmarkStart w:name="_TOC_250003" w:id="25"/>
      <w:r>
        <w:rPr>
          <w:color w:val="44536A"/>
        </w:rPr>
        <w:t>Programme</w:t>
      </w:r>
      <w:r>
        <w:rPr>
          <w:color w:val="44536A"/>
          <w:spacing w:val="-6"/>
        </w:rPr>
        <w:t> </w:t>
      </w:r>
      <w:r>
        <w:rPr>
          <w:color w:val="44536A"/>
        </w:rPr>
        <w:t>Impact</w:t>
      </w:r>
      <w:r>
        <w:rPr>
          <w:color w:val="44536A"/>
          <w:spacing w:val="-5"/>
        </w:rPr>
        <w:t> </w:t>
      </w:r>
      <w:r>
        <w:rPr>
          <w:color w:val="44536A"/>
        </w:rPr>
        <w:t>and</w:t>
      </w:r>
      <w:r>
        <w:rPr>
          <w:color w:val="44536A"/>
          <w:spacing w:val="-3"/>
        </w:rPr>
        <w:t> </w:t>
      </w:r>
      <w:bookmarkEnd w:id="25"/>
      <w:r>
        <w:rPr>
          <w:color w:val="44536A"/>
          <w:spacing w:val="-2"/>
        </w:rPr>
        <w:t>Outcomes</w:t>
      </w:r>
    </w:p>
    <w:p>
      <w:pPr>
        <w:pStyle w:val="BodyText"/>
        <w:spacing w:before="278"/>
        <w:ind w:left="552" w:right="487"/>
      </w:pPr>
      <w:r>
        <w:rPr/>
        <w:t>The Fellowships Programme is a key part of the British Council’s presence in Venice, supporting</w:t>
      </w:r>
      <w:r>
        <w:rPr>
          <w:spacing w:val="-1"/>
        </w:rPr>
        <w:t> </w:t>
      </w:r>
      <w:r>
        <w:rPr/>
        <w:t>the</w:t>
      </w:r>
      <w:r>
        <w:rPr>
          <w:spacing w:val="-3"/>
        </w:rPr>
        <w:t> </w:t>
      </w:r>
      <w:r>
        <w:rPr/>
        <w:t>exhibition</w:t>
      </w:r>
      <w:r>
        <w:rPr>
          <w:spacing w:val="-1"/>
        </w:rPr>
        <w:t> </w:t>
      </w:r>
      <w:r>
        <w:rPr/>
        <w:t>programme</w:t>
      </w:r>
      <w:r>
        <w:rPr>
          <w:spacing w:val="-1"/>
        </w:rPr>
        <w:t> </w:t>
      </w:r>
      <w:r>
        <w:rPr/>
        <w:t>as</w:t>
      </w:r>
      <w:r>
        <w:rPr>
          <w:spacing w:val="-1"/>
        </w:rPr>
        <w:t> </w:t>
      </w:r>
      <w:r>
        <w:rPr/>
        <w:t>well</w:t>
      </w:r>
      <w:r>
        <w:rPr>
          <w:spacing w:val="-2"/>
        </w:rPr>
        <w:t> </w:t>
      </w:r>
      <w:r>
        <w:rPr/>
        <w:t>as</w:t>
      </w:r>
      <w:r>
        <w:rPr>
          <w:spacing w:val="-1"/>
        </w:rPr>
        <w:t> </w:t>
      </w:r>
      <w:r>
        <w:rPr/>
        <w:t>being</w:t>
      </w:r>
      <w:r>
        <w:rPr>
          <w:spacing w:val="-1"/>
        </w:rPr>
        <w:t> </w:t>
      </w:r>
      <w:r>
        <w:rPr/>
        <w:t>a</w:t>
      </w:r>
      <w:r>
        <w:rPr>
          <w:spacing w:val="-2"/>
        </w:rPr>
        <w:t> </w:t>
      </w:r>
      <w:r>
        <w:rPr/>
        <w:t>platform</w:t>
      </w:r>
      <w:r>
        <w:rPr>
          <w:spacing w:val="-3"/>
        </w:rPr>
        <w:t> </w:t>
      </w:r>
      <w:r>
        <w:rPr/>
        <w:t>for</w:t>
      </w:r>
      <w:r>
        <w:rPr>
          <w:spacing w:val="-4"/>
        </w:rPr>
        <w:t> </w:t>
      </w:r>
      <w:r>
        <w:rPr/>
        <w:t>the</w:t>
      </w:r>
      <w:r>
        <w:rPr>
          <w:spacing w:val="-3"/>
        </w:rPr>
        <w:t> </w:t>
      </w:r>
      <w:r>
        <w:rPr/>
        <w:t>development</w:t>
      </w:r>
      <w:r>
        <w:rPr>
          <w:spacing w:val="-1"/>
        </w:rPr>
        <w:t> </w:t>
      </w:r>
      <w:r>
        <w:rPr/>
        <w:t>of</w:t>
      </w:r>
      <w:r>
        <w:rPr>
          <w:spacing w:val="-3"/>
        </w:rPr>
        <w:t> </w:t>
      </w:r>
      <w:r>
        <w:rPr/>
        <w:t>new creative</w:t>
      </w:r>
      <w:r>
        <w:rPr>
          <w:spacing w:val="-3"/>
        </w:rPr>
        <w:t> </w:t>
      </w:r>
      <w:r>
        <w:rPr/>
        <w:t>careers</w:t>
      </w:r>
      <w:r>
        <w:rPr>
          <w:spacing w:val="-3"/>
        </w:rPr>
        <w:t> </w:t>
      </w:r>
      <w:r>
        <w:rPr/>
        <w:t>and</w:t>
      </w:r>
      <w:r>
        <w:rPr>
          <w:spacing w:val="-3"/>
        </w:rPr>
        <w:t> </w:t>
      </w:r>
      <w:r>
        <w:rPr/>
        <w:t>future leaders.</w:t>
      </w:r>
      <w:r>
        <w:rPr>
          <w:spacing w:val="-3"/>
        </w:rPr>
        <w:t> </w:t>
      </w:r>
      <w:r>
        <w:rPr/>
        <w:t>The</w:t>
      </w:r>
      <w:r>
        <w:rPr>
          <w:spacing w:val="-3"/>
        </w:rPr>
        <w:t> </w:t>
      </w:r>
      <w:r>
        <w:rPr/>
        <w:t>Fellowship</w:t>
      </w:r>
      <w:r>
        <w:rPr>
          <w:spacing w:val="-3"/>
        </w:rPr>
        <w:t> </w:t>
      </w:r>
      <w:r>
        <w:rPr/>
        <w:t>offers</w:t>
      </w:r>
      <w:r>
        <w:rPr>
          <w:spacing w:val="-3"/>
        </w:rPr>
        <w:t> </w:t>
      </w:r>
      <w:r>
        <w:rPr/>
        <w:t>a</w:t>
      </w:r>
      <w:r>
        <w:rPr>
          <w:spacing w:val="-5"/>
        </w:rPr>
        <w:t> </w:t>
      </w:r>
      <w:r>
        <w:rPr/>
        <w:t>unique</w:t>
      </w:r>
      <w:r>
        <w:rPr>
          <w:spacing w:val="-5"/>
        </w:rPr>
        <w:t> </w:t>
      </w:r>
      <w:r>
        <w:rPr/>
        <w:t>opportunity</w:t>
      </w:r>
      <w:r>
        <w:rPr>
          <w:spacing w:val="-5"/>
        </w:rPr>
        <w:t> </w:t>
      </w:r>
      <w:r>
        <w:rPr/>
        <w:t>for</w:t>
      </w:r>
      <w:r>
        <w:rPr>
          <w:spacing w:val="-3"/>
        </w:rPr>
        <w:t> </w:t>
      </w:r>
      <w:r>
        <w:rPr/>
        <w:t>emerging creatives to represent the UK on an international level whilst broadening their perspective, making connections and developing their creative practice.</w:t>
      </w:r>
    </w:p>
    <w:p>
      <w:pPr>
        <w:pStyle w:val="BodyText"/>
        <w:spacing w:before="105"/>
        <w:rPr>
          <w:sz w:val="20"/>
        </w:rPr>
      </w:pPr>
      <w:r>
        <w:rPr/>
        <mc:AlternateContent>
          <mc:Choice Requires="wps">
            <w:drawing>
              <wp:anchor distT="0" distB="0" distL="0" distR="0" allowOverlap="1" layoutInCell="1" locked="0" behindDoc="1" simplePos="0" relativeHeight="487594496">
                <wp:simplePos x="0" y="0"/>
                <wp:positionH relativeFrom="page">
                  <wp:posOffset>1071676</wp:posOffset>
                </wp:positionH>
                <wp:positionV relativeFrom="paragraph">
                  <wp:posOffset>228465</wp:posOffset>
                </wp:positionV>
                <wp:extent cx="5420360" cy="635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5420360" cy="6350"/>
                        </a:xfrm>
                        <a:custGeom>
                          <a:avLst/>
                          <a:gdLst/>
                          <a:ahLst/>
                          <a:cxnLst/>
                          <a:rect l="l" t="t" r="r" b="b"/>
                          <a:pathLst>
                            <a:path w="5420360" h="6350">
                              <a:moveTo>
                                <a:pt x="5420233" y="0"/>
                              </a:moveTo>
                              <a:lnTo>
                                <a:pt x="0" y="0"/>
                              </a:lnTo>
                              <a:lnTo>
                                <a:pt x="0" y="6096"/>
                              </a:lnTo>
                              <a:lnTo>
                                <a:pt x="5420233" y="6096"/>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17.989374pt;width:426.79pt;height:.48pt;mso-position-horizontal-relative:page;mso-position-vertical-relative:paragraph;z-index:-15721984;mso-wrap-distance-left:0;mso-wrap-distance-right:0" id="docshape22" filled="true" fillcolor="#4471c4" stroked="false">
                <v:fill type="solid"/>
                <w10:wrap type="topAndBottom"/>
              </v:rect>
            </w:pict>
          </mc:Fallback>
        </mc:AlternateContent>
      </w:r>
    </w:p>
    <w:p>
      <w:pPr>
        <w:spacing w:line="240" w:lineRule="auto" w:before="199"/>
        <w:ind w:left="1431" w:right="1154" w:firstLine="0"/>
        <w:jc w:val="center"/>
        <w:rPr>
          <w:i/>
          <w:sz w:val="24"/>
        </w:rPr>
      </w:pPr>
      <w:r>
        <w:rPr>
          <w:i/>
          <w:color w:val="4471C4"/>
          <w:sz w:val="24"/>
        </w:rPr>
        <w:t>'The</w:t>
      </w:r>
      <w:r>
        <w:rPr>
          <w:i/>
          <w:color w:val="4471C4"/>
          <w:spacing w:val="-2"/>
          <w:sz w:val="24"/>
        </w:rPr>
        <w:t> </w:t>
      </w:r>
      <w:r>
        <w:rPr>
          <w:i/>
          <w:color w:val="4471C4"/>
          <w:sz w:val="24"/>
        </w:rPr>
        <w:t>programme</w:t>
      </w:r>
      <w:r>
        <w:rPr>
          <w:i/>
          <w:color w:val="4471C4"/>
          <w:spacing w:val="-3"/>
          <w:sz w:val="24"/>
        </w:rPr>
        <w:t> </w:t>
      </w:r>
      <w:r>
        <w:rPr>
          <w:i/>
          <w:color w:val="4471C4"/>
          <w:sz w:val="24"/>
        </w:rPr>
        <w:t>offers</w:t>
      </w:r>
      <w:r>
        <w:rPr>
          <w:i/>
          <w:color w:val="4471C4"/>
          <w:spacing w:val="-7"/>
          <w:sz w:val="24"/>
        </w:rPr>
        <w:t> </w:t>
      </w:r>
      <w:r>
        <w:rPr>
          <w:i/>
          <w:color w:val="4471C4"/>
          <w:sz w:val="24"/>
        </w:rPr>
        <w:t>a</w:t>
      </w:r>
      <w:r>
        <w:rPr>
          <w:i/>
          <w:color w:val="4471C4"/>
          <w:spacing w:val="-2"/>
          <w:sz w:val="24"/>
        </w:rPr>
        <w:t> </w:t>
      </w:r>
      <w:r>
        <w:rPr>
          <w:i/>
          <w:color w:val="4471C4"/>
          <w:sz w:val="24"/>
        </w:rPr>
        <w:t>live</w:t>
      </w:r>
      <w:r>
        <w:rPr>
          <w:i/>
          <w:color w:val="4471C4"/>
          <w:spacing w:val="-3"/>
          <w:sz w:val="24"/>
        </w:rPr>
        <w:t> </w:t>
      </w:r>
      <w:r>
        <w:rPr>
          <w:i/>
          <w:color w:val="4471C4"/>
          <w:sz w:val="24"/>
        </w:rPr>
        <w:t>space</w:t>
      </w:r>
      <w:r>
        <w:rPr>
          <w:i/>
          <w:color w:val="4471C4"/>
          <w:spacing w:val="-5"/>
          <w:sz w:val="24"/>
        </w:rPr>
        <w:t> </w:t>
      </w:r>
      <w:r>
        <w:rPr>
          <w:i/>
          <w:color w:val="4471C4"/>
          <w:sz w:val="24"/>
        </w:rPr>
        <w:t>for</w:t>
      </w:r>
      <w:r>
        <w:rPr>
          <w:i/>
          <w:color w:val="4471C4"/>
          <w:spacing w:val="-3"/>
          <w:sz w:val="24"/>
        </w:rPr>
        <w:t> </w:t>
      </w:r>
      <w:r>
        <w:rPr>
          <w:i/>
          <w:color w:val="4471C4"/>
          <w:sz w:val="24"/>
        </w:rPr>
        <w:t>fellows</w:t>
      </w:r>
      <w:r>
        <w:rPr>
          <w:i/>
          <w:color w:val="4471C4"/>
          <w:spacing w:val="-3"/>
          <w:sz w:val="24"/>
        </w:rPr>
        <w:t> </w:t>
      </w:r>
      <w:r>
        <w:rPr>
          <w:i/>
          <w:color w:val="4471C4"/>
          <w:sz w:val="24"/>
        </w:rPr>
        <w:t>to</w:t>
      </w:r>
      <w:r>
        <w:rPr>
          <w:i/>
          <w:color w:val="4471C4"/>
          <w:spacing w:val="-3"/>
          <w:sz w:val="24"/>
        </w:rPr>
        <w:t> </w:t>
      </w:r>
      <w:r>
        <w:rPr>
          <w:i/>
          <w:color w:val="4471C4"/>
          <w:sz w:val="24"/>
        </w:rPr>
        <w:t>learn</w:t>
      </w:r>
      <w:r>
        <w:rPr>
          <w:i/>
          <w:color w:val="4471C4"/>
          <w:spacing w:val="-3"/>
          <w:sz w:val="24"/>
        </w:rPr>
        <w:t> </w:t>
      </w:r>
      <w:r>
        <w:rPr>
          <w:i/>
          <w:color w:val="4471C4"/>
          <w:sz w:val="24"/>
        </w:rPr>
        <w:t>and</w:t>
      </w:r>
      <w:r>
        <w:rPr>
          <w:i/>
          <w:color w:val="4471C4"/>
          <w:spacing w:val="-5"/>
          <w:sz w:val="24"/>
        </w:rPr>
        <w:t> </w:t>
      </w:r>
      <w:r>
        <w:rPr>
          <w:i/>
          <w:color w:val="4471C4"/>
          <w:sz w:val="24"/>
        </w:rPr>
        <w:t>develop,</w:t>
      </w:r>
      <w:r>
        <w:rPr>
          <w:i/>
          <w:color w:val="4471C4"/>
          <w:spacing w:val="-5"/>
          <w:sz w:val="24"/>
        </w:rPr>
        <w:t> </w:t>
      </w:r>
      <w:r>
        <w:rPr>
          <w:i/>
          <w:color w:val="4471C4"/>
          <w:sz w:val="24"/>
        </w:rPr>
        <w:t>be</w:t>
      </w:r>
      <w:r>
        <w:rPr>
          <w:i/>
          <w:color w:val="4471C4"/>
          <w:spacing w:val="-3"/>
          <w:sz w:val="24"/>
        </w:rPr>
        <w:t> </w:t>
      </w:r>
      <w:r>
        <w:rPr>
          <w:i/>
          <w:color w:val="4471C4"/>
          <w:sz w:val="24"/>
        </w:rPr>
        <w:t>inspired</w:t>
      </w:r>
      <w:r>
        <w:rPr>
          <w:i/>
          <w:color w:val="4471C4"/>
          <w:sz w:val="24"/>
        </w:rPr>
        <w:t> through a groundbreaking opportunity where they get to invite dialogue with so many different cultures and walks of life and experience the power of creativity and the arts’</w:t>
      </w:r>
    </w:p>
    <w:p>
      <w:pPr>
        <w:pStyle w:val="Heading4"/>
        <w:spacing w:before="3"/>
        <w:ind w:left="1430" w:right="1148"/>
        <w:jc w:val="center"/>
      </w:pPr>
      <w:r>
        <w:rPr>
          <w:color w:val="4471C4"/>
        </w:rPr>
        <w:t>Skinder</w:t>
      </w:r>
      <w:r>
        <w:rPr>
          <w:color w:val="4471C4"/>
          <w:spacing w:val="-4"/>
        </w:rPr>
        <w:t> </w:t>
      </w:r>
      <w:r>
        <w:rPr>
          <w:color w:val="4471C4"/>
        </w:rPr>
        <w:t>Hundal,</w:t>
      </w:r>
      <w:r>
        <w:rPr>
          <w:color w:val="4471C4"/>
          <w:spacing w:val="-3"/>
        </w:rPr>
        <w:t> </w:t>
      </w:r>
      <w:r>
        <w:rPr>
          <w:color w:val="4471C4"/>
        </w:rPr>
        <w:t>Director</w:t>
      </w:r>
      <w:r>
        <w:rPr>
          <w:color w:val="4471C4"/>
          <w:spacing w:val="-3"/>
        </w:rPr>
        <w:t> </w:t>
      </w:r>
      <w:r>
        <w:rPr>
          <w:color w:val="4471C4"/>
        </w:rPr>
        <w:t>Arts</w:t>
      </w:r>
      <w:r>
        <w:rPr>
          <w:color w:val="4471C4"/>
          <w:spacing w:val="-3"/>
        </w:rPr>
        <w:t> </w:t>
      </w:r>
      <w:r>
        <w:rPr>
          <w:color w:val="4471C4"/>
        </w:rPr>
        <w:t>at</w:t>
      </w:r>
      <w:r>
        <w:rPr>
          <w:color w:val="4471C4"/>
          <w:spacing w:val="-3"/>
        </w:rPr>
        <w:t> </w:t>
      </w:r>
      <w:r>
        <w:rPr>
          <w:color w:val="4471C4"/>
        </w:rPr>
        <w:t>British</w:t>
      </w:r>
      <w:r>
        <w:rPr>
          <w:color w:val="4471C4"/>
          <w:spacing w:val="-3"/>
        </w:rPr>
        <w:t> </w:t>
      </w:r>
      <w:r>
        <w:rPr>
          <w:color w:val="4471C4"/>
          <w:spacing w:val="-2"/>
        </w:rPr>
        <w:t>Council</w:t>
      </w:r>
    </w:p>
    <w:p>
      <w:pPr>
        <w:pStyle w:val="BodyText"/>
        <w:spacing w:before="2"/>
        <w:rPr>
          <w:b/>
          <w:sz w:val="15"/>
        </w:rPr>
      </w:pPr>
      <w:r>
        <w:rPr/>
        <mc:AlternateContent>
          <mc:Choice Requires="wps">
            <w:drawing>
              <wp:anchor distT="0" distB="0" distL="0" distR="0" allowOverlap="1" layoutInCell="1" locked="0" behindDoc="1" simplePos="0" relativeHeight="487595008">
                <wp:simplePos x="0" y="0"/>
                <wp:positionH relativeFrom="page">
                  <wp:posOffset>1071676</wp:posOffset>
                </wp:positionH>
                <wp:positionV relativeFrom="paragraph">
                  <wp:posOffset>126312</wp:posOffset>
                </wp:positionV>
                <wp:extent cx="5420360" cy="635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5420360" cy="6350"/>
                        </a:xfrm>
                        <a:custGeom>
                          <a:avLst/>
                          <a:gdLst/>
                          <a:ahLst/>
                          <a:cxnLst/>
                          <a:rect l="l" t="t" r="r" b="b"/>
                          <a:pathLst>
                            <a:path w="5420360" h="6350">
                              <a:moveTo>
                                <a:pt x="5420233" y="0"/>
                              </a:moveTo>
                              <a:lnTo>
                                <a:pt x="0" y="0"/>
                              </a:lnTo>
                              <a:lnTo>
                                <a:pt x="0" y="6096"/>
                              </a:lnTo>
                              <a:lnTo>
                                <a:pt x="5420233" y="6096"/>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9.945849pt;width:426.79pt;height:.48001pt;mso-position-horizontal-relative:page;mso-position-vertical-relative:paragraph;z-index:-15721472;mso-wrap-distance-left:0;mso-wrap-distance-right:0" id="docshape23" filled="true" fillcolor="#4471c4" stroked="false">
                <v:fill type="solid"/>
                <w10:wrap type="topAndBottom"/>
              </v:rect>
            </w:pict>
          </mc:Fallback>
        </mc:AlternateContent>
      </w:r>
    </w:p>
    <w:p>
      <w:pPr>
        <w:pStyle w:val="BodyText"/>
        <w:spacing w:before="85"/>
        <w:rPr>
          <w:b/>
        </w:rPr>
      </w:pPr>
    </w:p>
    <w:p>
      <w:pPr>
        <w:pStyle w:val="BodyText"/>
        <w:ind w:left="552" w:right="304"/>
      </w:pPr>
      <w:r>
        <w:rPr/>
        <w:t>The</w:t>
      </w:r>
      <w:r>
        <w:rPr>
          <w:spacing w:val="-3"/>
        </w:rPr>
        <w:t> </w:t>
      </w:r>
      <w:r>
        <w:rPr/>
        <w:t>Programme</w:t>
      </w:r>
      <w:r>
        <w:rPr>
          <w:spacing w:val="-5"/>
        </w:rPr>
        <w:t> </w:t>
      </w:r>
      <w:r>
        <w:rPr/>
        <w:t>enables</w:t>
      </w:r>
      <w:r>
        <w:rPr>
          <w:spacing w:val="-3"/>
        </w:rPr>
        <w:t> </w:t>
      </w:r>
      <w:r>
        <w:rPr/>
        <w:t>creative</w:t>
      </w:r>
      <w:r>
        <w:rPr>
          <w:spacing w:val="-5"/>
        </w:rPr>
        <w:t> </w:t>
      </w:r>
      <w:r>
        <w:rPr/>
        <w:t>students</w:t>
      </w:r>
      <w:r>
        <w:rPr>
          <w:spacing w:val="-3"/>
        </w:rPr>
        <w:t> </w:t>
      </w:r>
      <w:r>
        <w:rPr/>
        <w:t>and</w:t>
      </w:r>
      <w:r>
        <w:rPr>
          <w:spacing w:val="-3"/>
        </w:rPr>
        <w:t> </w:t>
      </w:r>
      <w:r>
        <w:rPr/>
        <w:t>professionals</w:t>
      </w:r>
      <w:r>
        <w:rPr>
          <w:spacing w:val="-3"/>
        </w:rPr>
        <w:t> </w:t>
      </w:r>
      <w:r>
        <w:rPr/>
        <w:t>to</w:t>
      </w:r>
      <w:r>
        <w:rPr>
          <w:spacing w:val="-3"/>
        </w:rPr>
        <w:t> </w:t>
      </w:r>
      <w:r>
        <w:rPr/>
        <w:t>spend</w:t>
      </w:r>
      <w:r>
        <w:rPr>
          <w:spacing w:val="-5"/>
        </w:rPr>
        <w:t> </w:t>
      </w:r>
      <w:r>
        <w:rPr/>
        <w:t>a</w:t>
      </w:r>
      <w:r>
        <w:rPr>
          <w:spacing w:val="-5"/>
        </w:rPr>
        <w:t> </w:t>
      </w:r>
      <w:r>
        <w:rPr/>
        <w:t>month</w:t>
      </w:r>
      <w:r>
        <w:rPr>
          <w:spacing w:val="-2"/>
        </w:rPr>
        <w:t> </w:t>
      </w:r>
      <w:r>
        <w:rPr/>
        <w:t>in</w:t>
      </w:r>
      <w:r>
        <w:rPr>
          <w:spacing w:val="-5"/>
        </w:rPr>
        <w:t> </w:t>
      </w:r>
      <w:r>
        <w:rPr/>
        <w:t>Venice</w:t>
      </w:r>
      <w:r>
        <w:rPr>
          <w:spacing w:val="-5"/>
        </w:rPr>
        <w:t> </w:t>
      </w:r>
      <w:r>
        <w:rPr/>
        <w:t>during the world’s most important art and architecture biennials. As exhibition ambassadors at the British Pavilion,</w:t>
      </w:r>
      <w:r>
        <w:rPr>
          <w:spacing w:val="-1"/>
        </w:rPr>
        <w:t> </w:t>
      </w:r>
      <w:r>
        <w:rPr/>
        <w:t>the Fellows enrich and</w:t>
      </w:r>
      <w:r>
        <w:rPr>
          <w:spacing w:val="-1"/>
        </w:rPr>
        <w:t> </w:t>
      </w:r>
      <w:r>
        <w:rPr/>
        <w:t>activate our</w:t>
      </w:r>
      <w:r>
        <w:rPr>
          <w:spacing w:val="-2"/>
        </w:rPr>
        <w:t> </w:t>
      </w:r>
      <w:r>
        <w:rPr/>
        <w:t>exhibition programme. They engage</w:t>
      </w:r>
      <w:r>
        <w:rPr>
          <w:spacing w:val="-1"/>
        </w:rPr>
        <w:t> </w:t>
      </w:r>
      <w:r>
        <w:rPr/>
        <w:t>visiting members of the public and expand the impact of the show. Alongside this practical residency, Fellows have the opportunity to develop their own research or practical creative projects and use La Biennale as a platform for artistic and professional development. Through these contributions, Fellows elevate the Pavilion to an important reference point for universities and creative organisations around the world.</w:t>
      </w:r>
    </w:p>
    <w:p>
      <w:pPr>
        <w:pStyle w:val="BodyText"/>
      </w:pPr>
    </w:p>
    <w:p>
      <w:pPr>
        <w:pStyle w:val="BodyText"/>
        <w:ind w:left="552" w:right="487"/>
      </w:pPr>
      <w:r>
        <w:rPr/>
        <w:t>Since</w:t>
      </w:r>
      <w:r>
        <w:rPr>
          <w:spacing w:val="-2"/>
        </w:rPr>
        <w:t> </w:t>
      </w:r>
      <w:r>
        <w:rPr/>
        <w:t>initiating</w:t>
      </w:r>
      <w:r>
        <w:rPr>
          <w:spacing w:val="-4"/>
        </w:rPr>
        <w:t> </w:t>
      </w:r>
      <w:r>
        <w:rPr/>
        <w:t>the</w:t>
      </w:r>
      <w:r>
        <w:rPr>
          <w:spacing w:val="-5"/>
        </w:rPr>
        <w:t> </w:t>
      </w:r>
      <w:r>
        <w:rPr/>
        <w:t>Fellowships,</w:t>
      </w:r>
      <w:r>
        <w:rPr>
          <w:spacing w:val="-3"/>
        </w:rPr>
        <w:t> </w:t>
      </w:r>
      <w:r>
        <w:rPr/>
        <w:t>the</w:t>
      </w:r>
      <w:r>
        <w:rPr>
          <w:spacing w:val="-4"/>
        </w:rPr>
        <w:t> </w:t>
      </w:r>
      <w:r>
        <w:rPr/>
        <w:t>Programme</w:t>
      </w:r>
      <w:r>
        <w:rPr>
          <w:spacing w:val="-5"/>
        </w:rPr>
        <w:t> </w:t>
      </w:r>
      <w:r>
        <w:rPr/>
        <w:t>has</w:t>
      </w:r>
      <w:r>
        <w:rPr>
          <w:spacing w:val="-1"/>
        </w:rPr>
        <w:t> </w:t>
      </w:r>
      <w:r>
        <w:rPr/>
        <w:t>welcomed</w:t>
      </w:r>
      <w:r>
        <w:rPr>
          <w:spacing w:val="-5"/>
        </w:rPr>
        <w:t> </w:t>
      </w:r>
      <w:r>
        <w:rPr/>
        <w:t>over</w:t>
      </w:r>
      <w:r>
        <w:rPr>
          <w:spacing w:val="-2"/>
        </w:rPr>
        <w:t> </w:t>
      </w:r>
      <w:r>
        <w:rPr/>
        <w:t>400+</w:t>
      </w:r>
      <w:r>
        <w:rPr>
          <w:spacing w:val="-4"/>
        </w:rPr>
        <w:t> </w:t>
      </w:r>
      <w:r>
        <w:rPr/>
        <w:t>UK-based participants, from which:</w:t>
      </w:r>
    </w:p>
    <w:p>
      <w:pPr>
        <w:pStyle w:val="BodyText"/>
        <w:spacing w:before="1"/>
      </w:pPr>
    </w:p>
    <w:p>
      <w:pPr>
        <w:pStyle w:val="Heading4"/>
        <w:numPr>
          <w:ilvl w:val="0"/>
          <w:numId w:val="14"/>
        </w:numPr>
        <w:tabs>
          <w:tab w:pos="1272" w:val="left" w:leader="none"/>
        </w:tabs>
        <w:spacing w:line="293" w:lineRule="exact" w:before="0" w:after="0"/>
        <w:ind w:left="1272" w:right="0" w:hanging="360"/>
        <w:jc w:val="left"/>
      </w:pPr>
      <w:r>
        <w:rPr/>
        <w:t>65%</w:t>
      </w:r>
      <w:r>
        <w:rPr>
          <w:spacing w:val="-3"/>
        </w:rPr>
        <w:t> </w:t>
      </w:r>
      <w:r>
        <w:rPr/>
        <w:t>have</w:t>
      </w:r>
      <w:r>
        <w:rPr>
          <w:spacing w:val="-3"/>
        </w:rPr>
        <w:t> </w:t>
      </w:r>
      <w:r>
        <w:rPr/>
        <w:t>gone</w:t>
      </w:r>
      <w:r>
        <w:rPr>
          <w:spacing w:val="-4"/>
        </w:rPr>
        <w:t> </w:t>
      </w:r>
      <w:r>
        <w:rPr/>
        <w:t>on</w:t>
      </w:r>
      <w:r>
        <w:rPr>
          <w:spacing w:val="-3"/>
        </w:rPr>
        <w:t> </w:t>
      </w:r>
      <w:r>
        <w:rPr/>
        <w:t>to</w:t>
      </w:r>
      <w:r>
        <w:rPr>
          <w:spacing w:val="-6"/>
        </w:rPr>
        <w:t> </w:t>
      </w:r>
      <w:r>
        <w:rPr/>
        <w:t>work</w:t>
      </w:r>
      <w:r>
        <w:rPr>
          <w:spacing w:val="-1"/>
        </w:rPr>
        <w:t> </w:t>
      </w:r>
      <w:r>
        <w:rPr/>
        <w:t>in</w:t>
      </w:r>
      <w:r>
        <w:rPr>
          <w:spacing w:val="-3"/>
        </w:rPr>
        <w:t> </w:t>
      </w:r>
      <w:r>
        <w:rPr/>
        <w:t>the</w:t>
      </w:r>
      <w:r>
        <w:rPr>
          <w:spacing w:val="-5"/>
        </w:rPr>
        <w:t> </w:t>
      </w:r>
      <w:r>
        <w:rPr/>
        <w:t>arts/creative/cultural</w:t>
      </w:r>
      <w:r>
        <w:rPr>
          <w:spacing w:val="-4"/>
        </w:rPr>
        <w:t> </w:t>
      </w:r>
      <w:r>
        <w:rPr>
          <w:spacing w:val="-2"/>
        </w:rPr>
        <w:t>sector.</w:t>
      </w:r>
    </w:p>
    <w:p>
      <w:pPr>
        <w:pStyle w:val="Heading4"/>
        <w:numPr>
          <w:ilvl w:val="0"/>
          <w:numId w:val="14"/>
        </w:numPr>
        <w:tabs>
          <w:tab w:pos="1272" w:val="left" w:leader="none"/>
        </w:tabs>
        <w:spacing w:line="293" w:lineRule="exact" w:before="0" w:after="0"/>
        <w:ind w:left="1272" w:right="0" w:hanging="360"/>
        <w:jc w:val="left"/>
      </w:pPr>
      <w:r>
        <w:rPr/>
        <w:t>35%</w:t>
      </w:r>
      <w:r>
        <w:rPr>
          <w:spacing w:val="-4"/>
        </w:rPr>
        <w:t> </w:t>
      </w:r>
      <w:r>
        <w:rPr/>
        <w:t>pursued/remained</w:t>
      </w:r>
      <w:r>
        <w:rPr>
          <w:spacing w:val="-5"/>
        </w:rPr>
        <w:t> </w:t>
      </w:r>
      <w:r>
        <w:rPr/>
        <w:t>in</w:t>
      </w:r>
      <w:r>
        <w:rPr>
          <w:spacing w:val="-4"/>
        </w:rPr>
        <w:t> </w:t>
      </w:r>
      <w:r>
        <w:rPr/>
        <w:t>the</w:t>
      </w:r>
      <w:r>
        <w:rPr>
          <w:spacing w:val="-5"/>
        </w:rPr>
        <w:t> </w:t>
      </w:r>
      <w:r>
        <w:rPr/>
        <w:t>academic</w:t>
      </w:r>
      <w:r>
        <w:rPr>
          <w:spacing w:val="-3"/>
        </w:rPr>
        <w:t> </w:t>
      </w:r>
      <w:r>
        <w:rPr/>
        <w:t>or</w:t>
      </w:r>
      <w:r>
        <w:rPr>
          <w:spacing w:val="-7"/>
        </w:rPr>
        <w:t> </w:t>
      </w:r>
      <w:r>
        <w:rPr/>
        <w:t>researcher</w:t>
      </w:r>
      <w:r>
        <w:rPr>
          <w:spacing w:val="-4"/>
        </w:rPr>
        <w:t> </w:t>
      </w:r>
      <w:r>
        <w:rPr>
          <w:spacing w:val="-2"/>
        </w:rPr>
        <w:t>sectors.</w:t>
      </w:r>
    </w:p>
    <w:p>
      <w:pPr>
        <w:pStyle w:val="BodyText"/>
        <w:spacing w:before="274"/>
        <w:ind w:left="552" w:right="304"/>
      </w:pPr>
      <w:r>
        <w:rPr/>
        <w:t>Through</w:t>
      </w:r>
      <w:r>
        <w:rPr>
          <w:spacing w:val="-3"/>
        </w:rPr>
        <w:t> </w:t>
      </w:r>
      <w:r>
        <w:rPr/>
        <w:t>their</w:t>
      </w:r>
      <w:r>
        <w:rPr>
          <w:spacing w:val="-5"/>
        </w:rPr>
        <w:t> </w:t>
      </w:r>
      <w:r>
        <w:rPr/>
        <w:t>training</w:t>
      </w:r>
      <w:r>
        <w:rPr>
          <w:spacing w:val="-5"/>
        </w:rPr>
        <w:t> </w:t>
      </w:r>
      <w:r>
        <w:rPr/>
        <w:t>and</w:t>
      </w:r>
      <w:r>
        <w:rPr>
          <w:spacing w:val="-5"/>
        </w:rPr>
        <w:t> </w:t>
      </w:r>
      <w:r>
        <w:rPr/>
        <w:t>experience</w:t>
      </w:r>
      <w:r>
        <w:rPr>
          <w:spacing w:val="-3"/>
        </w:rPr>
        <w:t> </w:t>
      </w:r>
      <w:r>
        <w:rPr/>
        <w:t>in</w:t>
      </w:r>
      <w:r>
        <w:rPr>
          <w:spacing w:val="-5"/>
        </w:rPr>
        <w:t> </w:t>
      </w:r>
      <w:r>
        <w:rPr/>
        <w:t>supporting</w:t>
      </w:r>
      <w:r>
        <w:rPr>
          <w:spacing w:val="-5"/>
        </w:rPr>
        <w:t> </w:t>
      </w:r>
      <w:r>
        <w:rPr/>
        <w:t>the</w:t>
      </w:r>
      <w:r>
        <w:rPr>
          <w:spacing w:val="-5"/>
        </w:rPr>
        <w:t> </w:t>
      </w:r>
      <w:r>
        <w:rPr/>
        <w:t>exhibition</w:t>
      </w:r>
      <w:r>
        <w:rPr>
          <w:spacing w:val="-4"/>
        </w:rPr>
        <w:t> </w:t>
      </w:r>
      <w:r>
        <w:rPr/>
        <w:t>at</w:t>
      </w:r>
      <w:r>
        <w:rPr>
          <w:spacing w:val="-3"/>
        </w:rPr>
        <w:t> </w:t>
      </w:r>
      <w:r>
        <w:rPr/>
        <w:t>the</w:t>
      </w:r>
      <w:r>
        <w:rPr>
          <w:spacing w:val="-5"/>
        </w:rPr>
        <w:t> </w:t>
      </w:r>
      <w:r>
        <w:rPr/>
        <w:t>British Pavilion,</w:t>
      </w:r>
      <w:r>
        <w:rPr>
          <w:spacing w:val="-3"/>
        </w:rPr>
        <w:t> </w:t>
      </w:r>
      <w:r>
        <w:rPr/>
        <w:t>Fellows learn techniques for enhancing a visitor’s understanding and expanding their perspectives on the show. The stewarding experience provides them with valuable work experience and confidence in contributing to a gallery setting.</w:t>
      </w:r>
    </w:p>
    <w:p>
      <w:pPr>
        <w:pStyle w:val="BodyText"/>
        <w:spacing w:before="106"/>
        <w:rPr>
          <w:sz w:val="20"/>
        </w:rPr>
      </w:pPr>
      <w:r>
        <w:rPr/>
        <mc:AlternateContent>
          <mc:Choice Requires="wps">
            <w:drawing>
              <wp:anchor distT="0" distB="0" distL="0" distR="0" allowOverlap="1" layoutInCell="1" locked="0" behindDoc="1" simplePos="0" relativeHeight="487595520">
                <wp:simplePos x="0" y="0"/>
                <wp:positionH relativeFrom="page">
                  <wp:posOffset>1071676</wp:posOffset>
                </wp:positionH>
                <wp:positionV relativeFrom="paragraph">
                  <wp:posOffset>228711</wp:posOffset>
                </wp:positionV>
                <wp:extent cx="5420360" cy="635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5420360" cy="6350"/>
                        </a:xfrm>
                        <a:custGeom>
                          <a:avLst/>
                          <a:gdLst/>
                          <a:ahLst/>
                          <a:cxnLst/>
                          <a:rect l="l" t="t" r="r" b="b"/>
                          <a:pathLst>
                            <a:path w="5420360" h="6350">
                              <a:moveTo>
                                <a:pt x="5420233" y="0"/>
                              </a:moveTo>
                              <a:lnTo>
                                <a:pt x="0" y="0"/>
                              </a:lnTo>
                              <a:lnTo>
                                <a:pt x="0" y="6095"/>
                              </a:lnTo>
                              <a:lnTo>
                                <a:pt x="5420233" y="6095"/>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18.008785pt;width:426.79pt;height:.47998pt;mso-position-horizontal-relative:page;mso-position-vertical-relative:paragraph;z-index:-15720960;mso-wrap-distance-left:0;mso-wrap-distance-right:0" id="docshape24" filled="true" fillcolor="#4471c4" stroked="false">
                <v:fill type="solid"/>
                <w10:wrap type="topAndBottom"/>
              </v:rect>
            </w:pict>
          </mc:Fallback>
        </mc:AlternateContent>
      </w:r>
    </w:p>
    <w:p>
      <w:pPr>
        <w:spacing w:before="199"/>
        <w:ind w:left="1425" w:right="1148" w:firstLine="0"/>
        <w:jc w:val="center"/>
        <w:rPr>
          <w:i/>
          <w:sz w:val="24"/>
        </w:rPr>
      </w:pPr>
      <w:r>
        <w:rPr>
          <w:i/>
          <w:color w:val="4471C4"/>
          <w:sz w:val="24"/>
        </w:rPr>
        <w:t>'The</w:t>
      </w:r>
      <w:r>
        <w:rPr>
          <w:i/>
          <w:color w:val="4471C4"/>
          <w:spacing w:val="-5"/>
          <w:sz w:val="24"/>
        </w:rPr>
        <w:t> </w:t>
      </w:r>
      <w:r>
        <w:rPr>
          <w:i/>
          <w:color w:val="4471C4"/>
          <w:sz w:val="24"/>
        </w:rPr>
        <w:t>Venice</w:t>
      </w:r>
      <w:r>
        <w:rPr>
          <w:i/>
          <w:color w:val="4471C4"/>
          <w:spacing w:val="-3"/>
          <w:sz w:val="24"/>
        </w:rPr>
        <w:t> </w:t>
      </w:r>
      <w:r>
        <w:rPr>
          <w:i/>
          <w:color w:val="4471C4"/>
          <w:sz w:val="24"/>
        </w:rPr>
        <w:t>Fellowships</w:t>
      </w:r>
      <w:r>
        <w:rPr>
          <w:i/>
          <w:color w:val="4471C4"/>
          <w:spacing w:val="-3"/>
          <w:sz w:val="24"/>
        </w:rPr>
        <w:t> </w:t>
      </w:r>
      <w:r>
        <w:rPr>
          <w:i/>
          <w:color w:val="4471C4"/>
          <w:sz w:val="24"/>
        </w:rPr>
        <w:t>has</w:t>
      </w:r>
      <w:r>
        <w:rPr>
          <w:i/>
          <w:color w:val="4471C4"/>
          <w:spacing w:val="-6"/>
          <w:sz w:val="24"/>
        </w:rPr>
        <w:t> </w:t>
      </w:r>
      <w:r>
        <w:rPr>
          <w:i/>
          <w:color w:val="4471C4"/>
          <w:sz w:val="24"/>
        </w:rPr>
        <w:t>allowed</w:t>
      </w:r>
      <w:r>
        <w:rPr>
          <w:i/>
          <w:color w:val="4471C4"/>
          <w:spacing w:val="-5"/>
          <w:sz w:val="24"/>
        </w:rPr>
        <w:t> </w:t>
      </w:r>
      <w:r>
        <w:rPr>
          <w:i/>
          <w:color w:val="4471C4"/>
          <w:sz w:val="24"/>
        </w:rPr>
        <w:t>my</w:t>
      </w:r>
      <w:r>
        <w:rPr>
          <w:i/>
          <w:color w:val="4471C4"/>
          <w:spacing w:val="-3"/>
          <w:sz w:val="24"/>
        </w:rPr>
        <w:t> </w:t>
      </w:r>
      <w:r>
        <w:rPr>
          <w:i/>
          <w:color w:val="4471C4"/>
          <w:sz w:val="24"/>
        </w:rPr>
        <w:t>creative</w:t>
      </w:r>
      <w:r>
        <w:rPr>
          <w:i/>
          <w:color w:val="4471C4"/>
          <w:spacing w:val="-3"/>
          <w:sz w:val="24"/>
        </w:rPr>
        <w:t> </w:t>
      </w:r>
      <w:r>
        <w:rPr>
          <w:i/>
          <w:color w:val="4471C4"/>
          <w:sz w:val="24"/>
        </w:rPr>
        <w:t>world</w:t>
      </w:r>
      <w:r>
        <w:rPr>
          <w:i/>
          <w:color w:val="4471C4"/>
          <w:spacing w:val="-3"/>
          <w:sz w:val="24"/>
        </w:rPr>
        <w:t> </w:t>
      </w:r>
      <w:r>
        <w:rPr>
          <w:i/>
          <w:color w:val="4471C4"/>
          <w:sz w:val="24"/>
        </w:rPr>
        <w:t>to</w:t>
      </w:r>
      <w:r>
        <w:rPr>
          <w:i/>
          <w:color w:val="4471C4"/>
          <w:spacing w:val="-3"/>
          <w:sz w:val="24"/>
        </w:rPr>
        <w:t> </w:t>
      </w:r>
      <w:r>
        <w:rPr>
          <w:i/>
          <w:color w:val="4471C4"/>
          <w:spacing w:val="-2"/>
          <w:sz w:val="24"/>
        </w:rPr>
        <w:t>expand.</w:t>
      </w:r>
    </w:p>
    <w:p>
      <w:pPr>
        <w:spacing w:before="0"/>
        <w:ind w:left="1425" w:right="1148" w:firstLine="0"/>
        <w:jc w:val="center"/>
        <w:rPr>
          <w:i/>
          <w:sz w:val="24"/>
        </w:rPr>
      </w:pPr>
      <w:r>
        <w:rPr>
          <w:i/>
          <w:color w:val="4471C4"/>
          <w:sz w:val="24"/>
        </w:rPr>
        <w:t>Collaborating</w:t>
      </w:r>
      <w:r>
        <w:rPr>
          <w:i/>
          <w:color w:val="4471C4"/>
          <w:spacing w:val="-12"/>
          <w:sz w:val="24"/>
        </w:rPr>
        <w:t> </w:t>
      </w:r>
      <w:r>
        <w:rPr>
          <w:i/>
          <w:color w:val="4471C4"/>
          <w:sz w:val="24"/>
        </w:rPr>
        <w:t>with</w:t>
      </w:r>
      <w:r>
        <w:rPr>
          <w:i/>
          <w:color w:val="4471C4"/>
          <w:spacing w:val="-13"/>
          <w:sz w:val="24"/>
        </w:rPr>
        <w:t> </w:t>
      </w:r>
      <w:r>
        <w:rPr>
          <w:i/>
          <w:color w:val="4471C4"/>
          <w:sz w:val="24"/>
        </w:rPr>
        <w:t>artists</w:t>
      </w:r>
      <w:r>
        <w:rPr>
          <w:i/>
          <w:color w:val="4471C4"/>
          <w:spacing w:val="-11"/>
          <w:sz w:val="24"/>
        </w:rPr>
        <w:t> </w:t>
      </w:r>
      <w:r>
        <w:rPr>
          <w:i/>
          <w:color w:val="4471C4"/>
          <w:sz w:val="24"/>
        </w:rPr>
        <w:t>of</w:t>
      </w:r>
      <w:r>
        <w:rPr>
          <w:i/>
          <w:color w:val="4471C4"/>
          <w:spacing w:val="-12"/>
          <w:sz w:val="24"/>
        </w:rPr>
        <w:t> </w:t>
      </w:r>
      <w:r>
        <w:rPr>
          <w:i/>
          <w:color w:val="4471C4"/>
          <w:sz w:val="24"/>
        </w:rPr>
        <w:t>many</w:t>
      </w:r>
      <w:r>
        <w:rPr>
          <w:i/>
          <w:color w:val="4471C4"/>
          <w:spacing w:val="-11"/>
          <w:sz w:val="24"/>
        </w:rPr>
        <w:t> </w:t>
      </w:r>
      <w:r>
        <w:rPr>
          <w:i/>
          <w:color w:val="4471C4"/>
          <w:sz w:val="24"/>
        </w:rPr>
        <w:t>disciplines</w:t>
      </w:r>
      <w:r>
        <w:rPr>
          <w:i/>
          <w:color w:val="4471C4"/>
          <w:spacing w:val="-13"/>
          <w:sz w:val="24"/>
        </w:rPr>
        <w:t> </w:t>
      </w:r>
      <w:r>
        <w:rPr>
          <w:i/>
          <w:color w:val="4471C4"/>
          <w:sz w:val="24"/>
        </w:rPr>
        <w:t>was</w:t>
      </w:r>
      <w:r>
        <w:rPr>
          <w:i/>
          <w:color w:val="4471C4"/>
          <w:spacing w:val="-12"/>
          <w:sz w:val="24"/>
        </w:rPr>
        <w:t> </w:t>
      </w:r>
      <w:r>
        <w:rPr>
          <w:i/>
          <w:color w:val="4471C4"/>
          <w:sz w:val="24"/>
        </w:rPr>
        <w:t>an</w:t>
      </w:r>
      <w:r>
        <w:rPr>
          <w:i/>
          <w:color w:val="4471C4"/>
          <w:spacing w:val="-11"/>
          <w:sz w:val="24"/>
        </w:rPr>
        <w:t> </w:t>
      </w:r>
      <w:r>
        <w:rPr>
          <w:i/>
          <w:color w:val="4471C4"/>
          <w:sz w:val="24"/>
        </w:rPr>
        <w:t>invaluable</w:t>
      </w:r>
      <w:r>
        <w:rPr>
          <w:i/>
          <w:color w:val="4471C4"/>
          <w:spacing w:val="-13"/>
          <w:sz w:val="24"/>
        </w:rPr>
        <w:t> </w:t>
      </w:r>
      <w:r>
        <w:rPr>
          <w:i/>
          <w:color w:val="4471C4"/>
          <w:spacing w:val="-2"/>
          <w:sz w:val="24"/>
        </w:rPr>
        <w:t>experience.'</w:t>
      </w:r>
    </w:p>
    <w:p>
      <w:pPr>
        <w:pStyle w:val="Heading4"/>
        <w:ind w:left="1433" w:right="1148"/>
        <w:jc w:val="center"/>
      </w:pPr>
      <w:r>
        <w:rPr>
          <w:color w:val="4471C4"/>
        </w:rPr>
        <w:t>Past </w:t>
      </w:r>
      <w:r>
        <w:rPr>
          <w:color w:val="4471C4"/>
          <w:spacing w:val="-2"/>
        </w:rPr>
        <w:t>Fellow</w:t>
      </w:r>
    </w:p>
    <w:p>
      <w:pPr>
        <w:pStyle w:val="BodyText"/>
        <w:spacing w:before="2"/>
        <w:rPr>
          <w:b/>
          <w:sz w:val="15"/>
        </w:rPr>
      </w:pPr>
      <w:r>
        <w:rPr/>
        <mc:AlternateContent>
          <mc:Choice Requires="wps">
            <w:drawing>
              <wp:anchor distT="0" distB="0" distL="0" distR="0" allowOverlap="1" layoutInCell="1" locked="0" behindDoc="1" simplePos="0" relativeHeight="487596032">
                <wp:simplePos x="0" y="0"/>
                <wp:positionH relativeFrom="page">
                  <wp:posOffset>1071676</wp:posOffset>
                </wp:positionH>
                <wp:positionV relativeFrom="paragraph">
                  <wp:posOffset>126663</wp:posOffset>
                </wp:positionV>
                <wp:extent cx="5420360" cy="635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5420360" cy="6350"/>
                        </a:xfrm>
                        <a:custGeom>
                          <a:avLst/>
                          <a:gdLst/>
                          <a:ahLst/>
                          <a:cxnLst/>
                          <a:rect l="l" t="t" r="r" b="b"/>
                          <a:pathLst>
                            <a:path w="5420360" h="6350">
                              <a:moveTo>
                                <a:pt x="5420233" y="0"/>
                              </a:moveTo>
                              <a:lnTo>
                                <a:pt x="0" y="0"/>
                              </a:lnTo>
                              <a:lnTo>
                                <a:pt x="0" y="6095"/>
                              </a:lnTo>
                              <a:lnTo>
                                <a:pt x="5420233" y="6095"/>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9.973536pt;width:426.79pt;height:.47998pt;mso-position-horizontal-relative:page;mso-position-vertical-relative:paragraph;z-index:-15720448;mso-wrap-distance-left:0;mso-wrap-distance-right:0" id="docshape25" filled="true" fillcolor="#4471c4" stroked="false">
                <v:fill type="solid"/>
                <w10:wrap type="topAndBottom"/>
              </v:rect>
            </w:pict>
          </mc:Fallback>
        </mc:AlternateContent>
      </w:r>
    </w:p>
    <w:p>
      <w:pPr>
        <w:pStyle w:val="BodyText"/>
        <w:spacing w:before="85"/>
        <w:rPr>
          <w:b/>
        </w:rPr>
      </w:pPr>
    </w:p>
    <w:p>
      <w:pPr>
        <w:pStyle w:val="BodyText"/>
        <w:ind w:left="552" w:right="487"/>
      </w:pPr>
      <w:r>
        <w:rPr/>
        <w:t>The Programme also offers the opportunity for emerging artists, architects and creatives to develop their own practice and position their own work within an international context. There have been incredible exhibitions and presentations of work made on the Fellowships Programme. Connections are formed which continue to this day, with Fellows interacting on creative</w:t>
      </w:r>
      <w:r>
        <w:rPr>
          <w:spacing w:val="-3"/>
        </w:rPr>
        <w:t> </w:t>
      </w:r>
      <w:r>
        <w:rPr/>
        <w:t>and</w:t>
      </w:r>
      <w:r>
        <w:rPr>
          <w:spacing w:val="-5"/>
        </w:rPr>
        <w:t> </w:t>
      </w:r>
      <w:r>
        <w:rPr/>
        <w:t>academic</w:t>
      </w:r>
      <w:r>
        <w:rPr>
          <w:spacing w:val="-3"/>
        </w:rPr>
        <w:t> </w:t>
      </w:r>
      <w:r>
        <w:rPr/>
        <w:t>projects</w:t>
      </w:r>
      <w:r>
        <w:rPr>
          <w:spacing w:val="-3"/>
        </w:rPr>
        <w:t> </w:t>
      </w:r>
      <w:r>
        <w:rPr/>
        <w:t>for</w:t>
      </w:r>
      <w:r>
        <w:rPr>
          <w:spacing w:val="-3"/>
        </w:rPr>
        <w:t> </w:t>
      </w:r>
      <w:r>
        <w:rPr/>
        <w:t>years</w:t>
      </w:r>
      <w:r>
        <w:rPr>
          <w:spacing w:val="-3"/>
        </w:rPr>
        <w:t> </w:t>
      </w:r>
      <w:r>
        <w:rPr/>
        <w:t>to</w:t>
      </w:r>
      <w:r>
        <w:rPr>
          <w:spacing w:val="-3"/>
        </w:rPr>
        <w:t> </w:t>
      </w:r>
      <w:r>
        <w:rPr/>
        <w:t>come. Fellows</w:t>
      </w:r>
      <w:r>
        <w:rPr>
          <w:spacing w:val="-3"/>
        </w:rPr>
        <w:t> </w:t>
      </w:r>
      <w:r>
        <w:rPr/>
        <w:t>also</w:t>
      </w:r>
      <w:r>
        <w:rPr>
          <w:spacing w:val="-3"/>
        </w:rPr>
        <w:t> </w:t>
      </w:r>
      <w:r>
        <w:rPr/>
        <w:t>benefit</w:t>
      </w:r>
      <w:r>
        <w:rPr>
          <w:spacing w:val="-3"/>
        </w:rPr>
        <w:t> </w:t>
      </w:r>
      <w:r>
        <w:rPr/>
        <w:t>from</w:t>
      </w:r>
      <w:r>
        <w:rPr>
          <w:spacing w:val="-2"/>
        </w:rPr>
        <w:t> </w:t>
      </w:r>
      <w:r>
        <w:rPr/>
        <w:t>the</w:t>
      </w:r>
      <w:r>
        <w:rPr>
          <w:spacing w:val="-5"/>
        </w:rPr>
        <w:t> </w:t>
      </w:r>
      <w:r>
        <w:rPr/>
        <w:t>nurturing</w:t>
      </w:r>
      <w:r>
        <w:rPr>
          <w:spacing w:val="-7"/>
        </w:rPr>
        <w:t> </w:t>
      </w:r>
      <w:r>
        <w:rPr/>
        <w:t>and development of their own 21</w:t>
      </w:r>
      <w:r>
        <w:rPr>
          <w:position w:val="8"/>
          <w:sz w:val="16"/>
        </w:rPr>
        <w:t>st</w:t>
      </w:r>
      <w:r>
        <w:rPr>
          <w:spacing w:val="33"/>
          <w:position w:val="8"/>
          <w:sz w:val="16"/>
        </w:rPr>
        <w:t> </w:t>
      </w:r>
      <w:r>
        <w:rPr/>
        <w:t>century vital skills, including increased personal confidence,</w:t>
      </w:r>
    </w:p>
    <w:p>
      <w:pPr>
        <w:spacing w:after="0"/>
        <w:sectPr>
          <w:pgSz w:w="11910" w:h="16840"/>
          <w:pgMar w:header="681" w:footer="994" w:top="880" w:bottom="1180" w:left="300" w:right="580"/>
        </w:sectPr>
      </w:pPr>
    </w:p>
    <w:p>
      <w:pPr>
        <w:pStyle w:val="BodyText"/>
        <w:spacing w:before="261"/>
      </w:pPr>
    </w:p>
    <w:p>
      <w:pPr>
        <w:pStyle w:val="BodyText"/>
        <w:spacing w:before="1"/>
        <w:ind w:left="552" w:right="333"/>
      </w:pPr>
      <w:r>
        <w:rPr/>
        <w:t>intercultural</w:t>
      </w:r>
      <w:r>
        <w:rPr>
          <w:spacing w:val="-3"/>
        </w:rPr>
        <w:t> </w:t>
      </w:r>
      <w:r>
        <w:rPr/>
        <w:t>fluency,</w:t>
      </w:r>
      <w:r>
        <w:rPr>
          <w:spacing w:val="-3"/>
        </w:rPr>
        <w:t> </w:t>
      </w:r>
      <w:r>
        <w:rPr/>
        <w:t>collaboration,</w:t>
      </w:r>
      <w:r>
        <w:rPr>
          <w:spacing w:val="-3"/>
        </w:rPr>
        <w:t> </w:t>
      </w:r>
      <w:r>
        <w:rPr/>
        <w:t>resilience,</w:t>
      </w:r>
      <w:r>
        <w:rPr>
          <w:spacing w:val="-1"/>
        </w:rPr>
        <w:t> </w:t>
      </w:r>
      <w:r>
        <w:rPr/>
        <w:t>new</w:t>
      </w:r>
      <w:r>
        <w:rPr>
          <w:spacing w:val="-3"/>
        </w:rPr>
        <w:t> </w:t>
      </w:r>
      <w:r>
        <w:rPr/>
        <w:t>perspectives</w:t>
      </w:r>
      <w:r>
        <w:rPr>
          <w:spacing w:val="-6"/>
        </w:rPr>
        <w:t> </w:t>
      </w:r>
      <w:r>
        <w:rPr/>
        <w:t>and</w:t>
      </w:r>
      <w:r>
        <w:rPr>
          <w:spacing w:val="-5"/>
        </w:rPr>
        <w:t> </w:t>
      </w:r>
      <w:r>
        <w:rPr/>
        <w:t>more</w:t>
      </w:r>
      <w:r>
        <w:rPr>
          <w:spacing w:val="-3"/>
        </w:rPr>
        <w:t> </w:t>
      </w:r>
      <w:r>
        <w:rPr/>
        <w:t>refined</w:t>
      </w:r>
      <w:r>
        <w:rPr>
          <w:spacing w:val="-3"/>
        </w:rPr>
        <w:t> </w:t>
      </w:r>
      <w:r>
        <w:rPr/>
        <w:t>ambitions</w:t>
      </w:r>
      <w:r>
        <w:rPr>
          <w:spacing w:val="-6"/>
        </w:rPr>
        <w:t> </w:t>
      </w:r>
      <w:r>
        <w:rPr/>
        <w:t>for their own career trajectories.</w:t>
      </w:r>
    </w:p>
    <w:p>
      <w:pPr>
        <w:pStyle w:val="BodyText"/>
        <w:spacing w:before="105"/>
        <w:rPr>
          <w:sz w:val="20"/>
        </w:rPr>
      </w:pPr>
      <w:r>
        <w:rPr/>
        <mc:AlternateContent>
          <mc:Choice Requires="wps">
            <w:drawing>
              <wp:anchor distT="0" distB="0" distL="0" distR="0" allowOverlap="1" layoutInCell="1" locked="0" behindDoc="1" simplePos="0" relativeHeight="487596544">
                <wp:simplePos x="0" y="0"/>
                <wp:positionH relativeFrom="page">
                  <wp:posOffset>1071676</wp:posOffset>
                </wp:positionH>
                <wp:positionV relativeFrom="paragraph">
                  <wp:posOffset>228517</wp:posOffset>
                </wp:positionV>
                <wp:extent cx="5420360" cy="635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5420360" cy="6350"/>
                        </a:xfrm>
                        <a:custGeom>
                          <a:avLst/>
                          <a:gdLst/>
                          <a:ahLst/>
                          <a:cxnLst/>
                          <a:rect l="l" t="t" r="r" b="b"/>
                          <a:pathLst>
                            <a:path w="5420360" h="6350">
                              <a:moveTo>
                                <a:pt x="5420233" y="0"/>
                              </a:moveTo>
                              <a:lnTo>
                                <a:pt x="0" y="0"/>
                              </a:lnTo>
                              <a:lnTo>
                                <a:pt x="0" y="6096"/>
                              </a:lnTo>
                              <a:lnTo>
                                <a:pt x="5420233" y="6096"/>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17.993515pt;width:426.79pt;height:.48pt;mso-position-horizontal-relative:page;mso-position-vertical-relative:paragraph;z-index:-15719936;mso-wrap-distance-left:0;mso-wrap-distance-right:0" id="docshape26" filled="true" fillcolor="#4471c4" stroked="false">
                <v:fill type="solid"/>
                <w10:wrap type="topAndBottom"/>
              </v:rect>
            </w:pict>
          </mc:Fallback>
        </mc:AlternateContent>
      </w:r>
    </w:p>
    <w:p>
      <w:pPr>
        <w:spacing w:before="199"/>
        <w:ind w:left="1430" w:right="1149" w:hanging="3"/>
        <w:jc w:val="center"/>
        <w:rPr>
          <w:i/>
          <w:sz w:val="24"/>
        </w:rPr>
      </w:pPr>
      <w:r>
        <w:rPr>
          <w:i/>
          <w:color w:val="4471C4"/>
          <w:sz w:val="24"/>
        </w:rPr>
        <w:t>'The Fellowships Programme was hugely significant part of my personal and</w:t>
      </w:r>
      <w:r>
        <w:rPr>
          <w:i/>
          <w:color w:val="4471C4"/>
          <w:sz w:val="24"/>
        </w:rPr>
        <w:t> professional growth; creating a springboard into my career which I will always be</w:t>
      </w:r>
      <w:r>
        <w:rPr>
          <w:i/>
          <w:color w:val="4471C4"/>
          <w:spacing w:val="-3"/>
          <w:sz w:val="24"/>
        </w:rPr>
        <w:t> </w:t>
      </w:r>
      <w:r>
        <w:rPr>
          <w:i/>
          <w:color w:val="4471C4"/>
          <w:sz w:val="24"/>
        </w:rPr>
        <w:t>thankful</w:t>
      </w:r>
      <w:r>
        <w:rPr>
          <w:i/>
          <w:color w:val="4471C4"/>
          <w:spacing w:val="-3"/>
          <w:sz w:val="24"/>
        </w:rPr>
        <w:t> </w:t>
      </w:r>
      <w:r>
        <w:rPr>
          <w:i/>
          <w:color w:val="4471C4"/>
          <w:sz w:val="24"/>
        </w:rPr>
        <w:t>for.</w:t>
      </w:r>
      <w:r>
        <w:rPr>
          <w:i/>
          <w:color w:val="4471C4"/>
          <w:spacing w:val="-3"/>
          <w:sz w:val="24"/>
        </w:rPr>
        <w:t> </w:t>
      </w:r>
      <w:r>
        <w:rPr>
          <w:i/>
          <w:color w:val="4471C4"/>
          <w:sz w:val="24"/>
        </w:rPr>
        <w:t>Being</w:t>
      </w:r>
      <w:r>
        <w:rPr>
          <w:i/>
          <w:color w:val="4471C4"/>
          <w:spacing w:val="-3"/>
          <w:sz w:val="24"/>
        </w:rPr>
        <w:t> </w:t>
      </w:r>
      <w:r>
        <w:rPr>
          <w:i/>
          <w:color w:val="4471C4"/>
          <w:sz w:val="24"/>
        </w:rPr>
        <w:t>surrounded</w:t>
      </w:r>
      <w:r>
        <w:rPr>
          <w:i/>
          <w:color w:val="4471C4"/>
          <w:spacing w:val="-5"/>
          <w:sz w:val="24"/>
        </w:rPr>
        <w:t> </w:t>
      </w:r>
      <w:r>
        <w:rPr>
          <w:i/>
          <w:color w:val="4471C4"/>
          <w:sz w:val="24"/>
        </w:rPr>
        <w:t>by</w:t>
      </w:r>
      <w:r>
        <w:rPr>
          <w:i/>
          <w:color w:val="4471C4"/>
          <w:spacing w:val="-3"/>
          <w:sz w:val="24"/>
        </w:rPr>
        <w:t> </w:t>
      </w:r>
      <w:r>
        <w:rPr>
          <w:i/>
          <w:color w:val="4471C4"/>
          <w:sz w:val="24"/>
        </w:rPr>
        <w:t>the energy</w:t>
      </w:r>
      <w:r>
        <w:rPr>
          <w:i/>
          <w:color w:val="4471C4"/>
          <w:spacing w:val="-3"/>
          <w:sz w:val="24"/>
        </w:rPr>
        <w:t> </w:t>
      </w:r>
      <w:r>
        <w:rPr>
          <w:i/>
          <w:color w:val="4471C4"/>
          <w:sz w:val="24"/>
        </w:rPr>
        <w:t>of</w:t>
      </w:r>
      <w:r>
        <w:rPr>
          <w:i/>
          <w:color w:val="4471C4"/>
          <w:spacing w:val="-5"/>
          <w:sz w:val="24"/>
        </w:rPr>
        <w:t> </w:t>
      </w:r>
      <w:r>
        <w:rPr>
          <w:i/>
          <w:color w:val="4471C4"/>
          <w:sz w:val="24"/>
        </w:rPr>
        <w:t>the</w:t>
      </w:r>
      <w:r>
        <w:rPr>
          <w:i/>
          <w:color w:val="4471C4"/>
          <w:spacing w:val="-5"/>
          <w:sz w:val="24"/>
        </w:rPr>
        <w:t> </w:t>
      </w:r>
      <w:r>
        <w:rPr>
          <w:i/>
          <w:color w:val="4471C4"/>
          <w:sz w:val="24"/>
        </w:rPr>
        <w:t>Venice</w:t>
      </w:r>
      <w:r>
        <w:rPr>
          <w:i/>
          <w:color w:val="4471C4"/>
          <w:spacing w:val="-3"/>
          <w:sz w:val="24"/>
        </w:rPr>
        <w:t> </w:t>
      </w:r>
      <w:r>
        <w:rPr>
          <w:i/>
          <w:color w:val="4471C4"/>
          <w:sz w:val="24"/>
        </w:rPr>
        <w:t>Biennale</w:t>
      </w:r>
      <w:r>
        <w:rPr>
          <w:i/>
          <w:color w:val="4471C4"/>
          <w:spacing w:val="-3"/>
          <w:sz w:val="24"/>
        </w:rPr>
        <w:t> </w:t>
      </w:r>
      <w:r>
        <w:rPr>
          <w:i/>
          <w:color w:val="4471C4"/>
          <w:sz w:val="24"/>
        </w:rPr>
        <w:t>inspired me to challenge myself by undertaking the opportunities that were presented during this period. Engaging with the British Council created a foundation to take a step forward and realise my potential in the art world. It is a truly a programme that allows you to get out what you put into it!'</w:t>
      </w:r>
    </w:p>
    <w:p>
      <w:pPr>
        <w:pStyle w:val="Heading4"/>
        <w:spacing w:before="1"/>
        <w:ind w:left="1433" w:right="1148"/>
        <w:jc w:val="center"/>
      </w:pPr>
      <w:r>
        <w:rPr>
          <w:color w:val="4471C4"/>
        </w:rPr>
        <w:t>Past </w:t>
      </w:r>
      <w:r>
        <w:rPr>
          <w:color w:val="4471C4"/>
          <w:spacing w:val="-2"/>
        </w:rPr>
        <w:t>Fellow</w:t>
      </w:r>
    </w:p>
    <w:p>
      <w:pPr>
        <w:pStyle w:val="BodyText"/>
        <w:spacing w:before="4"/>
        <w:rPr>
          <w:b/>
          <w:sz w:val="15"/>
        </w:rPr>
      </w:pPr>
      <w:r>
        <w:rPr/>
        <mc:AlternateContent>
          <mc:Choice Requires="wps">
            <w:drawing>
              <wp:anchor distT="0" distB="0" distL="0" distR="0" allowOverlap="1" layoutInCell="1" locked="0" behindDoc="1" simplePos="0" relativeHeight="487597056">
                <wp:simplePos x="0" y="0"/>
                <wp:positionH relativeFrom="page">
                  <wp:posOffset>1071676</wp:posOffset>
                </wp:positionH>
                <wp:positionV relativeFrom="paragraph">
                  <wp:posOffset>127627</wp:posOffset>
                </wp:positionV>
                <wp:extent cx="5420360" cy="635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5420360" cy="6350"/>
                        </a:xfrm>
                        <a:custGeom>
                          <a:avLst/>
                          <a:gdLst/>
                          <a:ahLst/>
                          <a:cxnLst/>
                          <a:rect l="l" t="t" r="r" b="b"/>
                          <a:pathLst>
                            <a:path w="5420360" h="6350">
                              <a:moveTo>
                                <a:pt x="5420233" y="0"/>
                              </a:moveTo>
                              <a:lnTo>
                                <a:pt x="0" y="0"/>
                              </a:lnTo>
                              <a:lnTo>
                                <a:pt x="0" y="6096"/>
                              </a:lnTo>
                              <a:lnTo>
                                <a:pt x="5420233" y="6096"/>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10.049375pt;width:426.79pt;height:.48pt;mso-position-horizontal-relative:page;mso-position-vertical-relative:paragraph;z-index:-15719424;mso-wrap-distance-left:0;mso-wrap-distance-right:0" id="docshape27" filled="true" fillcolor="#4471c4" stroked="false">
                <v:fill type="solid"/>
                <w10:wrap type="topAndBottom"/>
              </v:rect>
            </w:pict>
          </mc:Fallback>
        </mc:AlternateContent>
      </w:r>
    </w:p>
    <w:p>
      <w:pPr>
        <w:pStyle w:val="BodyText"/>
        <w:spacing w:before="84"/>
        <w:rPr>
          <w:b/>
        </w:rPr>
      </w:pPr>
    </w:p>
    <w:p>
      <w:pPr>
        <w:pStyle w:val="Heading4"/>
        <w:spacing w:line="275" w:lineRule="exact"/>
      </w:pPr>
      <w:r>
        <w:rPr/>
        <w:t>2022</w:t>
      </w:r>
      <w:r>
        <w:rPr>
          <w:spacing w:val="-6"/>
        </w:rPr>
        <w:t> </w:t>
      </w:r>
      <w:r>
        <w:rPr/>
        <w:t>Programme</w:t>
      </w:r>
      <w:r>
        <w:rPr>
          <w:spacing w:val="-5"/>
        </w:rPr>
        <w:t> </w:t>
      </w:r>
      <w:r>
        <w:rPr/>
        <w:t>Evaluation</w:t>
      </w:r>
      <w:r>
        <w:rPr>
          <w:spacing w:val="-5"/>
        </w:rPr>
        <w:t> </w:t>
      </w:r>
      <w:r>
        <w:rPr/>
        <w:t>Report</w:t>
      </w:r>
      <w:r>
        <w:rPr>
          <w:spacing w:val="-6"/>
        </w:rPr>
        <w:t> </w:t>
      </w:r>
      <w:r>
        <w:rPr/>
        <w:t>key</w:t>
      </w:r>
      <w:r>
        <w:rPr>
          <w:spacing w:val="-5"/>
        </w:rPr>
        <w:t> </w:t>
      </w:r>
      <w:r>
        <w:rPr>
          <w:spacing w:val="-2"/>
        </w:rPr>
        <w:t>highlights:</w:t>
      </w:r>
    </w:p>
    <w:p>
      <w:pPr>
        <w:pStyle w:val="ListParagraph"/>
        <w:numPr>
          <w:ilvl w:val="0"/>
          <w:numId w:val="15"/>
        </w:numPr>
        <w:tabs>
          <w:tab w:pos="911" w:val="left" w:leader="none"/>
        </w:tabs>
        <w:spacing w:line="293" w:lineRule="exact" w:before="0" w:after="0"/>
        <w:ind w:left="911" w:right="0" w:hanging="359"/>
        <w:jc w:val="left"/>
        <w:rPr>
          <w:sz w:val="24"/>
        </w:rPr>
      </w:pPr>
      <w:r>
        <w:rPr>
          <w:sz w:val="24"/>
        </w:rPr>
        <w:t>92%</w:t>
      </w:r>
      <w:r>
        <w:rPr>
          <w:spacing w:val="-4"/>
          <w:sz w:val="24"/>
        </w:rPr>
        <w:t> </w:t>
      </w:r>
      <w:r>
        <w:rPr>
          <w:sz w:val="24"/>
        </w:rPr>
        <w:t>of</w:t>
      </w:r>
      <w:r>
        <w:rPr>
          <w:spacing w:val="-3"/>
          <w:sz w:val="24"/>
        </w:rPr>
        <w:t> </w:t>
      </w:r>
      <w:r>
        <w:rPr>
          <w:sz w:val="24"/>
        </w:rPr>
        <w:t>Fellows</w:t>
      </w:r>
      <w:r>
        <w:rPr>
          <w:spacing w:val="-3"/>
          <w:sz w:val="24"/>
        </w:rPr>
        <w:t> </w:t>
      </w:r>
      <w:r>
        <w:rPr>
          <w:sz w:val="24"/>
        </w:rPr>
        <w:t>believe</w:t>
      </w:r>
      <w:r>
        <w:rPr>
          <w:spacing w:val="-5"/>
          <w:sz w:val="24"/>
        </w:rPr>
        <w:t> </w:t>
      </w:r>
      <w:r>
        <w:rPr>
          <w:sz w:val="24"/>
        </w:rPr>
        <w:t>their</w:t>
      </w:r>
      <w:r>
        <w:rPr>
          <w:spacing w:val="-5"/>
          <w:sz w:val="24"/>
        </w:rPr>
        <w:t> </w:t>
      </w:r>
      <w:r>
        <w:rPr>
          <w:sz w:val="24"/>
        </w:rPr>
        <w:t>employability is</w:t>
      </w:r>
      <w:r>
        <w:rPr>
          <w:spacing w:val="-3"/>
          <w:sz w:val="24"/>
        </w:rPr>
        <w:t> </w:t>
      </w:r>
      <w:r>
        <w:rPr>
          <w:sz w:val="24"/>
        </w:rPr>
        <w:t>enhanced</w:t>
      </w:r>
      <w:r>
        <w:rPr>
          <w:spacing w:val="-5"/>
          <w:sz w:val="24"/>
        </w:rPr>
        <w:t> </w:t>
      </w:r>
      <w:r>
        <w:rPr>
          <w:sz w:val="24"/>
        </w:rPr>
        <w:t>after</w:t>
      </w:r>
      <w:r>
        <w:rPr>
          <w:spacing w:val="-3"/>
          <w:sz w:val="24"/>
        </w:rPr>
        <w:t> </w:t>
      </w:r>
      <w:r>
        <w:rPr>
          <w:sz w:val="24"/>
        </w:rPr>
        <w:t>participating</w:t>
      </w:r>
      <w:r>
        <w:rPr>
          <w:spacing w:val="-3"/>
          <w:sz w:val="24"/>
        </w:rPr>
        <w:t> </w:t>
      </w:r>
      <w:r>
        <w:rPr>
          <w:sz w:val="24"/>
        </w:rPr>
        <w:t>in</w:t>
      </w:r>
      <w:r>
        <w:rPr>
          <w:spacing w:val="-5"/>
          <w:sz w:val="24"/>
        </w:rPr>
        <w:t> </w:t>
      </w:r>
      <w:r>
        <w:rPr>
          <w:sz w:val="24"/>
        </w:rPr>
        <w:t>the</w:t>
      </w:r>
      <w:r>
        <w:rPr>
          <w:spacing w:val="-5"/>
          <w:sz w:val="24"/>
        </w:rPr>
        <w:t> </w:t>
      </w:r>
      <w:r>
        <w:rPr>
          <w:spacing w:val="-2"/>
          <w:sz w:val="24"/>
        </w:rPr>
        <w:t>Programme.</w:t>
      </w:r>
    </w:p>
    <w:p>
      <w:pPr>
        <w:pStyle w:val="ListParagraph"/>
        <w:numPr>
          <w:ilvl w:val="0"/>
          <w:numId w:val="15"/>
        </w:numPr>
        <w:tabs>
          <w:tab w:pos="912" w:val="left" w:leader="none"/>
        </w:tabs>
        <w:spacing w:line="240" w:lineRule="auto" w:before="0" w:after="0"/>
        <w:ind w:left="912" w:right="365" w:hanging="360"/>
        <w:jc w:val="left"/>
        <w:rPr>
          <w:sz w:val="24"/>
        </w:rPr>
      </w:pPr>
      <w:r>
        <w:rPr>
          <w:sz w:val="24"/>
        </w:rPr>
        <w:t>92%</w:t>
      </w:r>
      <w:r>
        <w:rPr>
          <w:spacing w:val="-2"/>
          <w:sz w:val="24"/>
        </w:rPr>
        <w:t> </w:t>
      </w:r>
      <w:r>
        <w:rPr>
          <w:sz w:val="24"/>
        </w:rPr>
        <w:t>believe</w:t>
      </w:r>
      <w:r>
        <w:rPr>
          <w:spacing w:val="-4"/>
          <w:sz w:val="24"/>
        </w:rPr>
        <w:t> </w:t>
      </w:r>
      <w:r>
        <w:rPr>
          <w:sz w:val="24"/>
        </w:rPr>
        <w:t>they</w:t>
      </w:r>
      <w:r>
        <w:rPr>
          <w:spacing w:val="-5"/>
          <w:sz w:val="24"/>
        </w:rPr>
        <w:t> </w:t>
      </w:r>
      <w:r>
        <w:rPr>
          <w:sz w:val="24"/>
        </w:rPr>
        <w:t>are</w:t>
      </w:r>
      <w:r>
        <w:rPr>
          <w:spacing w:val="-4"/>
          <w:sz w:val="24"/>
        </w:rPr>
        <w:t> </w:t>
      </w:r>
      <w:r>
        <w:rPr>
          <w:sz w:val="24"/>
        </w:rPr>
        <w:t>more</w:t>
      </w:r>
      <w:r>
        <w:rPr>
          <w:spacing w:val="-2"/>
          <w:sz w:val="24"/>
        </w:rPr>
        <w:t> </w:t>
      </w:r>
      <w:r>
        <w:rPr>
          <w:sz w:val="24"/>
        </w:rPr>
        <w:t>likely</w:t>
      </w:r>
      <w:r>
        <w:rPr>
          <w:spacing w:val="-5"/>
          <w:sz w:val="24"/>
        </w:rPr>
        <w:t> </w:t>
      </w:r>
      <w:r>
        <w:rPr>
          <w:sz w:val="24"/>
        </w:rPr>
        <w:t>to</w:t>
      </w:r>
      <w:r>
        <w:rPr>
          <w:spacing w:val="-1"/>
          <w:sz w:val="24"/>
        </w:rPr>
        <w:t> </w:t>
      </w:r>
      <w:r>
        <w:rPr>
          <w:sz w:val="24"/>
        </w:rPr>
        <w:t>get</w:t>
      </w:r>
      <w:r>
        <w:rPr>
          <w:spacing w:val="-2"/>
          <w:sz w:val="24"/>
        </w:rPr>
        <w:t> </w:t>
      </w:r>
      <w:r>
        <w:rPr>
          <w:sz w:val="24"/>
        </w:rPr>
        <w:t>work</w:t>
      </w:r>
      <w:r>
        <w:rPr>
          <w:spacing w:val="-5"/>
          <w:sz w:val="24"/>
        </w:rPr>
        <w:t> </w:t>
      </w:r>
      <w:r>
        <w:rPr>
          <w:sz w:val="24"/>
        </w:rPr>
        <w:t>opportunities</w:t>
      </w:r>
      <w:r>
        <w:rPr>
          <w:spacing w:val="-4"/>
          <w:sz w:val="24"/>
        </w:rPr>
        <w:t> </w:t>
      </w:r>
      <w:r>
        <w:rPr>
          <w:sz w:val="24"/>
        </w:rPr>
        <w:t>that</w:t>
      </w:r>
      <w:r>
        <w:rPr>
          <w:spacing w:val="-2"/>
          <w:sz w:val="24"/>
        </w:rPr>
        <w:t> </w:t>
      </w:r>
      <w:r>
        <w:rPr>
          <w:sz w:val="24"/>
        </w:rPr>
        <w:t>would</w:t>
      </w:r>
      <w:r>
        <w:rPr>
          <w:spacing w:val="-2"/>
          <w:sz w:val="24"/>
        </w:rPr>
        <w:t> </w:t>
      </w:r>
      <w:r>
        <w:rPr>
          <w:sz w:val="24"/>
        </w:rPr>
        <w:t>not</w:t>
      </w:r>
      <w:r>
        <w:rPr>
          <w:spacing w:val="-2"/>
          <w:sz w:val="24"/>
        </w:rPr>
        <w:t> </w:t>
      </w:r>
      <w:r>
        <w:rPr>
          <w:sz w:val="24"/>
        </w:rPr>
        <w:t>have</w:t>
      </w:r>
      <w:r>
        <w:rPr>
          <w:spacing w:val="-4"/>
          <w:sz w:val="24"/>
        </w:rPr>
        <w:t> </w:t>
      </w:r>
      <w:r>
        <w:rPr>
          <w:sz w:val="24"/>
        </w:rPr>
        <w:t>been</w:t>
      </w:r>
      <w:r>
        <w:rPr>
          <w:spacing w:val="-2"/>
          <w:sz w:val="24"/>
        </w:rPr>
        <w:t> </w:t>
      </w:r>
      <w:r>
        <w:rPr>
          <w:sz w:val="24"/>
        </w:rPr>
        <w:t>open</w:t>
      </w:r>
      <w:r>
        <w:rPr>
          <w:spacing w:val="-4"/>
          <w:sz w:val="24"/>
        </w:rPr>
        <w:t> </w:t>
      </w:r>
      <w:r>
        <w:rPr>
          <w:sz w:val="24"/>
        </w:rPr>
        <w:t>to them without the Fellowships Programme.</w:t>
      </w:r>
    </w:p>
    <w:p>
      <w:pPr>
        <w:pStyle w:val="ListParagraph"/>
        <w:numPr>
          <w:ilvl w:val="0"/>
          <w:numId w:val="15"/>
        </w:numPr>
        <w:tabs>
          <w:tab w:pos="912" w:val="left" w:leader="none"/>
        </w:tabs>
        <w:spacing w:line="240" w:lineRule="auto" w:before="0" w:after="0"/>
        <w:ind w:left="912" w:right="523" w:hanging="360"/>
        <w:jc w:val="left"/>
        <w:rPr>
          <w:sz w:val="24"/>
        </w:rPr>
      </w:pPr>
      <w:r>
        <w:rPr>
          <w:sz w:val="24"/>
        </w:rPr>
        <w:t>71%</w:t>
      </w:r>
      <w:r>
        <w:rPr>
          <w:spacing w:val="-3"/>
          <w:sz w:val="24"/>
        </w:rPr>
        <w:t> </w:t>
      </w:r>
      <w:r>
        <w:rPr>
          <w:sz w:val="24"/>
        </w:rPr>
        <w:t>believe</w:t>
      </w:r>
      <w:r>
        <w:rPr>
          <w:spacing w:val="-5"/>
          <w:sz w:val="24"/>
        </w:rPr>
        <w:t> </w:t>
      </w:r>
      <w:r>
        <w:rPr>
          <w:sz w:val="24"/>
        </w:rPr>
        <w:t>that</w:t>
      </w:r>
      <w:r>
        <w:rPr>
          <w:spacing w:val="-3"/>
          <w:sz w:val="24"/>
        </w:rPr>
        <w:t> </w:t>
      </w:r>
      <w:r>
        <w:rPr>
          <w:sz w:val="24"/>
        </w:rPr>
        <w:t>they</w:t>
      </w:r>
      <w:r>
        <w:rPr>
          <w:spacing w:val="-3"/>
          <w:sz w:val="24"/>
        </w:rPr>
        <w:t> </w:t>
      </w:r>
      <w:r>
        <w:rPr>
          <w:sz w:val="24"/>
        </w:rPr>
        <w:t>can</w:t>
      </w:r>
      <w:r>
        <w:rPr>
          <w:spacing w:val="-1"/>
          <w:sz w:val="24"/>
        </w:rPr>
        <w:t> </w:t>
      </w:r>
      <w:r>
        <w:rPr>
          <w:sz w:val="24"/>
        </w:rPr>
        <w:t>secure</w:t>
      </w:r>
      <w:r>
        <w:rPr>
          <w:spacing w:val="-3"/>
          <w:sz w:val="24"/>
        </w:rPr>
        <w:t> </w:t>
      </w:r>
      <w:r>
        <w:rPr>
          <w:sz w:val="24"/>
        </w:rPr>
        <w:t>greater</w:t>
      </w:r>
      <w:r>
        <w:rPr>
          <w:spacing w:val="-3"/>
          <w:sz w:val="24"/>
        </w:rPr>
        <w:t> </w:t>
      </w:r>
      <w:r>
        <w:rPr>
          <w:sz w:val="24"/>
        </w:rPr>
        <w:t>remuneration</w:t>
      </w:r>
      <w:r>
        <w:rPr>
          <w:spacing w:val="-3"/>
          <w:sz w:val="24"/>
        </w:rPr>
        <w:t> </w:t>
      </w:r>
      <w:r>
        <w:rPr>
          <w:sz w:val="24"/>
        </w:rPr>
        <w:t>in</w:t>
      </w:r>
      <w:r>
        <w:rPr>
          <w:spacing w:val="-3"/>
          <w:sz w:val="24"/>
        </w:rPr>
        <w:t> </w:t>
      </w:r>
      <w:r>
        <w:rPr>
          <w:sz w:val="24"/>
        </w:rPr>
        <w:t>the</w:t>
      </w:r>
      <w:r>
        <w:rPr>
          <w:spacing w:val="-3"/>
          <w:sz w:val="24"/>
        </w:rPr>
        <w:t> </w:t>
      </w:r>
      <w:r>
        <w:rPr>
          <w:sz w:val="24"/>
        </w:rPr>
        <w:t>short</w:t>
      </w:r>
      <w:r>
        <w:rPr>
          <w:spacing w:val="-6"/>
          <w:sz w:val="24"/>
        </w:rPr>
        <w:t> </w:t>
      </w:r>
      <w:r>
        <w:rPr>
          <w:sz w:val="24"/>
        </w:rPr>
        <w:t>term</w:t>
      </w:r>
      <w:r>
        <w:rPr>
          <w:spacing w:val="-3"/>
          <w:sz w:val="24"/>
        </w:rPr>
        <w:t> </w:t>
      </w:r>
      <w:r>
        <w:rPr>
          <w:sz w:val="24"/>
        </w:rPr>
        <w:t>when</w:t>
      </w:r>
      <w:r>
        <w:rPr>
          <w:spacing w:val="-5"/>
          <w:sz w:val="24"/>
        </w:rPr>
        <w:t> </w:t>
      </w:r>
      <w:r>
        <w:rPr>
          <w:sz w:val="24"/>
        </w:rPr>
        <w:t>applying</w:t>
      </w:r>
      <w:r>
        <w:rPr>
          <w:spacing w:val="-3"/>
          <w:sz w:val="24"/>
        </w:rPr>
        <w:t> </w:t>
      </w:r>
      <w:r>
        <w:rPr>
          <w:sz w:val="24"/>
        </w:rPr>
        <w:t>for </w:t>
      </w:r>
      <w:r>
        <w:rPr>
          <w:spacing w:val="-2"/>
          <w:sz w:val="24"/>
        </w:rPr>
        <w:t>jobs.</w:t>
      </w:r>
    </w:p>
    <w:p>
      <w:pPr>
        <w:pStyle w:val="ListParagraph"/>
        <w:numPr>
          <w:ilvl w:val="0"/>
          <w:numId w:val="15"/>
        </w:numPr>
        <w:tabs>
          <w:tab w:pos="912" w:val="left" w:leader="none"/>
        </w:tabs>
        <w:spacing w:line="240" w:lineRule="auto" w:before="0" w:after="0"/>
        <w:ind w:left="912" w:right="607" w:hanging="360"/>
        <w:jc w:val="left"/>
        <w:rPr>
          <w:sz w:val="24"/>
        </w:rPr>
      </w:pPr>
      <w:r>
        <w:rPr>
          <w:sz w:val="24"/>
        </w:rPr>
        <w:t>The</w:t>
      </w:r>
      <w:r>
        <w:rPr>
          <w:spacing w:val="-3"/>
          <w:sz w:val="24"/>
        </w:rPr>
        <w:t> </w:t>
      </w:r>
      <w:r>
        <w:rPr>
          <w:sz w:val="24"/>
        </w:rPr>
        <w:t>Exhibition</w:t>
      </w:r>
      <w:r>
        <w:rPr>
          <w:spacing w:val="-5"/>
          <w:sz w:val="24"/>
        </w:rPr>
        <w:t> </w:t>
      </w:r>
      <w:r>
        <w:rPr>
          <w:sz w:val="24"/>
        </w:rPr>
        <w:t>Ambassador</w:t>
      </w:r>
      <w:r>
        <w:rPr>
          <w:spacing w:val="-3"/>
          <w:sz w:val="24"/>
        </w:rPr>
        <w:t> </w:t>
      </w:r>
      <w:r>
        <w:rPr>
          <w:sz w:val="24"/>
        </w:rPr>
        <w:t>residency</w:t>
      </w:r>
      <w:r>
        <w:rPr>
          <w:spacing w:val="-5"/>
          <w:sz w:val="24"/>
        </w:rPr>
        <w:t> </w:t>
      </w:r>
      <w:r>
        <w:rPr>
          <w:sz w:val="24"/>
        </w:rPr>
        <w:t>at</w:t>
      </w:r>
      <w:r>
        <w:rPr>
          <w:spacing w:val="-3"/>
          <w:sz w:val="24"/>
        </w:rPr>
        <w:t> </w:t>
      </w:r>
      <w:r>
        <w:rPr>
          <w:sz w:val="24"/>
        </w:rPr>
        <w:t>the</w:t>
      </w:r>
      <w:r>
        <w:rPr>
          <w:spacing w:val="-5"/>
          <w:sz w:val="24"/>
        </w:rPr>
        <w:t> </w:t>
      </w:r>
      <w:r>
        <w:rPr>
          <w:sz w:val="24"/>
        </w:rPr>
        <w:t>British</w:t>
      </w:r>
      <w:r>
        <w:rPr>
          <w:spacing w:val="-3"/>
          <w:sz w:val="24"/>
        </w:rPr>
        <w:t> </w:t>
      </w:r>
      <w:r>
        <w:rPr>
          <w:sz w:val="24"/>
        </w:rPr>
        <w:t>Pavilion</w:t>
      </w:r>
      <w:r>
        <w:rPr>
          <w:spacing w:val="-2"/>
          <w:sz w:val="24"/>
        </w:rPr>
        <w:t> </w:t>
      </w:r>
      <w:r>
        <w:rPr>
          <w:sz w:val="24"/>
        </w:rPr>
        <w:t>resulted</w:t>
      </w:r>
      <w:r>
        <w:rPr>
          <w:spacing w:val="-3"/>
          <w:sz w:val="24"/>
        </w:rPr>
        <w:t> </w:t>
      </w:r>
      <w:r>
        <w:rPr>
          <w:sz w:val="24"/>
        </w:rPr>
        <w:t>in</w:t>
      </w:r>
      <w:r>
        <w:rPr>
          <w:spacing w:val="-3"/>
          <w:sz w:val="24"/>
        </w:rPr>
        <w:t> </w:t>
      </w:r>
      <w:r>
        <w:rPr>
          <w:sz w:val="24"/>
        </w:rPr>
        <w:t>an</w:t>
      </w:r>
      <w:r>
        <w:rPr>
          <w:spacing w:val="-3"/>
          <w:sz w:val="24"/>
        </w:rPr>
        <w:t> </w:t>
      </w:r>
      <w:r>
        <w:rPr>
          <w:sz w:val="24"/>
        </w:rPr>
        <w:t>extensive</w:t>
      </w:r>
      <w:r>
        <w:rPr>
          <w:spacing w:val="-5"/>
          <w:sz w:val="24"/>
        </w:rPr>
        <w:t> </w:t>
      </w:r>
      <w:r>
        <w:rPr>
          <w:sz w:val="24"/>
        </w:rPr>
        <w:t>skills development for the Fellows, but most strongly in improving: “cultural awareness &amp; understanding”, “communicating with audiences &amp; exhibition interpretation”, “personal confidence &amp; resilience”, “foreign language skill”, “team-work &amp; problem-solving”, “time- management &amp; planning”.</w:t>
      </w:r>
    </w:p>
    <w:p>
      <w:pPr>
        <w:pStyle w:val="ListParagraph"/>
        <w:numPr>
          <w:ilvl w:val="0"/>
          <w:numId w:val="15"/>
        </w:numPr>
        <w:tabs>
          <w:tab w:pos="912" w:val="left" w:leader="none"/>
        </w:tabs>
        <w:spacing w:line="240" w:lineRule="auto" w:before="0" w:after="0"/>
        <w:ind w:left="912" w:right="339" w:hanging="360"/>
        <w:jc w:val="left"/>
        <w:rPr>
          <w:sz w:val="24"/>
        </w:rPr>
      </w:pPr>
      <w:r>
        <w:rPr>
          <w:sz w:val="24"/>
        </w:rPr>
        <w:t>The Fellowships has resulted in 75% of Fellows better prepared for designing future research; 75% of Fellows better prepared for professional/academic international collaborations;</w:t>
      </w:r>
      <w:r>
        <w:rPr>
          <w:spacing w:val="-4"/>
          <w:sz w:val="24"/>
        </w:rPr>
        <w:t> </w:t>
      </w:r>
      <w:r>
        <w:rPr>
          <w:sz w:val="24"/>
        </w:rPr>
        <w:t>71%</w:t>
      </w:r>
      <w:r>
        <w:rPr>
          <w:spacing w:val="-4"/>
          <w:sz w:val="24"/>
        </w:rPr>
        <w:t> </w:t>
      </w:r>
      <w:r>
        <w:rPr>
          <w:sz w:val="24"/>
        </w:rPr>
        <w:t>better</w:t>
      </w:r>
      <w:r>
        <w:rPr>
          <w:spacing w:val="-3"/>
          <w:sz w:val="24"/>
        </w:rPr>
        <w:t> </w:t>
      </w:r>
      <w:r>
        <w:rPr>
          <w:sz w:val="24"/>
        </w:rPr>
        <w:t>prepared</w:t>
      </w:r>
      <w:r>
        <w:rPr>
          <w:spacing w:val="-4"/>
          <w:sz w:val="24"/>
        </w:rPr>
        <w:t> </w:t>
      </w:r>
      <w:r>
        <w:rPr>
          <w:sz w:val="24"/>
        </w:rPr>
        <w:t>for</w:t>
      </w:r>
      <w:r>
        <w:rPr>
          <w:spacing w:val="-3"/>
          <w:sz w:val="24"/>
        </w:rPr>
        <w:t> </w:t>
      </w:r>
      <w:r>
        <w:rPr>
          <w:sz w:val="24"/>
        </w:rPr>
        <w:t>future</w:t>
      </w:r>
      <w:r>
        <w:rPr>
          <w:spacing w:val="-5"/>
          <w:sz w:val="24"/>
        </w:rPr>
        <w:t> </w:t>
      </w:r>
      <w:r>
        <w:rPr>
          <w:sz w:val="24"/>
        </w:rPr>
        <w:t>creative</w:t>
      </w:r>
      <w:r>
        <w:rPr>
          <w:spacing w:val="-4"/>
          <w:sz w:val="24"/>
        </w:rPr>
        <w:t> </w:t>
      </w:r>
      <w:r>
        <w:rPr>
          <w:sz w:val="24"/>
        </w:rPr>
        <w:t>practice;</w:t>
      </w:r>
      <w:r>
        <w:rPr>
          <w:spacing w:val="-4"/>
          <w:sz w:val="24"/>
        </w:rPr>
        <w:t> </w:t>
      </w:r>
      <w:r>
        <w:rPr>
          <w:sz w:val="24"/>
        </w:rPr>
        <w:t>and</w:t>
      </w:r>
      <w:r>
        <w:rPr>
          <w:spacing w:val="-4"/>
          <w:sz w:val="24"/>
        </w:rPr>
        <w:t> </w:t>
      </w:r>
      <w:r>
        <w:rPr>
          <w:sz w:val="24"/>
        </w:rPr>
        <w:t>67%</w:t>
      </w:r>
      <w:r>
        <w:rPr>
          <w:spacing w:val="-3"/>
          <w:sz w:val="24"/>
        </w:rPr>
        <w:t> </w:t>
      </w:r>
      <w:r>
        <w:rPr>
          <w:sz w:val="24"/>
        </w:rPr>
        <w:t>better</w:t>
      </w:r>
      <w:r>
        <w:rPr>
          <w:spacing w:val="-3"/>
          <w:sz w:val="24"/>
        </w:rPr>
        <w:t> </w:t>
      </w:r>
      <w:r>
        <w:rPr>
          <w:sz w:val="24"/>
        </w:rPr>
        <w:t>prepared</w:t>
      </w:r>
      <w:r>
        <w:rPr>
          <w:spacing w:val="-4"/>
          <w:sz w:val="24"/>
        </w:rPr>
        <w:t> </w:t>
      </w:r>
      <w:r>
        <w:rPr>
          <w:sz w:val="24"/>
        </w:rPr>
        <w:t>for personal international collaboration.</w:t>
      </w:r>
    </w:p>
    <w:p>
      <w:pPr>
        <w:pStyle w:val="ListParagraph"/>
        <w:numPr>
          <w:ilvl w:val="0"/>
          <w:numId w:val="15"/>
        </w:numPr>
        <w:tabs>
          <w:tab w:pos="912" w:val="left" w:leader="none"/>
        </w:tabs>
        <w:spacing w:line="240" w:lineRule="auto" w:before="0" w:after="0"/>
        <w:ind w:left="912" w:right="320" w:hanging="360"/>
        <w:jc w:val="left"/>
        <w:rPr>
          <w:sz w:val="24"/>
        </w:rPr>
      </w:pPr>
      <w:r>
        <w:rPr>
          <w:sz w:val="24"/>
        </w:rPr>
        <w:t>The</w:t>
      </w:r>
      <w:r>
        <w:rPr>
          <w:spacing w:val="-2"/>
          <w:sz w:val="24"/>
        </w:rPr>
        <w:t> </w:t>
      </w:r>
      <w:r>
        <w:rPr>
          <w:sz w:val="24"/>
        </w:rPr>
        <w:t>Fellowships</w:t>
      </w:r>
      <w:r>
        <w:rPr>
          <w:spacing w:val="-4"/>
          <w:sz w:val="24"/>
        </w:rPr>
        <w:t> </w:t>
      </w:r>
      <w:r>
        <w:rPr>
          <w:sz w:val="24"/>
        </w:rPr>
        <w:t>has</w:t>
      </w:r>
      <w:r>
        <w:rPr>
          <w:spacing w:val="-5"/>
          <w:sz w:val="24"/>
        </w:rPr>
        <w:t> </w:t>
      </w:r>
      <w:r>
        <w:rPr>
          <w:sz w:val="24"/>
        </w:rPr>
        <w:t>helped</w:t>
      </w:r>
      <w:r>
        <w:rPr>
          <w:spacing w:val="-4"/>
          <w:sz w:val="24"/>
        </w:rPr>
        <w:t> </w:t>
      </w:r>
      <w:r>
        <w:rPr>
          <w:sz w:val="24"/>
        </w:rPr>
        <w:t>Fellows</w:t>
      </w:r>
      <w:r>
        <w:rPr>
          <w:spacing w:val="-2"/>
          <w:sz w:val="24"/>
        </w:rPr>
        <w:t> </w:t>
      </w:r>
      <w:r>
        <w:rPr>
          <w:sz w:val="24"/>
        </w:rPr>
        <w:t>build</w:t>
      </w:r>
      <w:r>
        <w:rPr>
          <w:spacing w:val="-2"/>
          <w:sz w:val="24"/>
        </w:rPr>
        <w:t> </w:t>
      </w:r>
      <w:r>
        <w:rPr>
          <w:sz w:val="24"/>
        </w:rPr>
        <w:t>a</w:t>
      </w:r>
      <w:r>
        <w:rPr>
          <w:spacing w:val="-3"/>
          <w:sz w:val="24"/>
        </w:rPr>
        <w:t> </w:t>
      </w:r>
      <w:r>
        <w:rPr>
          <w:sz w:val="24"/>
        </w:rPr>
        <w:t>wider,</w:t>
      </w:r>
      <w:r>
        <w:rPr>
          <w:spacing w:val="-2"/>
          <w:sz w:val="24"/>
        </w:rPr>
        <w:t> </w:t>
      </w:r>
      <w:r>
        <w:rPr>
          <w:sz w:val="24"/>
        </w:rPr>
        <w:t>diverse</w:t>
      </w:r>
      <w:r>
        <w:rPr>
          <w:spacing w:val="-3"/>
          <w:sz w:val="24"/>
        </w:rPr>
        <w:t> </w:t>
      </w:r>
      <w:r>
        <w:rPr>
          <w:sz w:val="24"/>
        </w:rPr>
        <w:t>network</w:t>
      </w:r>
      <w:r>
        <w:rPr>
          <w:spacing w:val="-5"/>
          <w:sz w:val="24"/>
        </w:rPr>
        <w:t> </w:t>
      </w:r>
      <w:r>
        <w:rPr>
          <w:sz w:val="24"/>
        </w:rPr>
        <w:t>of</w:t>
      </w:r>
      <w:r>
        <w:rPr>
          <w:spacing w:val="-2"/>
          <w:sz w:val="24"/>
        </w:rPr>
        <w:t> </w:t>
      </w:r>
      <w:r>
        <w:rPr>
          <w:sz w:val="24"/>
        </w:rPr>
        <w:t>contacts,</w:t>
      </w:r>
      <w:r>
        <w:rPr>
          <w:spacing w:val="-2"/>
          <w:sz w:val="24"/>
        </w:rPr>
        <w:t> </w:t>
      </w:r>
      <w:r>
        <w:rPr>
          <w:sz w:val="24"/>
        </w:rPr>
        <w:t>which</w:t>
      </w:r>
      <w:r>
        <w:rPr>
          <w:spacing w:val="-2"/>
          <w:sz w:val="24"/>
        </w:rPr>
        <w:t> </w:t>
      </w:r>
      <w:r>
        <w:rPr>
          <w:sz w:val="24"/>
        </w:rPr>
        <w:t>will</w:t>
      </w:r>
      <w:r>
        <w:rPr>
          <w:spacing w:val="-5"/>
          <w:sz w:val="24"/>
        </w:rPr>
        <w:t> </w:t>
      </w:r>
      <w:r>
        <w:rPr>
          <w:sz w:val="24"/>
        </w:rPr>
        <w:t>be source</w:t>
      </w:r>
      <w:r>
        <w:rPr>
          <w:spacing w:val="-2"/>
          <w:sz w:val="24"/>
        </w:rPr>
        <w:t> </w:t>
      </w:r>
      <w:r>
        <w:rPr>
          <w:sz w:val="24"/>
        </w:rPr>
        <w:t>of</w:t>
      </w:r>
      <w:r>
        <w:rPr>
          <w:spacing w:val="-2"/>
          <w:sz w:val="24"/>
        </w:rPr>
        <w:t> </w:t>
      </w:r>
      <w:r>
        <w:rPr>
          <w:sz w:val="24"/>
        </w:rPr>
        <w:t>support,</w:t>
      </w:r>
      <w:r>
        <w:rPr>
          <w:spacing w:val="-4"/>
          <w:sz w:val="24"/>
        </w:rPr>
        <w:t> </w:t>
      </w:r>
      <w:r>
        <w:rPr>
          <w:sz w:val="24"/>
        </w:rPr>
        <w:t>inspiration</w:t>
      </w:r>
      <w:r>
        <w:rPr>
          <w:spacing w:val="-2"/>
          <w:sz w:val="24"/>
        </w:rPr>
        <w:t> </w:t>
      </w:r>
      <w:r>
        <w:rPr>
          <w:sz w:val="24"/>
        </w:rPr>
        <w:t>and</w:t>
      </w:r>
      <w:r>
        <w:rPr>
          <w:spacing w:val="-3"/>
          <w:sz w:val="24"/>
        </w:rPr>
        <w:t> </w:t>
      </w:r>
      <w:r>
        <w:rPr>
          <w:sz w:val="24"/>
        </w:rPr>
        <w:t>opportunity</w:t>
      </w:r>
      <w:r>
        <w:rPr>
          <w:spacing w:val="-1"/>
          <w:sz w:val="24"/>
        </w:rPr>
        <w:t> </w:t>
      </w:r>
      <w:r>
        <w:rPr>
          <w:sz w:val="24"/>
        </w:rPr>
        <w:t>in</w:t>
      </w:r>
      <w:r>
        <w:rPr>
          <w:spacing w:val="-2"/>
          <w:sz w:val="24"/>
        </w:rPr>
        <w:t> </w:t>
      </w:r>
      <w:r>
        <w:rPr>
          <w:sz w:val="24"/>
        </w:rPr>
        <w:t>the</w:t>
      </w:r>
      <w:r>
        <w:rPr>
          <w:spacing w:val="-3"/>
          <w:sz w:val="24"/>
        </w:rPr>
        <w:t> </w:t>
      </w:r>
      <w:r>
        <w:rPr>
          <w:sz w:val="24"/>
        </w:rPr>
        <w:t>future.</w:t>
      </w:r>
      <w:r>
        <w:rPr>
          <w:spacing w:val="-2"/>
          <w:sz w:val="24"/>
        </w:rPr>
        <w:t> </w:t>
      </w:r>
      <w:r>
        <w:rPr>
          <w:sz w:val="24"/>
        </w:rPr>
        <w:t>Fellows</w:t>
      </w:r>
      <w:r>
        <w:rPr>
          <w:spacing w:val="-2"/>
          <w:sz w:val="24"/>
        </w:rPr>
        <w:t> </w:t>
      </w:r>
      <w:r>
        <w:rPr>
          <w:sz w:val="24"/>
        </w:rPr>
        <w:t>reported</w:t>
      </w:r>
      <w:r>
        <w:rPr>
          <w:spacing w:val="-2"/>
          <w:sz w:val="24"/>
        </w:rPr>
        <w:t> </w:t>
      </w:r>
      <w:r>
        <w:rPr>
          <w:sz w:val="24"/>
        </w:rPr>
        <w:t>that</w:t>
      </w:r>
      <w:r>
        <w:rPr>
          <w:spacing w:val="-3"/>
          <w:sz w:val="24"/>
        </w:rPr>
        <w:t> </w:t>
      </w:r>
      <w:r>
        <w:rPr>
          <w:sz w:val="24"/>
        </w:rPr>
        <w:t>new</w:t>
      </w:r>
      <w:r>
        <w:rPr>
          <w:spacing w:val="-2"/>
          <w:sz w:val="24"/>
        </w:rPr>
        <w:t> </w:t>
      </w:r>
      <w:r>
        <w:rPr>
          <w:sz w:val="24"/>
        </w:rPr>
        <w:t>lasting relationships have been forged particularly within residency groups and new contacts have been made with speakers from the Online Induction Training and with those in Venice from outside the Programme.</w:t>
      </w:r>
    </w:p>
    <w:p>
      <w:pPr>
        <w:pStyle w:val="BodyText"/>
        <w:spacing w:before="266"/>
      </w:pPr>
    </w:p>
    <w:p>
      <w:pPr>
        <w:pStyle w:val="Heading2"/>
        <w:spacing w:before="1"/>
      </w:pPr>
      <w:bookmarkStart w:name="_TOC_250002" w:id="26"/>
      <w:bookmarkEnd w:id="26"/>
      <w:r>
        <w:rPr>
          <w:color w:val="44536A"/>
          <w:spacing w:val="-2"/>
        </w:rPr>
        <w:t>Yearbooks</w:t>
      </w:r>
    </w:p>
    <w:p>
      <w:pPr>
        <w:pStyle w:val="BodyText"/>
        <w:spacing w:before="275"/>
        <w:ind w:left="552" w:right="487"/>
      </w:pPr>
      <w:r>
        <w:rPr/>
        <w:t>Further</w:t>
      </w:r>
      <w:r>
        <w:rPr>
          <w:spacing w:val="-3"/>
        </w:rPr>
        <w:t> </w:t>
      </w:r>
      <w:r>
        <w:rPr/>
        <w:t>information</w:t>
      </w:r>
      <w:r>
        <w:rPr>
          <w:spacing w:val="-5"/>
        </w:rPr>
        <w:t> </w:t>
      </w:r>
      <w:r>
        <w:rPr/>
        <w:t>about</w:t>
      </w:r>
      <w:r>
        <w:rPr>
          <w:spacing w:val="-3"/>
        </w:rPr>
        <w:t> </w:t>
      </w:r>
      <w:r>
        <w:rPr/>
        <w:t>the</w:t>
      </w:r>
      <w:r>
        <w:rPr>
          <w:spacing w:val="-5"/>
        </w:rPr>
        <w:t> </w:t>
      </w:r>
      <w:r>
        <w:rPr/>
        <w:t>outcomes</w:t>
      </w:r>
      <w:r>
        <w:rPr>
          <w:spacing w:val="-3"/>
        </w:rPr>
        <w:t> </w:t>
      </w:r>
      <w:r>
        <w:rPr/>
        <w:t>of</w:t>
      </w:r>
      <w:r>
        <w:rPr>
          <w:spacing w:val="-3"/>
        </w:rPr>
        <w:t> </w:t>
      </w:r>
      <w:r>
        <w:rPr/>
        <w:t>our</w:t>
      </w:r>
      <w:r>
        <w:rPr>
          <w:spacing w:val="-3"/>
        </w:rPr>
        <w:t> </w:t>
      </w:r>
      <w:r>
        <w:rPr/>
        <w:t>Fellowships</w:t>
      </w:r>
      <w:r>
        <w:rPr>
          <w:spacing w:val="-3"/>
        </w:rPr>
        <w:t> </w:t>
      </w:r>
      <w:r>
        <w:rPr/>
        <w:t>Programme</w:t>
      </w:r>
      <w:r>
        <w:rPr>
          <w:spacing w:val="-3"/>
        </w:rPr>
        <w:t> </w:t>
      </w:r>
      <w:r>
        <w:rPr/>
        <w:t>can</w:t>
      </w:r>
      <w:r>
        <w:rPr>
          <w:spacing w:val="-5"/>
        </w:rPr>
        <w:t> </w:t>
      </w:r>
      <w:r>
        <w:rPr/>
        <w:t>be</w:t>
      </w:r>
      <w:r>
        <w:rPr>
          <w:spacing w:val="-3"/>
        </w:rPr>
        <w:t> </w:t>
      </w:r>
      <w:r>
        <w:rPr/>
        <w:t>found</w:t>
      </w:r>
      <w:r>
        <w:rPr>
          <w:spacing w:val="-3"/>
        </w:rPr>
        <w:t> </w:t>
      </w:r>
      <w:r>
        <w:rPr/>
        <w:t>in</w:t>
      </w:r>
      <w:r>
        <w:rPr>
          <w:spacing w:val="-5"/>
        </w:rPr>
        <w:t> </w:t>
      </w:r>
      <w:r>
        <w:rPr/>
        <w:t>the 2022, 2023 and 2024 </w:t>
      </w:r>
      <w:hyperlink r:id="rId22">
        <w:r>
          <w:rPr>
            <w:color w:val="EC7C30"/>
            <w:u w:val="single" w:color="EC7C30"/>
          </w:rPr>
          <w:t>Yearbooks</w:t>
        </w:r>
      </w:hyperlink>
      <w:r>
        <w:rPr>
          <w:u w:val="none"/>
        </w:rPr>
        <w:t>.</w:t>
      </w:r>
    </w:p>
    <w:p>
      <w:pPr>
        <w:spacing w:after="0"/>
        <w:sectPr>
          <w:pgSz w:w="11910" w:h="16840"/>
          <w:pgMar w:header="681" w:footer="994" w:top="880" w:bottom="1180" w:left="300" w:right="580"/>
        </w:sectPr>
      </w:pPr>
    </w:p>
    <w:p>
      <w:pPr>
        <w:pStyle w:val="BodyText"/>
        <w:spacing w:before="169"/>
        <w:rPr>
          <w:sz w:val="32"/>
        </w:rPr>
      </w:pPr>
    </w:p>
    <w:p>
      <w:pPr>
        <w:pStyle w:val="Heading2"/>
      </w:pPr>
      <w:bookmarkStart w:name="_TOC_250001" w:id="27"/>
      <w:r>
        <w:rPr>
          <w:color w:val="44536A"/>
        </w:rPr>
        <w:t>Case</w:t>
      </w:r>
      <w:r>
        <w:rPr>
          <w:color w:val="44536A"/>
          <w:spacing w:val="-12"/>
        </w:rPr>
        <w:t> </w:t>
      </w:r>
      <w:bookmarkEnd w:id="27"/>
      <w:r>
        <w:rPr>
          <w:color w:val="44536A"/>
          <w:spacing w:val="-2"/>
        </w:rPr>
        <w:t>Study</w:t>
      </w:r>
    </w:p>
    <w:p>
      <w:pPr>
        <w:pStyle w:val="BodyText"/>
        <w:spacing w:before="276"/>
        <w:ind w:left="552"/>
      </w:pPr>
      <w:r>
        <w:rPr/>
        <w:t>As</w:t>
      </w:r>
      <w:r>
        <w:rPr>
          <w:spacing w:val="-3"/>
        </w:rPr>
        <w:t> </w:t>
      </w:r>
      <w:r>
        <w:rPr/>
        <w:t>told</w:t>
      </w:r>
      <w:r>
        <w:rPr>
          <w:spacing w:val="-5"/>
        </w:rPr>
        <w:t> </w:t>
      </w:r>
      <w:r>
        <w:rPr/>
        <w:t>to</w:t>
      </w:r>
      <w:r>
        <w:rPr>
          <w:spacing w:val="-4"/>
        </w:rPr>
        <w:t> </w:t>
      </w:r>
      <w:r>
        <w:rPr/>
        <w:t>British</w:t>
      </w:r>
      <w:r>
        <w:rPr>
          <w:spacing w:val="-3"/>
        </w:rPr>
        <w:t> </w:t>
      </w:r>
      <w:r>
        <w:rPr/>
        <w:t>Council</w:t>
      </w:r>
      <w:r>
        <w:rPr>
          <w:spacing w:val="-4"/>
        </w:rPr>
        <w:t> </w:t>
      </w:r>
      <w:r>
        <w:rPr/>
        <w:t>by</w:t>
      </w:r>
      <w:r>
        <w:rPr>
          <w:spacing w:val="-3"/>
        </w:rPr>
        <w:t> </w:t>
      </w:r>
      <w:r>
        <w:rPr/>
        <w:t>2024</w:t>
      </w:r>
      <w:r>
        <w:rPr>
          <w:spacing w:val="-3"/>
        </w:rPr>
        <w:t> </w:t>
      </w:r>
      <w:r>
        <w:rPr/>
        <w:t>Fellow,</w:t>
      </w:r>
      <w:r>
        <w:rPr>
          <w:spacing w:val="-6"/>
        </w:rPr>
        <w:t> </w:t>
      </w:r>
      <w:r>
        <w:rPr/>
        <w:t>Shaniece</w:t>
      </w:r>
      <w:r>
        <w:rPr>
          <w:spacing w:val="-4"/>
        </w:rPr>
        <w:t> </w:t>
      </w:r>
      <w:r>
        <w:rPr/>
        <w:t>Martin</w:t>
      </w:r>
      <w:r>
        <w:rPr>
          <w:spacing w:val="-3"/>
        </w:rPr>
        <w:t> </w:t>
      </w:r>
      <w:r>
        <w:rPr/>
        <w:t>(Programme</w:t>
      </w:r>
      <w:r>
        <w:rPr>
          <w:spacing w:val="-3"/>
        </w:rPr>
        <w:t> </w:t>
      </w:r>
      <w:r>
        <w:rPr/>
        <w:t>Partner:</w:t>
      </w:r>
      <w:r>
        <w:rPr>
          <w:spacing w:val="-3"/>
        </w:rPr>
        <w:t> </w:t>
      </w:r>
      <w:r>
        <w:rPr/>
        <w:t>Coventry </w:t>
      </w:r>
      <w:r>
        <w:rPr>
          <w:spacing w:val="-2"/>
        </w:rPr>
        <w:t>University)</w:t>
      </w:r>
    </w:p>
    <w:p>
      <w:pPr>
        <w:pStyle w:val="BodyText"/>
      </w:pPr>
    </w:p>
    <w:p>
      <w:pPr>
        <w:spacing w:before="0"/>
        <w:ind w:left="552" w:right="487" w:firstLine="0"/>
        <w:jc w:val="left"/>
        <w:rPr>
          <w:i/>
          <w:sz w:val="24"/>
        </w:rPr>
      </w:pPr>
      <w:r>
        <w:rPr>
          <w:i/>
          <w:sz w:val="24"/>
        </w:rPr>
        <w:t>&lt;Initially</w:t>
      </w:r>
      <w:r>
        <w:rPr>
          <w:i/>
          <w:spacing w:val="-4"/>
          <w:sz w:val="24"/>
        </w:rPr>
        <w:t> </w:t>
      </w:r>
      <w:r>
        <w:rPr>
          <w:i/>
          <w:sz w:val="24"/>
        </w:rPr>
        <w:t>hesitant</w:t>
      </w:r>
      <w:r>
        <w:rPr>
          <w:i/>
          <w:spacing w:val="-4"/>
          <w:sz w:val="24"/>
        </w:rPr>
        <w:t> </w:t>
      </w:r>
      <w:r>
        <w:rPr>
          <w:i/>
          <w:sz w:val="24"/>
        </w:rPr>
        <w:t>to</w:t>
      </w:r>
      <w:r>
        <w:rPr>
          <w:i/>
          <w:spacing w:val="-4"/>
          <w:sz w:val="24"/>
        </w:rPr>
        <w:t> </w:t>
      </w:r>
      <w:r>
        <w:rPr>
          <w:i/>
          <w:sz w:val="24"/>
        </w:rPr>
        <w:t>apply</w:t>
      </w:r>
      <w:r>
        <w:rPr>
          <w:i/>
          <w:spacing w:val="-4"/>
          <w:sz w:val="24"/>
        </w:rPr>
        <w:t> </w:t>
      </w:r>
      <w:r>
        <w:rPr>
          <w:i/>
          <w:sz w:val="24"/>
        </w:rPr>
        <w:t>to</w:t>
      </w:r>
      <w:r>
        <w:rPr>
          <w:i/>
          <w:spacing w:val="-3"/>
          <w:sz w:val="24"/>
        </w:rPr>
        <w:t> </w:t>
      </w:r>
      <w:r>
        <w:rPr>
          <w:i/>
          <w:sz w:val="24"/>
        </w:rPr>
        <w:t>the</w:t>
      </w:r>
      <w:r>
        <w:rPr>
          <w:i/>
          <w:spacing w:val="-6"/>
          <w:sz w:val="24"/>
        </w:rPr>
        <w:t> </w:t>
      </w:r>
      <w:r>
        <w:rPr>
          <w:i/>
          <w:sz w:val="24"/>
        </w:rPr>
        <w:t>Venice</w:t>
      </w:r>
      <w:r>
        <w:rPr>
          <w:i/>
          <w:spacing w:val="-4"/>
          <w:sz w:val="24"/>
        </w:rPr>
        <w:t> </w:t>
      </w:r>
      <w:r>
        <w:rPr>
          <w:i/>
          <w:sz w:val="24"/>
        </w:rPr>
        <w:t>Fellowship</w:t>
      </w:r>
      <w:r>
        <w:rPr>
          <w:i/>
          <w:spacing w:val="-4"/>
          <w:sz w:val="24"/>
        </w:rPr>
        <w:t> </w:t>
      </w:r>
      <w:r>
        <w:rPr>
          <w:i/>
          <w:sz w:val="24"/>
        </w:rPr>
        <w:t>Programme,</w:t>
      </w:r>
      <w:r>
        <w:rPr>
          <w:i/>
          <w:spacing w:val="-6"/>
          <w:sz w:val="24"/>
        </w:rPr>
        <w:t> </w:t>
      </w:r>
      <w:r>
        <w:rPr>
          <w:i/>
          <w:sz w:val="24"/>
        </w:rPr>
        <w:t>Shaniece</w:t>
      </w:r>
      <w:r>
        <w:rPr>
          <w:i/>
          <w:spacing w:val="-5"/>
          <w:sz w:val="24"/>
        </w:rPr>
        <w:t> </w:t>
      </w:r>
      <w:r>
        <w:rPr>
          <w:i/>
          <w:sz w:val="24"/>
        </w:rPr>
        <w:t>questioned</w:t>
      </w:r>
      <w:r>
        <w:rPr>
          <w:i/>
          <w:spacing w:val="-4"/>
          <w:sz w:val="24"/>
        </w:rPr>
        <w:t> </w:t>
      </w:r>
      <w:r>
        <w:rPr>
          <w:i/>
          <w:sz w:val="24"/>
        </w:rPr>
        <w:t>whether</w:t>
      </w:r>
      <w:r>
        <w:rPr>
          <w:i/>
          <w:sz w:val="24"/>
        </w:rPr>
        <w:t> she belonged in museums and artistic spaces. With a mixed Southeast Asian and British background, Shaniece grew up in a predominantly white village and didn’t visit cultural institutions or venues as part of her upbringing.</w:t>
      </w:r>
    </w:p>
    <w:p>
      <w:pPr>
        <w:pStyle w:val="BodyText"/>
        <w:rPr>
          <w:i/>
        </w:rPr>
      </w:pPr>
    </w:p>
    <w:p>
      <w:pPr>
        <w:spacing w:before="0"/>
        <w:ind w:left="552" w:right="333" w:firstLine="0"/>
        <w:jc w:val="left"/>
        <w:rPr>
          <w:i/>
          <w:sz w:val="24"/>
        </w:rPr>
      </w:pPr>
      <w:r>
        <w:rPr>
          <w:i/>
          <w:sz w:val="24"/>
        </w:rPr>
        <w:t>But through creative writing, poetry, and Punjabi music, she began to reclaim her identity and</w:t>
      </w:r>
      <w:r>
        <w:rPr>
          <w:i/>
          <w:sz w:val="24"/>
        </w:rPr>
        <w:t> connect with her heritage. Inspired by John Akomfrah’s work and his reflections on representation and visibility, including after seeing his work on view at Tate, she found the courage to apply for the program. From her very first conversation, she felt genuinely seen and heard. Surrounded by a diverse cohort of Fellows from various backgrounds and experiences, the long-held insecurities—Am I good enough? Do I belong here?—began to dissolve. These doubts</w:t>
      </w:r>
      <w:r>
        <w:rPr>
          <w:i/>
          <w:spacing w:val="-3"/>
          <w:sz w:val="24"/>
        </w:rPr>
        <w:t> </w:t>
      </w:r>
      <w:r>
        <w:rPr>
          <w:i/>
          <w:sz w:val="24"/>
        </w:rPr>
        <w:t>were</w:t>
      </w:r>
      <w:r>
        <w:rPr>
          <w:i/>
          <w:spacing w:val="-3"/>
          <w:sz w:val="24"/>
        </w:rPr>
        <w:t> </w:t>
      </w:r>
      <w:r>
        <w:rPr>
          <w:i/>
          <w:sz w:val="24"/>
        </w:rPr>
        <w:t>replaced</w:t>
      </w:r>
      <w:r>
        <w:rPr>
          <w:i/>
          <w:spacing w:val="-5"/>
          <w:sz w:val="24"/>
        </w:rPr>
        <w:t> </w:t>
      </w:r>
      <w:r>
        <w:rPr>
          <w:i/>
          <w:sz w:val="24"/>
        </w:rPr>
        <w:t>by</w:t>
      </w:r>
      <w:r>
        <w:rPr>
          <w:i/>
          <w:spacing w:val="-3"/>
          <w:sz w:val="24"/>
        </w:rPr>
        <w:t> </w:t>
      </w:r>
      <w:r>
        <w:rPr>
          <w:i/>
          <w:sz w:val="24"/>
        </w:rPr>
        <w:t>a</w:t>
      </w:r>
      <w:r>
        <w:rPr>
          <w:i/>
          <w:spacing w:val="-2"/>
          <w:sz w:val="24"/>
        </w:rPr>
        <w:t> </w:t>
      </w:r>
      <w:r>
        <w:rPr>
          <w:i/>
          <w:sz w:val="24"/>
        </w:rPr>
        <w:t>sense</w:t>
      </w:r>
      <w:r>
        <w:rPr>
          <w:i/>
          <w:spacing w:val="-5"/>
          <w:sz w:val="24"/>
        </w:rPr>
        <w:t> </w:t>
      </w:r>
      <w:r>
        <w:rPr>
          <w:i/>
          <w:sz w:val="24"/>
        </w:rPr>
        <w:t>of</w:t>
      </w:r>
      <w:r>
        <w:rPr>
          <w:i/>
          <w:spacing w:val="-5"/>
          <w:sz w:val="24"/>
        </w:rPr>
        <w:t> </w:t>
      </w:r>
      <w:r>
        <w:rPr>
          <w:i/>
          <w:sz w:val="24"/>
        </w:rPr>
        <w:t>deep</w:t>
      </w:r>
      <w:r>
        <w:rPr>
          <w:i/>
          <w:spacing w:val="-3"/>
          <w:sz w:val="24"/>
        </w:rPr>
        <w:t> </w:t>
      </w:r>
      <w:r>
        <w:rPr>
          <w:i/>
          <w:sz w:val="24"/>
        </w:rPr>
        <w:t>listening,</w:t>
      </w:r>
      <w:r>
        <w:rPr>
          <w:i/>
          <w:spacing w:val="-3"/>
          <w:sz w:val="24"/>
        </w:rPr>
        <w:t> </w:t>
      </w:r>
      <w:r>
        <w:rPr>
          <w:i/>
          <w:sz w:val="24"/>
        </w:rPr>
        <w:t>meaningful</w:t>
      </w:r>
      <w:r>
        <w:rPr>
          <w:i/>
          <w:spacing w:val="-3"/>
          <w:sz w:val="24"/>
        </w:rPr>
        <w:t> </w:t>
      </w:r>
      <w:r>
        <w:rPr>
          <w:i/>
          <w:sz w:val="24"/>
        </w:rPr>
        <w:t>connection,</w:t>
      </w:r>
      <w:r>
        <w:rPr>
          <w:i/>
          <w:spacing w:val="-3"/>
          <w:sz w:val="24"/>
        </w:rPr>
        <w:t> </w:t>
      </w:r>
      <w:r>
        <w:rPr>
          <w:i/>
          <w:sz w:val="24"/>
        </w:rPr>
        <w:t>and</w:t>
      </w:r>
      <w:r>
        <w:rPr>
          <w:i/>
          <w:spacing w:val="-3"/>
          <w:sz w:val="24"/>
        </w:rPr>
        <w:t> </w:t>
      </w:r>
      <w:r>
        <w:rPr>
          <w:i/>
          <w:sz w:val="24"/>
        </w:rPr>
        <w:t>shared</w:t>
      </w:r>
      <w:r>
        <w:rPr>
          <w:i/>
          <w:spacing w:val="-3"/>
          <w:sz w:val="24"/>
        </w:rPr>
        <w:t> </w:t>
      </w:r>
      <w:r>
        <w:rPr>
          <w:i/>
          <w:sz w:val="24"/>
        </w:rPr>
        <w:t>purpose within the group.</w:t>
      </w:r>
    </w:p>
    <w:p>
      <w:pPr>
        <w:pStyle w:val="BodyText"/>
        <w:spacing w:before="1"/>
        <w:rPr>
          <w:i/>
        </w:rPr>
      </w:pPr>
    </w:p>
    <w:p>
      <w:pPr>
        <w:spacing w:before="0"/>
        <w:ind w:left="552" w:right="292" w:firstLine="0"/>
        <w:jc w:val="left"/>
        <w:rPr>
          <w:i/>
          <w:sz w:val="24"/>
        </w:rPr>
      </w:pPr>
      <w:r>
        <w:rPr>
          <w:i/>
          <w:sz w:val="24"/>
        </w:rPr>
        <w:t>While in Venice, invigilating Akomfrah’s exhibition became both an artistic and personal</w:t>
      </w:r>
      <w:r>
        <w:rPr>
          <w:i/>
          <w:sz w:val="24"/>
        </w:rPr>
        <w:t> awakening</w:t>
      </w:r>
      <w:r>
        <w:rPr>
          <w:i/>
          <w:spacing w:val="-2"/>
          <w:sz w:val="24"/>
        </w:rPr>
        <w:t> </w:t>
      </w:r>
      <w:r>
        <w:rPr>
          <w:i/>
          <w:sz w:val="24"/>
        </w:rPr>
        <w:t>for</w:t>
      </w:r>
      <w:r>
        <w:rPr>
          <w:i/>
          <w:spacing w:val="-2"/>
          <w:sz w:val="24"/>
        </w:rPr>
        <w:t> </w:t>
      </w:r>
      <w:r>
        <w:rPr>
          <w:i/>
          <w:sz w:val="24"/>
        </w:rPr>
        <w:t>her.</w:t>
      </w:r>
      <w:r>
        <w:rPr>
          <w:i/>
          <w:spacing w:val="-5"/>
          <w:sz w:val="24"/>
        </w:rPr>
        <w:t> </w:t>
      </w:r>
      <w:r>
        <w:rPr>
          <w:i/>
          <w:sz w:val="24"/>
        </w:rPr>
        <w:t>Initially</w:t>
      </w:r>
      <w:r>
        <w:rPr>
          <w:i/>
          <w:spacing w:val="-2"/>
          <w:sz w:val="24"/>
        </w:rPr>
        <w:t> </w:t>
      </w:r>
      <w:r>
        <w:rPr>
          <w:i/>
          <w:sz w:val="24"/>
        </w:rPr>
        <w:t>overwhelmed</w:t>
      </w:r>
      <w:r>
        <w:rPr>
          <w:i/>
          <w:spacing w:val="-4"/>
          <w:sz w:val="24"/>
        </w:rPr>
        <w:t> </w:t>
      </w:r>
      <w:r>
        <w:rPr>
          <w:i/>
          <w:sz w:val="24"/>
        </w:rPr>
        <w:t>by</w:t>
      </w:r>
      <w:r>
        <w:rPr>
          <w:i/>
          <w:spacing w:val="-2"/>
          <w:sz w:val="24"/>
        </w:rPr>
        <w:t> </w:t>
      </w:r>
      <w:r>
        <w:rPr>
          <w:i/>
          <w:sz w:val="24"/>
        </w:rPr>
        <w:t>the</w:t>
      </w:r>
      <w:r>
        <w:rPr>
          <w:i/>
          <w:spacing w:val="-2"/>
          <w:sz w:val="24"/>
        </w:rPr>
        <w:t> </w:t>
      </w:r>
      <w:r>
        <w:rPr>
          <w:i/>
          <w:sz w:val="24"/>
        </w:rPr>
        <w:t>sensory</w:t>
      </w:r>
      <w:r>
        <w:rPr>
          <w:i/>
          <w:spacing w:val="-2"/>
          <w:sz w:val="24"/>
        </w:rPr>
        <w:t> </w:t>
      </w:r>
      <w:r>
        <w:rPr>
          <w:i/>
          <w:sz w:val="24"/>
        </w:rPr>
        <w:t>intensity</w:t>
      </w:r>
      <w:r>
        <w:rPr>
          <w:i/>
          <w:spacing w:val="-2"/>
          <w:sz w:val="24"/>
        </w:rPr>
        <w:t> </w:t>
      </w:r>
      <w:r>
        <w:rPr>
          <w:i/>
          <w:sz w:val="24"/>
        </w:rPr>
        <w:t>of</w:t>
      </w:r>
      <w:r>
        <w:rPr>
          <w:i/>
          <w:spacing w:val="-2"/>
          <w:sz w:val="24"/>
        </w:rPr>
        <w:t> </w:t>
      </w:r>
      <w:r>
        <w:rPr>
          <w:i/>
          <w:sz w:val="24"/>
        </w:rPr>
        <w:t>the</w:t>
      </w:r>
      <w:r>
        <w:rPr>
          <w:i/>
          <w:spacing w:val="-2"/>
          <w:sz w:val="24"/>
        </w:rPr>
        <w:t> </w:t>
      </w:r>
      <w:r>
        <w:rPr>
          <w:i/>
          <w:sz w:val="24"/>
        </w:rPr>
        <w:t>dark,</w:t>
      </w:r>
      <w:r>
        <w:rPr>
          <w:i/>
          <w:spacing w:val="-2"/>
          <w:sz w:val="24"/>
        </w:rPr>
        <w:t> </w:t>
      </w:r>
      <w:r>
        <w:rPr>
          <w:i/>
          <w:sz w:val="24"/>
        </w:rPr>
        <w:t>sound-filled</w:t>
      </w:r>
      <w:r>
        <w:rPr>
          <w:i/>
          <w:spacing w:val="-4"/>
          <w:sz w:val="24"/>
        </w:rPr>
        <w:t> </w:t>
      </w:r>
      <w:r>
        <w:rPr>
          <w:i/>
          <w:sz w:val="24"/>
        </w:rPr>
        <w:t>space, she turned to writing—unapologetically capturing her thoughts in the dark, even when she couldn’t read what she wrote. Her time spent in the exhibition became a precious gift: opportunities for intimate, one-on-one conversations with the public, reflections on identity, and a deeper</w:t>
      </w:r>
      <w:r>
        <w:rPr>
          <w:i/>
          <w:spacing w:val="-3"/>
          <w:sz w:val="24"/>
        </w:rPr>
        <w:t> </w:t>
      </w:r>
      <w:r>
        <w:rPr>
          <w:i/>
          <w:sz w:val="24"/>
        </w:rPr>
        <w:t>understanding of</w:t>
      </w:r>
      <w:r>
        <w:rPr>
          <w:i/>
          <w:spacing w:val="-1"/>
          <w:sz w:val="24"/>
        </w:rPr>
        <w:t> </w:t>
      </w:r>
      <w:r>
        <w:rPr>
          <w:i/>
          <w:sz w:val="24"/>
        </w:rPr>
        <w:t>her role</w:t>
      </w:r>
      <w:r>
        <w:rPr>
          <w:i/>
          <w:spacing w:val="-1"/>
          <w:sz w:val="24"/>
        </w:rPr>
        <w:t> </w:t>
      </w:r>
      <w:r>
        <w:rPr>
          <w:i/>
          <w:sz w:val="24"/>
        </w:rPr>
        <w:t>in making</w:t>
      </w:r>
      <w:r>
        <w:rPr>
          <w:i/>
          <w:spacing w:val="-1"/>
          <w:sz w:val="24"/>
        </w:rPr>
        <w:t> </w:t>
      </w:r>
      <w:r>
        <w:rPr>
          <w:i/>
          <w:sz w:val="24"/>
        </w:rPr>
        <w:t>art accessible and relevant.</w:t>
      </w:r>
      <w:r>
        <w:rPr>
          <w:i/>
          <w:spacing w:val="-1"/>
          <w:sz w:val="24"/>
        </w:rPr>
        <w:t> </w:t>
      </w:r>
      <w:r>
        <w:rPr>
          <w:i/>
          <w:sz w:val="24"/>
        </w:rPr>
        <w:t>She</w:t>
      </w:r>
      <w:r>
        <w:rPr>
          <w:i/>
          <w:spacing w:val="-1"/>
          <w:sz w:val="24"/>
        </w:rPr>
        <w:t> </w:t>
      </w:r>
      <w:r>
        <w:rPr>
          <w:i/>
          <w:sz w:val="24"/>
        </w:rPr>
        <w:t>left</w:t>
      </w:r>
      <w:r>
        <w:rPr>
          <w:i/>
          <w:spacing w:val="-1"/>
          <w:sz w:val="24"/>
        </w:rPr>
        <w:t> </w:t>
      </w:r>
      <w:r>
        <w:rPr>
          <w:i/>
          <w:sz w:val="24"/>
        </w:rPr>
        <w:t>Venice with a renewed sense of confidence, creative clarity, and a strong commitment to using her voice and work to support others—especially fellow generational immigrants—in feeling truly seen, heard, and represented.</w:t>
      </w:r>
    </w:p>
    <w:p>
      <w:pPr>
        <w:pStyle w:val="BodyText"/>
        <w:spacing w:before="1"/>
        <w:rPr>
          <w:i/>
        </w:rPr>
      </w:pPr>
    </w:p>
    <w:p>
      <w:pPr>
        <w:spacing w:before="0"/>
        <w:ind w:left="552" w:right="333" w:firstLine="0"/>
        <w:jc w:val="left"/>
        <w:rPr>
          <w:i/>
          <w:sz w:val="24"/>
        </w:rPr>
      </w:pPr>
      <w:r>
        <w:rPr>
          <w:i/>
          <w:sz w:val="24"/>
        </w:rPr>
        <w:t>Following</w:t>
      </w:r>
      <w:r>
        <w:rPr>
          <w:i/>
          <w:spacing w:val="-2"/>
          <w:sz w:val="24"/>
        </w:rPr>
        <w:t> </w:t>
      </w:r>
      <w:r>
        <w:rPr>
          <w:i/>
          <w:sz w:val="24"/>
        </w:rPr>
        <w:t>her</w:t>
      </w:r>
      <w:r>
        <w:rPr>
          <w:i/>
          <w:spacing w:val="-2"/>
          <w:sz w:val="24"/>
        </w:rPr>
        <w:t> </w:t>
      </w:r>
      <w:r>
        <w:rPr>
          <w:i/>
          <w:sz w:val="24"/>
        </w:rPr>
        <w:t>Fellowship</w:t>
      </w:r>
      <w:r>
        <w:rPr>
          <w:i/>
          <w:spacing w:val="-2"/>
          <w:sz w:val="24"/>
        </w:rPr>
        <w:t> </w:t>
      </w:r>
      <w:r>
        <w:rPr>
          <w:i/>
          <w:sz w:val="24"/>
        </w:rPr>
        <w:t>and</w:t>
      </w:r>
      <w:r>
        <w:rPr>
          <w:i/>
          <w:spacing w:val="-2"/>
          <w:sz w:val="24"/>
        </w:rPr>
        <w:t> </w:t>
      </w:r>
      <w:r>
        <w:rPr>
          <w:i/>
          <w:sz w:val="24"/>
        </w:rPr>
        <w:t>on</w:t>
      </w:r>
      <w:r>
        <w:rPr>
          <w:i/>
          <w:spacing w:val="-4"/>
          <w:sz w:val="24"/>
        </w:rPr>
        <w:t> </w:t>
      </w:r>
      <w:r>
        <w:rPr>
          <w:i/>
          <w:sz w:val="24"/>
        </w:rPr>
        <w:t>completion</w:t>
      </w:r>
      <w:r>
        <w:rPr>
          <w:i/>
          <w:spacing w:val="-4"/>
          <w:sz w:val="24"/>
        </w:rPr>
        <w:t> </w:t>
      </w:r>
      <w:r>
        <w:rPr>
          <w:i/>
          <w:sz w:val="24"/>
        </w:rPr>
        <w:t>of</w:t>
      </w:r>
      <w:r>
        <w:rPr>
          <w:i/>
          <w:spacing w:val="-2"/>
          <w:sz w:val="24"/>
        </w:rPr>
        <w:t> </w:t>
      </w:r>
      <w:r>
        <w:rPr>
          <w:i/>
          <w:sz w:val="24"/>
        </w:rPr>
        <w:t>her</w:t>
      </w:r>
      <w:r>
        <w:rPr>
          <w:i/>
          <w:spacing w:val="-2"/>
          <w:sz w:val="24"/>
        </w:rPr>
        <w:t> </w:t>
      </w:r>
      <w:r>
        <w:rPr>
          <w:i/>
          <w:sz w:val="24"/>
        </w:rPr>
        <w:t>PhD,</w:t>
      </w:r>
      <w:r>
        <w:rPr>
          <w:i/>
          <w:spacing w:val="-2"/>
          <w:sz w:val="24"/>
        </w:rPr>
        <w:t> </w:t>
      </w:r>
      <w:r>
        <w:rPr>
          <w:i/>
          <w:sz w:val="24"/>
        </w:rPr>
        <w:t>Shaniece</w:t>
      </w:r>
      <w:r>
        <w:rPr>
          <w:i/>
          <w:spacing w:val="-2"/>
          <w:sz w:val="24"/>
        </w:rPr>
        <w:t> </w:t>
      </w:r>
      <w:r>
        <w:rPr>
          <w:i/>
          <w:sz w:val="24"/>
        </w:rPr>
        <w:t>felt</w:t>
      </w:r>
      <w:r>
        <w:rPr>
          <w:i/>
          <w:spacing w:val="-2"/>
          <w:sz w:val="24"/>
        </w:rPr>
        <w:t> </w:t>
      </w:r>
      <w:r>
        <w:rPr>
          <w:i/>
          <w:sz w:val="24"/>
        </w:rPr>
        <w:t>confident</w:t>
      </w:r>
      <w:r>
        <w:rPr>
          <w:i/>
          <w:spacing w:val="-4"/>
          <w:sz w:val="24"/>
        </w:rPr>
        <w:t> </w:t>
      </w:r>
      <w:r>
        <w:rPr>
          <w:i/>
          <w:sz w:val="24"/>
        </w:rPr>
        <w:t>to</w:t>
      </w:r>
      <w:r>
        <w:rPr>
          <w:i/>
          <w:spacing w:val="-4"/>
          <w:sz w:val="24"/>
        </w:rPr>
        <w:t> </w:t>
      </w:r>
      <w:r>
        <w:rPr>
          <w:i/>
          <w:sz w:val="24"/>
        </w:rPr>
        <w:t>apply</w:t>
      </w:r>
      <w:r>
        <w:rPr>
          <w:i/>
          <w:spacing w:val="-5"/>
          <w:sz w:val="24"/>
        </w:rPr>
        <w:t> </w:t>
      </w:r>
      <w:r>
        <w:rPr>
          <w:i/>
          <w:sz w:val="24"/>
        </w:rPr>
        <w:t>for</w:t>
      </w:r>
      <w:r>
        <w:rPr>
          <w:i/>
          <w:spacing w:val="-6"/>
          <w:sz w:val="24"/>
        </w:rPr>
        <w:t> </w:t>
      </w:r>
      <w:r>
        <w:rPr>
          <w:i/>
          <w:sz w:val="24"/>
        </w:rPr>
        <w:t>the</w:t>
      </w:r>
      <w:r>
        <w:rPr>
          <w:i/>
          <w:sz w:val="24"/>
        </w:rPr>
        <w:t> role of Archives Assistant at the Herbert Art Gallery &amp; Museum in Coventry. She is supporting the development and installation of new displays in the ‘Stories That Made Us: Roots, Resilience, Representation’ exhibition, which celebrates and preserves the rich heritage of South Asian and British South Asian communities in Coventry.&gt;</w:t>
      </w:r>
    </w:p>
    <w:p>
      <w:pPr>
        <w:pStyle w:val="BodyText"/>
        <w:spacing w:before="105"/>
        <w:rPr>
          <w:i/>
          <w:sz w:val="20"/>
        </w:rPr>
      </w:pPr>
      <w:r>
        <w:rPr/>
        <mc:AlternateContent>
          <mc:Choice Requires="wps">
            <w:drawing>
              <wp:anchor distT="0" distB="0" distL="0" distR="0" allowOverlap="1" layoutInCell="1" locked="0" behindDoc="1" simplePos="0" relativeHeight="487597568">
                <wp:simplePos x="0" y="0"/>
                <wp:positionH relativeFrom="page">
                  <wp:posOffset>1071676</wp:posOffset>
                </wp:positionH>
                <wp:positionV relativeFrom="paragraph">
                  <wp:posOffset>228481</wp:posOffset>
                </wp:positionV>
                <wp:extent cx="5420360" cy="635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5420360" cy="6350"/>
                        </a:xfrm>
                        <a:custGeom>
                          <a:avLst/>
                          <a:gdLst/>
                          <a:ahLst/>
                          <a:cxnLst/>
                          <a:rect l="l" t="t" r="r" b="b"/>
                          <a:pathLst>
                            <a:path w="5420360" h="6350">
                              <a:moveTo>
                                <a:pt x="5420233" y="0"/>
                              </a:moveTo>
                              <a:lnTo>
                                <a:pt x="0" y="0"/>
                              </a:lnTo>
                              <a:lnTo>
                                <a:pt x="0" y="6095"/>
                              </a:lnTo>
                              <a:lnTo>
                                <a:pt x="5420233" y="6095"/>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17.990644pt;width:426.79pt;height:.47998pt;mso-position-horizontal-relative:page;mso-position-vertical-relative:paragraph;z-index:-15718912;mso-wrap-distance-left:0;mso-wrap-distance-right:0" id="docshape28" filled="true" fillcolor="#4471c4" stroked="false">
                <v:fill type="solid"/>
                <w10:wrap type="topAndBottom"/>
              </v:rect>
            </w:pict>
          </mc:Fallback>
        </mc:AlternateContent>
      </w:r>
    </w:p>
    <w:p>
      <w:pPr>
        <w:spacing w:before="199"/>
        <w:ind w:left="1469" w:right="1194" w:firstLine="5"/>
        <w:jc w:val="center"/>
        <w:rPr>
          <w:i/>
          <w:sz w:val="24"/>
        </w:rPr>
      </w:pPr>
      <w:r>
        <w:rPr>
          <w:i/>
          <w:color w:val="4471C4"/>
          <w:sz w:val="24"/>
        </w:rPr>
        <w:t>‘I don’t think I would have applied to this job [as an Archives Assistant] at the</w:t>
      </w:r>
      <w:r>
        <w:rPr>
          <w:i/>
          <w:color w:val="4471C4"/>
          <w:sz w:val="24"/>
        </w:rPr>
        <w:t> Museum before. I pigeonholed myself in academia. But when this job advert came along, I thought, this is very me. I am a storyteller. I can be a museum. I felt</w:t>
      </w:r>
      <w:r>
        <w:rPr>
          <w:i/>
          <w:color w:val="4471C4"/>
          <w:spacing w:val="-2"/>
          <w:sz w:val="24"/>
        </w:rPr>
        <w:t> </w:t>
      </w:r>
      <w:r>
        <w:rPr>
          <w:i/>
          <w:color w:val="4471C4"/>
          <w:sz w:val="24"/>
        </w:rPr>
        <w:t>like</w:t>
      </w:r>
      <w:r>
        <w:rPr>
          <w:i/>
          <w:color w:val="4471C4"/>
          <w:spacing w:val="-2"/>
          <w:sz w:val="24"/>
        </w:rPr>
        <w:t> </w:t>
      </w:r>
      <w:r>
        <w:rPr>
          <w:i/>
          <w:color w:val="4471C4"/>
          <w:sz w:val="24"/>
        </w:rPr>
        <w:t>I</w:t>
      </w:r>
      <w:r>
        <w:rPr>
          <w:i/>
          <w:color w:val="4471C4"/>
          <w:spacing w:val="-2"/>
          <w:sz w:val="24"/>
        </w:rPr>
        <w:t> </w:t>
      </w:r>
      <w:r>
        <w:rPr>
          <w:i/>
          <w:color w:val="4471C4"/>
          <w:sz w:val="24"/>
        </w:rPr>
        <w:t>was</w:t>
      </w:r>
      <w:r>
        <w:rPr>
          <w:i/>
          <w:color w:val="4471C4"/>
          <w:spacing w:val="-2"/>
          <w:sz w:val="24"/>
        </w:rPr>
        <w:t> </w:t>
      </w:r>
      <w:r>
        <w:rPr>
          <w:i/>
          <w:color w:val="4471C4"/>
          <w:sz w:val="24"/>
        </w:rPr>
        <w:t>returning</w:t>
      </w:r>
      <w:r>
        <w:rPr>
          <w:i/>
          <w:color w:val="4471C4"/>
          <w:spacing w:val="-3"/>
          <w:sz w:val="24"/>
        </w:rPr>
        <w:t> </w:t>
      </w:r>
      <w:r>
        <w:rPr>
          <w:i/>
          <w:color w:val="4471C4"/>
          <w:sz w:val="24"/>
        </w:rPr>
        <w:t>to</w:t>
      </w:r>
      <w:r>
        <w:rPr>
          <w:i/>
          <w:color w:val="4471C4"/>
          <w:spacing w:val="-1"/>
          <w:sz w:val="24"/>
        </w:rPr>
        <w:t> </w:t>
      </w:r>
      <w:r>
        <w:rPr>
          <w:i/>
          <w:color w:val="4471C4"/>
          <w:sz w:val="24"/>
        </w:rPr>
        <w:t>a</w:t>
      </w:r>
      <w:r>
        <w:rPr>
          <w:i/>
          <w:color w:val="4471C4"/>
          <w:spacing w:val="-3"/>
          <w:sz w:val="24"/>
        </w:rPr>
        <w:t> </w:t>
      </w:r>
      <w:r>
        <w:rPr>
          <w:i/>
          <w:color w:val="4471C4"/>
          <w:sz w:val="24"/>
        </w:rPr>
        <w:t>part</w:t>
      </w:r>
      <w:r>
        <w:rPr>
          <w:i/>
          <w:color w:val="4471C4"/>
          <w:spacing w:val="-5"/>
          <w:sz w:val="24"/>
        </w:rPr>
        <w:t> </w:t>
      </w:r>
      <w:r>
        <w:rPr>
          <w:i/>
          <w:color w:val="4471C4"/>
          <w:sz w:val="24"/>
        </w:rPr>
        <w:t>of</w:t>
      </w:r>
      <w:r>
        <w:rPr>
          <w:i/>
          <w:color w:val="4471C4"/>
          <w:spacing w:val="-2"/>
          <w:sz w:val="24"/>
        </w:rPr>
        <w:t> </w:t>
      </w:r>
      <w:r>
        <w:rPr>
          <w:i/>
          <w:color w:val="4471C4"/>
          <w:sz w:val="24"/>
        </w:rPr>
        <w:t>myself:</w:t>
      </w:r>
      <w:r>
        <w:rPr>
          <w:i/>
          <w:color w:val="4471C4"/>
          <w:spacing w:val="-4"/>
          <w:sz w:val="24"/>
        </w:rPr>
        <w:t> </w:t>
      </w:r>
      <w:r>
        <w:rPr>
          <w:i/>
          <w:color w:val="4471C4"/>
          <w:sz w:val="24"/>
        </w:rPr>
        <w:t>now</w:t>
      </w:r>
      <w:r>
        <w:rPr>
          <w:i/>
          <w:color w:val="4471C4"/>
          <w:spacing w:val="-2"/>
          <w:sz w:val="24"/>
        </w:rPr>
        <w:t> </w:t>
      </w:r>
      <w:r>
        <w:rPr>
          <w:i/>
          <w:color w:val="4471C4"/>
          <w:sz w:val="24"/>
        </w:rPr>
        <w:t>I</w:t>
      </w:r>
      <w:r>
        <w:rPr>
          <w:i/>
          <w:color w:val="4471C4"/>
          <w:spacing w:val="-2"/>
          <w:sz w:val="24"/>
        </w:rPr>
        <w:t> </w:t>
      </w:r>
      <w:r>
        <w:rPr>
          <w:i/>
          <w:color w:val="4471C4"/>
          <w:sz w:val="24"/>
        </w:rPr>
        <w:t>can</w:t>
      </w:r>
      <w:r>
        <w:rPr>
          <w:i/>
          <w:color w:val="4471C4"/>
          <w:spacing w:val="-4"/>
          <w:sz w:val="24"/>
        </w:rPr>
        <w:t> </w:t>
      </w:r>
      <w:r>
        <w:rPr>
          <w:i/>
          <w:color w:val="4471C4"/>
          <w:sz w:val="24"/>
        </w:rPr>
        <w:t>pick</w:t>
      </w:r>
      <w:r>
        <w:rPr>
          <w:i/>
          <w:color w:val="4471C4"/>
          <w:spacing w:val="-2"/>
          <w:sz w:val="24"/>
        </w:rPr>
        <w:t> </w:t>
      </w:r>
      <w:r>
        <w:rPr>
          <w:i/>
          <w:color w:val="4471C4"/>
          <w:sz w:val="24"/>
        </w:rPr>
        <w:t>the</w:t>
      </w:r>
      <w:r>
        <w:rPr>
          <w:i/>
          <w:color w:val="4471C4"/>
          <w:spacing w:val="-2"/>
          <w:sz w:val="24"/>
        </w:rPr>
        <w:t> </w:t>
      </w:r>
      <w:r>
        <w:rPr>
          <w:i/>
          <w:color w:val="4471C4"/>
          <w:sz w:val="24"/>
        </w:rPr>
        <w:t>stories</w:t>
      </w:r>
      <w:r>
        <w:rPr>
          <w:i/>
          <w:color w:val="4471C4"/>
          <w:spacing w:val="-2"/>
          <w:sz w:val="24"/>
        </w:rPr>
        <w:t> </w:t>
      </w:r>
      <w:r>
        <w:rPr>
          <w:i/>
          <w:color w:val="4471C4"/>
          <w:sz w:val="24"/>
        </w:rPr>
        <w:t>to</w:t>
      </w:r>
      <w:r>
        <w:rPr>
          <w:i/>
          <w:color w:val="4471C4"/>
          <w:spacing w:val="-2"/>
          <w:sz w:val="24"/>
        </w:rPr>
        <w:t> </w:t>
      </w:r>
      <w:r>
        <w:rPr>
          <w:i/>
          <w:color w:val="4471C4"/>
          <w:sz w:val="24"/>
        </w:rPr>
        <w:t>tell,</w:t>
      </w:r>
      <w:r>
        <w:rPr>
          <w:i/>
          <w:color w:val="4471C4"/>
          <w:spacing w:val="-2"/>
          <w:sz w:val="24"/>
        </w:rPr>
        <w:t> </w:t>
      </w:r>
      <w:r>
        <w:rPr>
          <w:i/>
          <w:color w:val="4471C4"/>
          <w:sz w:val="24"/>
        </w:rPr>
        <w:t>and I can tell them authentically.</w:t>
      </w:r>
    </w:p>
    <w:p>
      <w:pPr>
        <w:pStyle w:val="Heading4"/>
        <w:spacing w:before="1"/>
        <w:ind w:left="1432" w:right="1148"/>
        <w:jc w:val="center"/>
      </w:pPr>
      <w:r>
        <w:rPr>
          <w:color w:val="4471C4"/>
        </w:rPr>
        <w:t>Shaniece</w:t>
      </w:r>
      <w:r>
        <w:rPr>
          <w:color w:val="4471C4"/>
          <w:spacing w:val="-6"/>
        </w:rPr>
        <w:t> </w:t>
      </w:r>
      <w:r>
        <w:rPr>
          <w:color w:val="4471C4"/>
        </w:rPr>
        <w:t>Martin,</w:t>
      </w:r>
      <w:r>
        <w:rPr>
          <w:color w:val="4471C4"/>
          <w:spacing w:val="-7"/>
        </w:rPr>
        <w:t> </w:t>
      </w:r>
      <w:r>
        <w:rPr>
          <w:color w:val="4471C4"/>
        </w:rPr>
        <w:t>2024</w:t>
      </w:r>
      <w:r>
        <w:rPr>
          <w:color w:val="4471C4"/>
          <w:spacing w:val="-5"/>
        </w:rPr>
        <w:t> </w:t>
      </w:r>
      <w:r>
        <w:rPr>
          <w:color w:val="4471C4"/>
          <w:spacing w:val="-2"/>
        </w:rPr>
        <w:t>Fellow</w:t>
      </w:r>
    </w:p>
    <w:p>
      <w:pPr>
        <w:pStyle w:val="BodyText"/>
        <w:spacing w:before="5"/>
        <w:rPr>
          <w:b/>
          <w:sz w:val="15"/>
        </w:rPr>
      </w:pPr>
      <w:r>
        <w:rPr/>
        <mc:AlternateContent>
          <mc:Choice Requires="wps">
            <w:drawing>
              <wp:anchor distT="0" distB="0" distL="0" distR="0" allowOverlap="1" layoutInCell="1" locked="0" behindDoc="1" simplePos="0" relativeHeight="487598080">
                <wp:simplePos x="0" y="0"/>
                <wp:positionH relativeFrom="page">
                  <wp:posOffset>1071676</wp:posOffset>
                </wp:positionH>
                <wp:positionV relativeFrom="paragraph">
                  <wp:posOffset>127978</wp:posOffset>
                </wp:positionV>
                <wp:extent cx="5420360" cy="635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5420360" cy="6350"/>
                        </a:xfrm>
                        <a:custGeom>
                          <a:avLst/>
                          <a:gdLst/>
                          <a:ahLst/>
                          <a:cxnLst/>
                          <a:rect l="l" t="t" r="r" b="b"/>
                          <a:pathLst>
                            <a:path w="5420360" h="6350">
                              <a:moveTo>
                                <a:pt x="5420233" y="0"/>
                              </a:moveTo>
                              <a:lnTo>
                                <a:pt x="0" y="0"/>
                              </a:lnTo>
                              <a:lnTo>
                                <a:pt x="0" y="6095"/>
                              </a:lnTo>
                              <a:lnTo>
                                <a:pt x="5420233" y="6095"/>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10.077051pt;width:426.79pt;height:.47998pt;mso-position-horizontal-relative:page;mso-position-vertical-relative:paragraph;z-index:-15718400;mso-wrap-distance-left:0;mso-wrap-distance-right:0" id="docshape29" filled="true" fillcolor="#4471c4" stroked="false">
                <v:fill type="solid"/>
                <w10:wrap type="topAndBottom"/>
              </v:rect>
            </w:pict>
          </mc:Fallback>
        </mc:AlternateContent>
      </w:r>
    </w:p>
    <w:p>
      <w:pPr>
        <w:spacing w:after="0"/>
        <w:rPr>
          <w:sz w:val="15"/>
        </w:rPr>
        <w:sectPr>
          <w:pgSz w:w="11910" w:h="16840"/>
          <w:pgMar w:header="681" w:footer="994" w:top="880" w:bottom="1180" w:left="300" w:right="580"/>
        </w:sectPr>
      </w:pPr>
    </w:p>
    <w:p>
      <w:pPr>
        <w:pStyle w:val="BodyText"/>
        <w:spacing w:before="169"/>
        <w:rPr>
          <w:b/>
          <w:sz w:val="32"/>
        </w:rPr>
      </w:pPr>
    </w:p>
    <w:p>
      <w:pPr>
        <w:spacing w:before="0"/>
        <w:ind w:left="552" w:right="0" w:firstLine="0"/>
        <w:jc w:val="left"/>
        <w:rPr>
          <w:b/>
          <w:sz w:val="32"/>
        </w:rPr>
      </w:pPr>
      <w:r>
        <w:rPr>
          <w:b/>
          <w:color w:val="44536A"/>
          <w:spacing w:val="-2"/>
          <w:sz w:val="32"/>
        </w:rPr>
        <w:t>Contact</w:t>
      </w:r>
    </w:p>
    <w:p>
      <w:pPr>
        <w:pStyle w:val="BodyText"/>
        <w:spacing w:before="276"/>
        <w:ind w:left="552"/>
      </w:pPr>
      <w:r>
        <w:rPr/>
        <w:t>If</w:t>
      </w:r>
      <w:r>
        <w:rPr>
          <w:spacing w:val="-2"/>
        </w:rPr>
        <w:t> </w:t>
      </w:r>
      <w:r>
        <w:rPr/>
        <w:t>you</w:t>
      </w:r>
      <w:r>
        <w:rPr>
          <w:spacing w:val="-4"/>
        </w:rPr>
        <w:t> </w:t>
      </w:r>
      <w:r>
        <w:rPr/>
        <w:t>have</w:t>
      </w:r>
      <w:r>
        <w:rPr>
          <w:spacing w:val="-2"/>
        </w:rPr>
        <w:t> </w:t>
      </w:r>
      <w:r>
        <w:rPr/>
        <w:t>any</w:t>
      </w:r>
      <w:r>
        <w:rPr>
          <w:spacing w:val="-2"/>
        </w:rPr>
        <w:t> </w:t>
      </w:r>
      <w:r>
        <w:rPr/>
        <w:t>questions</w:t>
      </w:r>
      <w:r>
        <w:rPr>
          <w:spacing w:val="-2"/>
        </w:rPr>
        <w:t> </w:t>
      </w:r>
      <w:r>
        <w:rPr/>
        <w:t>relating</w:t>
      </w:r>
      <w:r>
        <w:rPr>
          <w:spacing w:val="-2"/>
        </w:rPr>
        <w:t> </w:t>
      </w:r>
      <w:r>
        <w:rPr/>
        <w:t>to</w:t>
      </w:r>
      <w:r>
        <w:rPr>
          <w:spacing w:val="-2"/>
        </w:rPr>
        <w:t> </w:t>
      </w:r>
      <w:r>
        <w:rPr/>
        <w:t>the</w:t>
      </w:r>
      <w:r>
        <w:rPr>
          <w:spacing w:val="-2"/>
        </w:rPr>
        <w:t> </w:t>
      </w:r>
      <w:r>
        <w:rPr/>
        <w:t>Venice</w:t>
      </w:r>
      <w:r>
        <w:rPr>
          <w:spacing w:val="-2"/>
        </w:rPr>
        <w:t> </w:t>
      </w:r>
      <w:r>
        <w:rPr/>
        <w:t>Fellowships</w:t>
      </w:r>
      <w:r>
        <w:rPr>
          <w:spacing w:val="-4"/>
        </w:rPr>
        <w:t> </w:t>
      </w:r>
      <w:r>
        <w:rPr/>
        <w:t>Programme</w:t>
      </w:r>
      <w:r>
        <w:rPr>
          <w:spacing w:val="-2"/>
        </w:rPr>
        <w:t> </w:t>
      </w:r>
      <w:r>
        <w:rPr/>
        <w:t>or</w:t>
      </w:r>
      <w:r>
        <w:rPr>
          <w:spacing w:val="-5"/>
        </w:rPr>
        <w:t> </w:t>
      </w:r>
      <w:r>
        <w:rPr/>
        <w:t>application</w:t>
      </w:r>
      <w:r>
        <w:rPr>
          <w:spacing w:val="-4"/>
        </w:rPr>
        <w:t> </w:t>
      </w:r>
      <w:r>
        <w:rPr/>
        <w:t>process, please speak directly with your Programme Partner contact in the first instance.</w:t>
      </w:r>
    </w:p>
    <w:p>
      <w:pPr>
        <w:pStyle w:val="BodyText"/>
        <w:spacing w:before="120"/>
      </w:pPr>
    </w:p>
    <w:p>
      <w:pPr>
        <w:pStyle w:val="BodyText"/>
        <w:ind w:left="552"/>
      </w:pPr>
      <w:r>
        <w:rPr/>
        <w:t>Alternatively,</w:t>
      </w:r>
      <w:r>
        <w:rPr>
          <w:spacing w:val="-4"/>
        </w:rPr>
        <w:t> </w:t>
      </w:r>
      <w:r>
        <w:rPr/>
        <w:t>you</w:t>
      </w:r>
      <w:r>
        <w:rPr>
          <w:spacing w:val="-6"/>
        </w:rPr>
        <w:t> </w:t>
      </w:r>
      <w:r>
        <w:rPr/>
        <w:t>can</w:t>
      </w:r>
      <w:r>
        <w:rPr>
          <w:spacing w:val="-8"/>
        </w:rPr>
        <w:t> </w:t>
      </w:r>
      <w:r>
        <w:rPr/>
        <w:t>contact the</w:t>
      </w:r>
      <w:r>
        <w:rPr>
          <w:spacing w:val="-4"/>
        </w:rPr>
        <w:t> </w:t>
      </w:r>
      <w:r>
        <w:rPr/>
        <w:t>British</w:t>
      </w:r>
      <w:r>
        <w:rPr>
          <w:spacing w:val="-4"/>
        </w:rPr>
        <w:t> </w:t>
      </w:r>
      <w:r>
        <w:rPr/>
        <w:t>Council</w:t>
      </w:r>
      <w:r>
        <w:rPr>
          <w:spacing w:val="-5"/>
        </w:rPr>
        <w:t> </w:t>
      </w:r>
      <w:r>
        <w:rPr/>
        <w:t>Venice</w:t>
      </w:r>
      <w:r>
        <w:rPr>
          <w:spacing w:val="-6"/>
        </w:rPr>
        <w:t> </w:t>
      </w:r>
      <w:r>
        <w:rPr/>
        <w:t>Fellowships</w:t>
      </w:r>
      <w:r>
        <w:rPr>
          <w:spacing w:val="-1"/>
        </w:rPr>
        <w:t> </w:t>
      </w:r>
      <w:r>
        <w:rPr/>
        <w:t>Programme</w:t>
      </w:r>
      <w:r>
        <w:rPr>
          <w:spacing w:val="-2"/>
        </w:rPr>
        <w:t> </w:t>
      </w:r>
      <w:r>
        <w:rPr/>
        <w:t>team </w:t>
      </w:r>
      <w:hyperlink r:id="rId13">
        <w:r>
          <w:rPr>
            <w:color w:val="EC7C30"/>
            <w:spacing w:val="-2"/>
            <w:u w:val="single" w:color="EC7C30"/>
          </w:rPr>
          <w:t>venicefellowships@britishcouncil.org</w:t>
        </w:r>
      </w:hyperlink>
    </w:p>
    <w:p>
      <w:pPr>
        <w:pStyle w:val="BodyText"/>
        <w:spacing w:before="119"/>
        <w:rPr>
          <w:sz w:val="32"/>
        </w:rPr>
      </w:pPr>
    </w:p>
    <w:p>
      <w:pPr>
        <w:pStyle w:val="Heading2"/>
      </w:pPr>
      <w:bookmarkStart w:name="_TOC_250000" w:id="28"/>
      <w:r>
        <w:rPr>
          <w:color w:val="44536A"/>
        </w:rPr>
        <w:t>Useful</w:t>
      </w:r>
      <w:r>
        <w:rPr>
          <w:color w:val="44536A"/>
          <w:spacing w:val="-10"/>
        </w:rPr>
        <w:t> </w:t>
      </w:r>
      <w:bookmarkEnd w:id="28"/>
      <w:r>
        <w:rPr>
          <w:color w:val="44536A"/>
          <w:spacing w:val="-2"/>
        </w:rPr>
        <w:t>Websites</w:t>
      </w:r>
    </w:p>
    <w:p>
      <w:pPr>
        <w:pStyle w:val="BodyText"/>
        <w:spacing w:before="30"/>
        <w:rPr>
          <w:b/>
          <w:sz w:val="32"/>
        </w:rPr>
      </w:pPr>
    </w:p>
    <w:p>
      <w:pPr>
        <w:pStyle w:val="BodyText"/>
        <w:ind w:left="552"/>
      </w:pPr>
      <w:hyperlink r:id="rId16">
        <w:r>
          <w:rPr>
            <w:color w:val="EC7C30"/>
            <w:u w:val="single" w:color="EC7C30"/>
          </w:rPr>
          <w:t>La</w:t>
        </w:r>
        <w:r>
          <w:rPr>
            <w:color w:val="EC7C30"/>
            <w:spacing w:val="-2"/>
            <w:u w:val="single" w:color="EC7C30"/>
          </w:rPr>
          <w:t> </w:t>
        </w:r>
        <w:r>
          <w:rPr>
            <w:color w:val="EC7C30"/>
            <w:u w:val="single" w:color="EC7C30"/>
          </w:rPr>
          <w:t>Biennale -</w:t>
        </w:r>
        <w:r>
          <w:rPr>
            <w:color w:val="EC7C30"/>
            <w:spacing w:val="-3"/>
            <w:u w:val="single" w:color="EC7C30"/>
          </w:rPr>
          <w:t> </w:t>
        </w:r>
        <w:r>
          <w:rPr>
            <w:color w:val="EC7C30"/>
            <w:u w:val="single" w:color="EC7C30"/>
          </w:rPr>
          <w:t>Art</w:t>
        </w:r>
        <w:r>
          <w:rPr>
            <w:color w:val="EC7C30"/>
            <w:spacing w:val="-5"/>
            <w:u w:val="single" w:color="EC7C30"/>
          </w:rPr>
          <w:t> </w:t>
        </w:r>
        <w:r>
          <w:rPr>
            <w:color w:val="EC7C30"/>
            <w:spacing w:val="-4"/>
            <w:u w:val="single" w:color="EC7C30"/>
          </w:rPr>
          <w:t>2026</w:t>
        </w:r>
      </w:hyperlink>
    </w:p>
    <w:p>
      <w:pPr>
        <w:pStyle w:val="BodyText"/>
      </w:pPr>
    </w:p>
    <w:p>
      <w:pPr>
        <w:pStyle w:val="BodyText"/>
        <w:ind w:left="552"/>
      </w:pPr>
      <w:hyperlink r:id="rId31">
        <w:r>
          <w:rPr>
            <w:color w:val="EC7C30"/>
            <w:u w:val="single" w:color="EC7C30"/>
          </w:rPr>
          <w:t>British</w:t>
        </w:r>
        <w:r>
          <w:rPr>
            <w:color w:val="EC7C30"/>
            <w:spacing w:val="-4"/>
            <w:u w:val="single" w:color="EC7C30"/>
          </w:rPr>
          <w:t> </w:t>
        </w:r>
        <w:r>
          <w:rPr>
            <w:color w:val="EC7C30"/>
            <w:u w:val="single" w:color="EC7C30"/>
          </w:rPr>
          <w:t>Pavilion</w:t>
        </w:r>
        <w:r>
          <w:rPr>
            <w:color w:val="EC7C30"/>
            <w:spacing w:val="-4"/>
            <w:u w:val="single" w:color="EC7C30"/>
          </w:rPr>
          <w:t> </w:t>
        </w:r>
        <w:r>
          <w:rPr>
            <w:color w:val="EC7C30"/>
            <w:u w:val="single" w:color="EC7C30"/>
          </w:rPr>
          <w:t>at</w:t>
        </w:r>
        <w:r>
          <w:rPr>
            <w:color w:val="EC7C30"/>
            <w:spacing w:val="-5"/>
            <w:u w:val="single" w:color="EC7C30"/>
          </w:rPr>
          <w:t> </w:t>
        </w:r>
        <w:r>
          <w:rPr>
            <w:color w:val="EC7C30"/>
            <w:u w:val="single" w:color="EC7C30"/>
          </w:rPr>
          <w:t>La</w:t>
        </w:r>
        <w:r>
          <w:rPr>
            <w:color w:val="EC7C30"/>
            <w:spacing w:val="-3"/>
            <w:u w:val="single" w:color="EC7C30"/>
          </w:rPr>
          <w:t> </w:t>
        </w:r>
        <w:r>
          <w:rPr>
            <w:color w:val="EC7C30"/>
            <w:spacing w:val="-2"/>
            <w:u w:val="single" w:color="EC7C30"/>
          </w:rPr>
          <w:t>Biennale</w:t>
        </w:r>
      </w:hyperlink>
    </w:p>
    <w:p>
      <w:pPr>
        <w:pStyle w:val="BodyText"/>
        <w:spacing w:before="1"/>
      </w:pPr>
    </w:p>
    <w:p>
      <w:pPr>
        <w:pStyle w:val="BodyText"/>
        <w:ind w:left="552"/>
      </w:pPr>
      <w:hyperlink r:id="rId19">
        <w:r>
          <w:rPr>
            <w:color w:val="EC7C30"/>
            <w:u w:val="single" w:color="EC7C30"/>
          </w:rPr>
          <w:t>Venice</w:t>
        </w:r>
        <w:r>
          <w:rPr>
            <w:color w:val="EC7C30"/>
            <w:spacing w:val="-6"/>
            <w:u w:val="single" w:color="EC7C30"/>
          </w:rPr>
          <w:t> </w:t>
        </w:r>
        <w:r>
          <w:rPr>
            <w:color w:val="EC7C30"/>
            <w:u w:val="single" w:color="EC7C30"/>
          </w:rPr>
          <w:t>Fellowships</w:t>
        </w:r>
        <w:r>
          <w:rPr>
            <w:color w:val="EC7C30"/>
            <w:spacing w:val="-5"/>
            <w:u w:val="single" w:color="EC7C30"/>
          </w:rPr>
          <w:t> </w:t>
        </w:r>
        <w:r>
          <w:rPr>
            <w:color w:val="EC7C30"/>
            <w:spacing w:val="-2"/>
            <w:u w:val="single" w:color="EC7C30"/>
          </w:rPr>
          <w:t>Programme</w:t>
        </w:r>
      </w:hyperlink>
    </w:p>
    <w:p>
      <w:pPr>
        <w:pStyle w:val="BodyText"/>
      </w:pPr>
    </w:p>
    <w:p>
      <w:pPr>
        <w:pStyle w:val="BodyText"/>
        <w:ind w:left="552"/>
      </w:pPr>
      <w:hyperlink r:id="rId14">
        <w:r>
          <w:rPr>
            <w:color w:val="EC7C30"/>
            <w:u w:val="single" w:color="EC7C30"/>
          </w:rPr>
          <w:t>British</w:t>
        </w:r>
        <w:r>
          <w:rPr>
            <w:color w:val="EC7C30"/>
            <w:spacing w:val="-6"/>
            <w:u w:val="single" w:color="EC7C30"/>
          </w:rPr>
          <w:t> </w:t>
        </w:r>
        <w:r>
          <w:rPr>
            <w:color w:val="EC7C30"/>
            <w:spacing w:val="-2"/>
            <w:u w:val="single" w:color="EC7C30"/>
          </w:rPr>
          <w:t>Council</w:t>
        </w:r>
      </w:hyperlink>
    </w:p>
    <w:p>
      <w:pPr>
        <w:pStyle w:val="BodyText"/>
      </w:pPr>
    </w:p>
    <w:p>
      <w:pPr>
        <w:pStyle w:val="BodyText"/>
        <w:ind w:left="552"/>
      </w:pPr>
      <w:hyperlink r:id="rId32">
        <w:r>
          <w:rPr>
            <w:color w:val="EC7C30"/>
            <w:u w:val="single" w:color="EC7C30"/>
          </w:rPr>
          <w:t>British</w:t>
        </w:r>
        <w:r>
          <w:rPr>
            <w:color w:val="EC7C30"/>
            <w:spacing w:val="-5"/>
            <w:u w:val="single" w:color="EC7C30"/>
          </w:rPr>
          <w:t> </w:t>
        </w:r>
        <w:r>
          <w:rPr>
            <w:color w:val="EC7C30"/>
            <w:u w:val="single" w:color="EC7C30"/>
          </w:rPr>
          <w:t>Council</w:t>
        </w:r>
        <w:r>
          <w:rPr>
            <w:color w:val="EC7C30"/>
            <w:spacing w:val="-4"/>
            <w:u w:val="single" w:color="EC7C30"/>
          </w:rPr>
          <w:t> </w:t>
        </w:r>
        <w:r>
          <w:rPr>
            <w:color w:val="EC7C30"/>
            <w:u w:val="single" w:color="EC7C30"/>
          </w:rPr>
          <w:t>-</w:t>
        </w:r>
        <w:r>
          <w:rPr>
            <w:color w:val="EC7C30"/>
            <w:spacing w:val="-5"/>
            <w:u w:val="single" w:color="EC7C30"/>
          </w:rPr>
          <w:t> </w:t>
        </w:r>
        <w:r>
          <w:rPr>
            <w:color w:val="EC7C30"/>
            <w:u w:val="single" w:color="EC7C30"/>
          </w:rPr>
          <w:t>Architecture,</w:t>
        </w:r>
        <w:r>
          <w:rPr>
            <w:color w:val="EC7C30"/>
            <w:spacing w:val="-4"/>
            <w:u w:val="single" w:color="EC7C30"/>
          </w:rPr>
          <w:t> </w:t>
        </w:r>
        <w:r>
          <w:rPr>
            <w:color w:val="EC7C30"/>
            <w:u w:val="single" w:color="EC7C30"/>
          </w:rPr>
          <w:t>Design,</w:t>
        </w:r>
        <w:r>
          <w:rPr>
            <w:color w:val="EC7C30"/>
            <w:spacing w:val="-6"/>
            <w:u w:val="single" w:color="EC7C30"/>
          </w:rPr>
          <w:t> </w:t>
        </w:r>
        <w:r>
          <w:rPr>
            <w:color w:val="EC7C30"/>
            <w:spacing w:val="-2"/>
            <w:u w:val="single" w:color="EC7C30"/>
          </w:rPr>
          <w:t>Fashion</w:t>
        </w:r>
      </w:hyperlink>
    </w:p>
    <w:p>
      <w:pPr>
        <w:pStyle w:val="BodyText"/>
      </w:pPr>
    </w:p>
    <w:p>
      <w:pPr>
        <w:pStyle w:val="BodyText"/>
        <w:ind w:left="552"/>
      </w:pPr>
      <w:hyperlink r:id="rId33">
        <w:r>
          <w:rPr>
            <w:color w:val="EC7C30"/>
            <w:u w:val="single" w:color="EC7C30"/>
          </w:rPr>
          <w:t>British</w:t>
        </w:r>
        <w:r>
          <w:rPr>
            <w:color w:val="EC7C30"/>
            <w:spacing w:val="-5"/>
            <w:u w:val="single" w:color="EC7C30"/>
          </w:rPr>
          <w:t> </w:t>
        </w:r>
        <w:r>
          <w:rPr>
            <w:color w:val="EC7C30"/>
            <w:u w:val="single" w:color="EC7C30"/>
          </w:rPr>
          <w:t>Council</w:t>
        </w:r>
        <w:r>
          <w:rPr>
            <w:color w:val="EC7C30"/>
            <w:spacing w:val="-3"/>
            <w:u w:val="single" w:color="EC7C30"/>
          </w:rPr>
          <w:t> </w:t>
        </w:r>
        <w:r>
          <w:rPr>
            <w:color w:val="EC7C30"/>
            <w:u w:val="single" w:color="EC7C30"/>
          </w:rPr>
          <w:t>-</w:t>
        </w:r>
        <w:r>
          <w:rPr>
            <w:color w:val="EC7C30"/>
            <w:spacing w:val="-5"/>
            <w:u w:val="single" w:color="EC7C30"/>
          </w:rPr>
          <w:t> </w:t>
        </w:r>
        <w:r>
          <w:rPr>
            <w:color w:val="EC7C30"/>
            <w:u w:val="single" w:color="EC7C30"/>
          </w:rPr>
          <w:t>Visual</w:t>
        </w:r>
        <w:r>
          <w:rPr>
            <w:color w:val="EC7C30"/>
            <w:spacing w:val="-7"/>
            <w:u w:val="single" w:color="EC7C30"/>
          </w:rPr>
          <w:t> </w:t>
        </w:r>
        <w:r>
          <w:rPr>
            <w:color w:val="EC7C30"/>
            <w:spacing w:val="-4"/>
            <w:u w:val="single" w:color="EC7C30"/>
          </w:rPr>
          <w:t>Arts</w:t>
        </w:r>
      </w:hyperlink>
    </w:p>
    <w:p>
      <w:pPr>
        <w:pStyle w:val="BodyText"/>
      </w:pPr>
    </w:p>
    <w:p>
      <w:pPr>
        <w:pStyle w:val="BodyText"/>
        <w:ind w:left="552"/>
      </w:pPr>
      <w:hyperlink r:id="rId34">
        <w:r>
          <w:rPr>
            <w:color w:val="EC7C30"/>
            <w:u w:val="single" w:color="EC7C30"/>
          </w:rPr>
          <w:t>Lubaina</w:t>
        </w:r>
        <w:r>
          <w:rPr>
            <w:color w:val="EC7C30"/>
            <w:spacing w:val="-5"/>
            <w:u w:val="single" w:color="EC7C30"/>
          </w:rPr>
          <w:t> </w:t>
        </w:r>
        <w:r>
          <w:rPr>
            <w:color w:val="EC7C30"/>
            <w:spacing w:val="-2"/>
            <w:u w:val="single" w:color="EC7C30"/>
          </w:rPr>
          <w:t>Himid</w:t>
        </w:r>
      </w:hyperlink>
    </w:p>
    <w:p>
      <w:pPr>
        <w:pStyle w:val="BodyText"/>
      </w:pPr>
    </w:p>
    <w:p>
      <w:pPr>
        <w:pStyle w:val="BodyText"/>
        <w:ind w:left="552"/>
      </w:pPr>
      <w:hyperlink r:id="rId35">
        <w:r>
          <w:rPr>
            <w:color w:val="EC7C30"/>
            <w:u w:val="single" w:color="EC7C30"/>
          </w:rPr>
          <w:t>Lubaina</w:t>
        </w:r>
        <w:r>
          <w:rPr>
            <w:color w:val="EC7C30"/>
            <w:spacing w:val="-3"/>
            <w:u w:val="single" w:color="EC7C30"/>
          </w:rPr>
          <w:t> </w:t>
        </w:r>
        <w:r>
          <w:rPr>
            <w:color w:val="EC7C30"/>
            <w:u w:val="single" w:color="EC7C30"/>
          </w:rPr>
          <w:t>Himid</w:t>
        </w:r>
        <w:r>
          <w:rPr>
            <w:color w:val="EC7C30"/>
            <w:spacing w:val="-4"/>
            <w:u w:val="single" w:color="EC7C30"/>
          </w:rPr>
          <w:t> </w:t>
        </w:r>
        <w:r>
          <w:rPr>
            <w:color w:val="EC7C30"/>
            <w:u w:val="single" w:color="EC7C30"/>
          </w:rPr>
          <w:t>at</w:t>
        </w:r>
        <w:r>
          <w:rPr>
            <w:color w:val="EC7C30"/>
            <w:spacing w:val="-4"/>
            <w:u w:val="single" w:color="EC7C30"/>
          </w:rPr>
          <w:t> </w:t>
        </w:r>
        <w:r>
          <w:rPr>
            <w:color w:val="EC7C30"/>
            <w:u w:val="single" w:color="EC7C30"/>
          </w:rPr>
          <w:t>the</w:t>
        </w:r>
        <w:r>
          <w:rPr>
            <w:color w:val="EC7C30"/>
            <w:spacing w:val="-4"/>
            <w:u w:val="single" w:color="EC7C30"/>
          </w:rPr>
          <w:t> </w:t>
        </w:r>
        <w:r>
          <w:rPr>
            <w:color w:val="EC7C30"/>
            <w:u w:val="single" w:color="EC7C30"/>
          </w:rPr>
          <w:t>Venice</w:t>
        </w:r>
        <w:r>
          <w:rPr>
            <w:color w:val="EC7C30"/>
            <w:spacing w:val="-4"/>
            <w:u w:val="single" w:color="EC7C30"/>
          </w:rPr>
          <w:t> </w:t>
        </w:r>
        <w:r>
          <w:rPr>
            <w:color w:val="EC7C30"/>
            <w:spacing w:val="-2"/>
            <w:u w:val="single" w:color="EC7C30"/>
          </w:rPr>
          <w:t>Biennale</w:t>
        </w:r>
      </w:hyperlink>
    </w:p>
    <w:sectPr>
      <w:pgSz w:w="11910" w:h="16840"/>
      <w:pgMar w:header="681" w:footer="994" w:top="880" w:bottom="1180" w:left="300" w:right="5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MS Gothic">
    <w:altName w:val="MS Gothic"/>
    <w:charset w:val="0"/>
    <w:family w:val="modern"/>
    <w:pitch w:val="fixed"/>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664192">
              <wp:simplePos x="0" y="0"/>
              <wp:positionH relativeFrom="page">
                <wp:posOffset>528319</wp:posOffset>
              </wp:positionH>
              <wp:positionV relativeFrom="page">
                <wp:posOffset>9893715</wp:posOffset>
              </wp:positionV>
              <wp:extent cx="1542415" cy="19621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542415" cy="196215"/>
                      </a:xfrm>
                      <a:prstGeom prst="rect">
                        <a:avLst/>
                      </a:prstGeom>
                    </wps:spPr>
                    <wps:txbx>
                      <w:txbxContent>
                        <w:p>
                          <w:pPr>
                            <w:pStyle w:val="BodyText"/>
                            <w:spacing w:before="12"/>
                            <w:ind w:left="20"/>
                          </w:pPr>
                          <w:hyperlink r:id="rId1">
                            <w:r>
                              <w:rPr>
                                <w:spacing w:val="-2"/>
                              </w:rPr>
                              <w:t>www.britishcouncil.org</w:t>
                            </w:r>
                          </w:hyperlink>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1.599998pt;margin-top:779.032715pt;width:121.45pt;height:15.45pt;mso-position-horizontal-relative:page;mso-position-vertical-relative:page;z-index:-16652288" type="#_x0000_t202" id="docshape1" filled="false" stroked="false">
              <v:textbox inset="0,0,0,0">
                <w:txbxContent>
                  <w:p>
                    <w:pPr>
                      <w:pStyle w:val="BodyText"/>
                      <w:spacing w:before="12"/>
                      <w:ind w:left="20"/>
                    </w:pPr>
                    <w:hyperlink r:id="rId1">
                      <w:r>
                        <w:rPr>
                          <w:spacing w:val="-2"/>
                        </w:rPr>
                        <w:t>www.britishcouncil.org</w:t>
                      </w:r>
                    </w:hyperlink>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665216">
              <wp:simplePos x="0" y="0"/>
              <wp:positionH relativeFrom="page">
                <wp:posOffset>528319</wp:posOffset>
              </wp:positionH>
              <wp:positionV relativeFrom="page">
                <wp:posOffset>9921740</wp:posOffset>
              </wp:positionV>
              <wp:extent cx="1286510" cy="167005"/>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1286510" cy="167005"/>
                      </a:xfrm>
                      <a:prstGeom prst="rect">
                        <a:avLst/>
                      </a:prstGeom>
                    </wps:spPr>
                    <wps:txbx>
                      <w:txbxContent>
                        <w:p>
                          <w:pPr>
                            <w:spacing w:before="12"/>
                            <w:ind w:left="20" w:right="0" w:firstLine="0"/>
                            <w:jc w:val="left"/>
                            <w:rPr>
                              <w:sz w:val="20"/>
                            </w:rPr>
                          </w:pPr>
                          <w:hyperlink r:id="rId1">
                            <w:r>
                              <w:rPr>
                                <w:spacing w:val="-2"/>
                                <w:sz w:val="20"/>
                              </w:rPr>
                              <w:t>www.britishcouncil.org</w:t>
                            </w:r>
                          </w:hyperlink>
                        </w:p>
                      </w:txbxContent>
                    </wps:txbx>
                    <wps:bodyPr wrap="square" lIns="0" tIns="0" rIns="0" bIns="0" rtlCol="0">
                      <a:noAutofit/>
                    </wps:bodyPr>
                  </wps:wsp>
                </a:graphicData>
              </a:graphic>
            </wp:anchor>
          </w:drawing>
        </mc:Choice>
        <mc:Fallback>
          <w:pict>
            <v:shape style="position:absolute;margin-left:41.599998pt;margin-top:781.239441pt;width:101.3pt;height:13.15pt;mso-position-horizontal-relative:page;mso-position-vertical-relative:page;z-index:-16651264" type="#_x0000_t202" id="docshape4" filled="false" stroked="false">
              <v:textbox inset="0,0,0,0">
                <w:txbxContent>
                  <w:p>
                    <w:pPr>
                      <w:spacing w:before="12"/>
                      <w:ind w:left="20" w:right="0" w:firstLine="0"/>
                      <w:jc w:val="left"/>
                      <w:rPr>
                        <w:sz w:val="20"/>
                      </w:rPr>
                    </w:pPr>
                    <w:hyperlink r:id="rId1">
                      <w:r>
                        <w:rPr>
                          <w:spacing w:val="-2"/>
                          <w:sz w:val="20"/>
                        </w:rPr>
                        <w:t>www.britishcouncil.org</w:t>
                      </w:r>
                    </w:hyperlink>
                  </w:p>
                </w:txbxContent>
              </v:textbox>
              <w10:wrap type="none"/>
            </v:shape>
          </w:pict>
        </mc:Fallback>
      </mc:AlternateContent>
    </w:r>
    <w:r>
      <w:rPr/>
      <mc:AlternateContent>
        <mc:Choice Requires="wps">
          <w:drawing>
            <wp:anchor distT="0" distB="0" distL="0" distR="0" allowOverlap="1" layoutInCell="1" locked="0" behindDoc="1" simplePos="0" relativeHeight="486665728">
              <wp:simplePos x="0" y="0"/>
              <wp:positionH relativeFrom="page">
                <wp:posOffset>6912609</wp:posOffset>
              </wp:positionH>
              <wp:positionV relativeFrom="page">
                <wp:posOffset>9923264</wp:posOffset>
              </wp:positionV>
              <wp:extent cx="159385" cy="16700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159385" cy="167005"/>
                      </a:xfrm>
                      <a:prstGeom prst="rect">
                        <a:avLst/>
                      </a:prstGeom>
                    </wps:spPr>
                    <wps:txbx>
                      <w:txbxContent>
                        <w:p>
                          <w:pPr>
                            <w:spacing w:before="12"/>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2</w:t>
                          </w:r>
                          <w:r>
                            <w:rPr>
                              <w:spacing w:val="-10"/>
                              <w:sz w:val="20"/>
                            </w:rPr>
                            <w:fldChar w:fldCharType="end"/>
                          </w:r>
                        </w:p>
                      </w:txbxContent>
                    </wps:txbx>
                    <wps:bodyPr wrap="square" lIns="0" tIns="0" rIns="0" bIns="0" rtlCol="0">
                      <a:noAutofit/>
                    </wps:bodyPr>
                  </wps:wsp>
                </a:graphicData>
              </a:graphic>
            </wp:anchor>
          </w:drawing>
        </mc:Choice>
        <mc:Fallback>
          <w:pict>
            <v:shape style="position:absolute;margin-left:544.299988pt;margin-top:781.359436pt;width:12.55pt;height:13.15pt;mso-position-horizontal-relative:page;mso-position-vertical-relative:page;z-index:-16650752" type="#_x0000_t202" id="docshape5" filled="false" stroked="false">
              <v:textbox inset="0,0,0,0">
                <w:txbxContent>
                  <w:p>
                    <w:pPr>
                      <w:spacing w:before="12"/>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2</w:t>
                    </w:r>
                    <w:r>
                      <w:rPr>
                        <w:spacing w:val="-10"/>
                        <w:sz w:val="20"/>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667264">
              <wp:simplePos x="0" y="0"/>
              <wp:positionH relativeFrom="page">
                <wp:posOffset>528319</wp:posOffset>
              </wp:positionH>
              <wp:positionV relativeFrom="page">
                <wp:posOffset>9921740</wp:posOffset>
              </wp:positionV>
              <wp:extent cx="1286510" cy="16700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1286510" cy="167005"/>
                      </a:xfrm>
                      <a:prstGeom prst="rect">
                        <a:avLst/>
                      </a:prstGeom>
                    </wps:spPr>
                    <wps:txbx>
                      <w:txbxContent>
                        <w:p>
                          <w:pPr>
                            <w:spacing w:before="12"/>
                            <w:ind w:left="20" w:right="0" w:firstLine="0"/>
                            <w:jc w:val="left"/>
                            <w:rPr>
                              <w:sz w:val="20"/>
                            </w:rPr>
                          </w:pPr>
                          <w:hyperlink r:id="rId1">
                            <w:r>
                              <w:rPr>
                                <w:spacing w:val="-2"/>
                                <w:sz w:val="20"/>
                              </w:rPr>
                              <w:t>www.britishcouncil.org</w:t>
                            </w:r>
                          </w:hyperlink>
                        </w:p>
                      </w:txbxContent>
                    </wps:txbx>
                    <wps:bodyPr wrap="square" lIns="0" tIns="0" rIns="0" bIns="0" rtlCol="0">
                      <a:noAutofit/>
                    </wps:bodyPr>
                  </wps:wsp>
                </a:graphicData>
              </a:graphic>
            </wp:anchor>
          </w:drawing>
        </mc:Choice>
        <mc:Fallback>
          <w:pict>
            <v:shape style="position:absolute;margin-left:41.599998pt;margin-top:781.239441pt;width:101.3pt;height:13.15pt;mso-position-horizontal-relative:page;mso-position-vertical-relative:page;z-index:-16649216" type="#_x0000_t202" id="docshape8" filled="false" stroked="false">
              <v:textbox inset="0,0,0,0">
                <w:txbxContent>
                  <w:p>
                    <w:pPr>
                      <w:spacing w:before="12"/>
                      <w:ind w:left="20" w:right="0" w:firstLine="0"/>
                      <w:jc w:val="left"/>
                      <w:rPr>
                        <w:sz w:val="20"/>
                      </w:rPr>
                    </w:pPr>
                    <w:hyperlink r:id="rId1">
                      <w:r>
                        <w:rPr>
                          <w:spacing w:val="-2"/>
                          <w:sz w:val="20"/>
                        </w:rPr>
                        <w:t>www.britishcouncil.org</w:t>
                      </w:r>
                    </w:hyperlink>
                  </w:p>
                </w:txbxContent>
              </v:textbox>
              <w10:wrap type="none"/>
            </v:shape>
          </w:pict>
        </mc:Fallback>
      </mc:AlternateContent>
    </w:r>
    <w:r>
      <w:rPr/>
      <mc:AlternateContent>
        <mc:Choice Requires="wps">
          <w:drawing>
            <wp:anchor distT="0" distB="0" distL="0" distR="0" allowOverlap="1" layoutInCell="1" locked="0" behindDoc="1" simplePos="0" relativeHeight="486667776">
              <wp:simplePos x="0" y="0"/>
              <wp:positionH relativeFrom="page">
                <wp:posOffset>6912609</wp:posOffset>
              </wp:positionH>
              <wp:positionV relativeFrom="page">
                <wp:posOffset>9923264</wp:posOffset>
              </wp:positionV>
              <wp:extent cx="159385" cy="167005"/>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159385" cy="167005"/>
                      </a:xfrm>
                      <a:prstGeom prst="rect">
                        <a:avLst/>
                      </a:prstGeom>
                    </wps:spPr>
                    <wps:txbx>
                      <w:txbxContent>
                        <w:p>
                          <w:pPr>
                            <w:spacing w:before="12"/>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6</w:t>
                          </w:r>
                          <w:r>
                            <w:rPr>
                              <w:spacing w:val="-10"/>
                              <w:sz w:val="20"/>
                            </w:rPr>
                            <w:fldChar w:fldCharType="end"/>
                          </w:r>
                        </w:p>
                      </w:txbxContent>
                    </wps:txbx>
                    <wps:bodyPr wrap="square" lIns="0" tIns="0" rIns="0" bIns="0" rtlCol="0">
                      <a:noAutofit/>
                    </wps:bodyPr>
                  </wps:wsp>
                </a:graphicData>
              </a:graphic>
            </wp:anchor>
          </w:drawing>
        </mc:Choice>
        <mc:Fallback>
          <w:pict>
            <v:shape style="position:absolute;margin-left:544.299988pt;margin-top:781.359436pt;width:12.55pt;height:13.15pt;mso-position-horizontal-relative:page;mso-position-vertical-relative:page;z-index:-16648704" type="#_x0000_t202" id="docshape9" filled="false" stroked="false">
              <v:textbox inset="0,0,0,0">
                <w:txbxContent>
                  <w:p>
                    <w:pPr>
                      <w:spacing w:before="12"/>
                      <w:ind w:left="60" w:right="0" w:firstLine="0"/>
                      <w:jc w:val="left"/>
                      <w:rPr>
                        <w:sz w:val="20"/>
                      </w:rPr>
                    </w:pPr>
                    <w:r>
                      <w:rPr>
                        <w:spacing w:val="-10"/>
                        <w:sz w:val="20"/>
                      </w:rPr>
                      <w:fldChar w:fldCharType="begin"/>
                    </w:r>
                    <w:r>
                      <w:rPr>
                        <w:spacing w:val="-10"/>
                        <w:sz w:val="20"/>
                      </w:rPr>
                      <w:instrText> PAGE </w:instrText>
                    </w:r>
                    <w:r>
                      <w:rPr>
                        <w:spacing w:val="-10"/>
                        <w:sz w:val="20"/>
                      </w:rPr>
                      <w:fldChar w:fldCharType="separate"/>
                    </w:r>
                    <w:r>
                      <w:rPr>
                        <w:spacing w:val="-10"/>
                        <w:sz w:val="20"/>
                      </w:rPr>
                      <w:t>6</w:t>
                    </w:r>
                    <w:r>
                      <w:rPr>
                        <w:spacing w:val="-10"/>
                        <w:sz w:val="20"/>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668800">
              <wp:simplePos x="0" y="0"/>
              <wp:positionH relativeFrom="page">
                <wp:posOffset>528319</wp:posOffset>
              </wp:positionH>
              <wp:positionV relativeFrom="page">
                <wp:posOffset>9921740</wp:posOffset>
              </wp:positionV>
              <wp:extent cx="1286510" cy="167005"/>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1286510" cy="167005"/>
                      </a:xfrm>
                      <a:prstGeom prst="rect">
                        <a:avLst/>
                      </a:prstGeom>
                    </wps:spPr>
                    <wps:txbx>
                      <w:txbxContent>
                        <w:p>
                          <w:pPr>
                            <w:spacing w:before="12"/>
                            <w:ind w:left="20" w:right="0" w:firstLine="0"/>
                            <w:jc w:val="left"/>
                            <w:rPr>
                              <w:sz w:val="20"/>
                            </w:rPr>
                          </w:pPr>
                          <w:hyperlink r:id="rId1">
                            <w:r>
                              <w:rPr>
                                <w:spacing w:val="-2"/>
                                <w:sz w:val="20"/>
                              </w:rPr>
                              <w:t>www.britishcouncil.org</w:t>
                            </w:r>
                          </w:hyperlink>
                        </w:p>
                      </w:txbxContent>
                    </wps:txbx>
                    <wps:bodyPr wrap="square" lIns="0" tIns="0" rIns="0" bIns="0" rtlCol="0">
                      <a:noAutofit/>
                    </wps:bodyPr>
                  </wps:wsp>
                </a:graphicData>
              </a:graphic>
            </wp:anchor>
          </w:drawing>
        </mc:Choice>
        <mc:Fallback>
          <w:pict>
            <v:shape style="position:absolute;margin-left:41.599998pt;margin-top:781.239441pt;width:101.3pt;height:13.15pt;mso-position-horizontal-relative:page;mso-position-vertical-relative:page;z-index:-16647680" type="#_x0000_t202" id="docshape14" filled="false" stroked="false">
              <v:textbox inset="0,0,0,0">
                <w:txbxContent>
                  <w:p>
                    <w:pPr>
                      <w:spacing w:before="12"/>
                      <w:ind w:left="20" w:right="0" w:firstLine="0"/>
                      <w:jc w:val="left"/>
                      <w:rPr>
                        <w:sz w:val="20"/>
                      </w:rPr>
                    </w:pPr>
                    <w:hyperlink r:id="rId1">
                      <w:r>
                        <w:rPr>
                          <w:spacing w:val="-2"/>
                          <w:sz w:val="20"/>
                        </w:rPr>
                        <w:t>www.britishcouncil.org</w:t>
                      </w:r>
                    </w:hyperlink>
                  </w:p>
                </w:txbxContent>
              </v:textbox>
              <w10:wrap type="none"/>
            </v:shape>
          </w:pict>
        </mc:Fallback>
      </mc:AlternateContent>
    </w:r>
    <w:r>
      <w:rPr/>
      <mc:AlternateContent>
        <mc:Choice Requires="wps">
          <w:drawing>
            <wp:anchor distT="0" distB="0" distL="0" distR="0" allowOverlap="1" layoutInCell="1" locked="0" behindDoc="1" simplePos="0" relativeHeight="486669312">
              <wp:simplePos x="0" y="0"/>
              <wp:positionH relativeFrom="page">
                <wp:posOffset>6866381</wp:posOffset>
              </wp:positionH>
              <wp:positionV relativeFrom="page">
                <wp:posOffset>9923264</wp:posOffset>
              </wp:positionV>
              <wp:extent cx="203835" cy="167005"/>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203835" cy="167005"/>
                      </a:xfrm>
                      <a:prstGeom prst="rect">
                        <a:avLst/>
                      </a:prstGeom>
                    </wps:spPr>
                    <wps:txbx>
                      <w:txbxContent>
                        <w:p>
                          <w:pPr>
                            <w:spacing w:before="12"/>
                            <w:ind w:left="2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 style="position:absolute;margin-left:540.659973pt;margin-top:781.359436pt;width:16.05pt;height:13.15pt;mso-position-horizontal-relative:page;mso-position-vertical-relative:page;z-index:-16647168" type="#_x0000_t202" id="docshape15" filled="false" stroked="false">
              <v:textbox inset="0,0,0,0">
                <w:txbxContent>
                  <w:p>
                    <w:pPr>
                      <w:spacing w:before="12"/>
                      <w:ind w:left="20" w:right="0" w:firstLine="0"/>
                      <w:jc w:val="left"/>
                      <w:rPr>
                        <w:sz w:val="20"/>
                      </w:rPr>
                    </w:pPr>
                    <w:r>
                      <w:rPr>
                        <w:spacing w:val="-5"/>
                        <w:sz w:val="20"/>
                      </w:rPr>
                      <w:fldChar w:fldCharType="begin"/>
                    </w:r>
                    <w:r>
                      <w:rPr>
                        <w:spacing w:val="-5"/>
                        <w:sz w:val="20"/>
                      </w:rPr>
                      <w:instrText> PAGE </w:instrText>
                    </w:r>
                    <w:r>
                      <w:rPr>
                        <w:spacing w:val="-5"/>
                        <w:sz w:val="20"/>
                      </w:rPr>
                      <w:fldChar w:fldCharType="separate"/>
                    </w:r>
                    <w:r>
                      <w:rPr>
                        <w:spacing w:val="-5"/>
                        <w:sz w:val="20"/>
                      </w:rPr>
                      <w:t>10</w:t>
                    </w:r>
                    <w:r>
                      <w:rPr>
                        <w:spacing w:val="-5"/>
                        <w:sz w:val="20"/>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664704">
              <wp:simplePos x="0" y="0"/>
              <wp:positionH relativeFrom="page">
                <wp:posOffset>540384</wp:posOffset>
              </wp:positionH>
              <wp:positionV relativeFrom="page">
                <wp:posOffset>540384</wp:posOffset>
              </wp:positionV>
              <wp:extent cx="489584" cy="127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489584" cy="1270"/>
                      </a:xfrm>
                      <a:custGeom>
                        <a:avLst/>
                        <a:gdLst/>
                        <a:ahLst/>
                        <a:cxnLst/>
                        <a:rect l="l" t="t" r="r" b="b"/>
                        <a:pathLst>
                          <a:path w="489584" h="0">
                            <a:moveTo>
                              <a:pt x="0" y="0"/>
                            </a:moveTo>
                            <a:lnTo>
                              <a:pt x="489584" y="0"/>
                            </a:lnTo>
                          </a:path>
                        </a:pathLst>
                      </a:custGeom>
                      <a:ln w="38100">
                        <a:solidFill>
                          <a:srgbClr val="4471C4"/>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651776" from="42.549999pt,42.549984pt" to="81.099999pt,42.549984pt" stroked="true" strokeweight="3pt" strokecolor="#4471c4">
              <v:stroke dashstyle="solid"/>
              <w10:wrap type="none"/>
            </v:lin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666240">
              <wp:simplePos x="0" y="0"/>
              <wp:positionH relativeFrom="page">
                <wp:posOffset>540384</wp:posOffset>
              </wp:positionH>
              <wp:positionV relativeFrom="page">
                <wp:posOffset>540384</wp:posOffset>
              </wp:positionV>
              <wp:extent cx="489584" cy="1270"/>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489584" cy="1270"/>
                      </a:xfrm>
                      <a:custGeom>
                        <a:avLst/>
                        <a:gdLst/>
                        <a:ahLst/>
                        <a:cxnLst/>
                        <a:rect l="l" t="t" r="r" b="b"/>
                        <a:pathLst>
                          <a:path w="489584" h="0">
                            <a:moveTo>
                              <a:pt x="0" y="0"/>
                            </a:moveTo>
                            <a:lnTo>
                              <a:pt x="489584" y="0"/>
                            </a:lnTo>
                          </a:path>
                        </a:pathLst>
                      </a:custGeom>
                      <a:ln w="38100">
                        <a:solidFill>
                          <a:srgbClr val="4471C4"/>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650240" from="42.549999pt,42.549984pt" to="81.099999pt,42.549984pt" stroked="true" strokeweight="3pt" strokecolor="#4471c4">
              <v:stroke dashstyle="solid"/>
              <w10:wrap type="none"/>
            </v:line>
          </w:pict>
        </mc:Fallback>
      </mc:AlternateContent>
    </w:r>
    <w:r>
      <w:rPr/>
      <mc:AlternateContent>
        <mc:Choice Requires="wps">
          <w:drawing>
            <wp:anchor distT="0" distB="0" distL="0" distR="0" allowOverlap="1" layoutInCell="1" locked="0" behindDoc="1" simplePos="0" relativeHeight="486666752">
              <wp:simplePos x="0" y="0"/>
              <wp:positionH relativeFrom="page">
                <wp:posOffset>1071676</wp:posOffset>
              </wp:positionH>
              <wp:positionV relativeFrom="page">
                <wp:posOffset>900683</wp:posOffset>
              </wp:positionV>
              <wp:extent cx="5420360" cy="635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5420360" cy="6350"/>
                      </a:xfrm>
                      <a:custGeom>
                        <a:avLst/>
                        <a:gdLst/>
                        <a:ahLst/>
                        <a:cxnLst/>
                        <a:rect l="l" t="t" r="r" b="b"/>
                        <a:pathLst>
                          <a:path w="5420360" h="6350">
                            <a:moveTo>
                              <a:pt x="5420233" y="0"/>
                            </a:moveTo>
                            <a:lnTo>
                              <a:pt x="0" y="0"/>
                            </a:lnTo>
                            <a:lnTo>
                              <a:pt x="0" y="6096"/>
                            </a:lnTo>
                            <a:lnTo>
                              <a:pt x="5420233" y="6096"/>
                            </a:lnTo>
                            <a:lnTo>
                              <a:pt x="5420233"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rect style="position:absolute;margin-left:84.384003pt;margin-top:70.919983pt;width:426.79pt;height:.48pt;mso-position-horizontal-relative:page;mso-position-vertical-relative:page;z-index:-16649728" id="docshape7" filled="true" fillcolor="#4471c4" stroked="false">
              <v:fill type="solid"/>
              <w10:wrap type="none"/>
            </v:rect>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668288">
              <wp:simplePos x="0" y="0"/>
              <wp:positionH relativeFrom="page">
                <wp:posOffset>540384</wp:posOffset>
              </wp:positionH>
              <wp:positionV relativeFrom="page">
                <wp:posOffset>540384</wp:posOffset>
              </wp:positionV>
              <wp:extent cx="489584" cy="1270"/>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489584" cy="1270"/>
                      </a:xfrm>
                      <a:custGeom>
                        <a:avLst/>
                        <a:gdLst/>
                        <a:ahLst/>
                        <a:cxnLst/>
                        <a:rect l="l" t="t" r="r" b="b"/>
                        <a:pathLst>
                          <a:path w="489584" h="0">
                            <a:moveTo>
                              <a:pt x="0" y="0"/>
                            </a:moveTo>
                            <a:lnTo>
                              <a:pt x="489584" y="0"/>
                            </a:lnTo>
                          </a:path>
                        </a:pathLst>
                      </a:custGeom>
                      <a:ln w="38100">
                        <a:solidFill>
                          <a:srgbClr val="4471C4"/>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648192" from="42.549999pt,42.549984pt" to="81.099999pt,42.549984pt" stroked="true" strokeweight="3pt" strokecolor="#4471c4">
              <v:stroke dashstyle="solid"/>
              <w10:wrap type="none"/>
            </v:lin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4">
    <w:multiLevelType w:val="hybridMultilevel"/>
    <w:lvl w:ilvl="0">
      <w:start w:val="0"/>
      <w:numFmt w:val="bullet"/>
      <w:lvlText w:val=""/>
      <w:lvlJc w:val="left"/>
      <w:pPr>
        <w:ind w:left="912"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930" w:hanging="360"/>
      </w:pPr>
      <w:rPr>
        <w:rFonts w:hint="default"/>
        <w:lang w:val="en-US" w:eastAsia="en-US" w:bidi="ar-SA"/>
      </w:rPr>
    </w:lvl>
    <w:lvl w:ilvl="2">
      <w:start w:val="0"/>
      <w:numFmt w:val="bullet"/>
      <w:lvlText w:val="•"/>
      <w:lvlJc w:val="left"/>
      <w:pPr>
        <w:ind w:left="2941" w:hanging="360"/>
      </w:pPr>
      <w:rPr>
        <w:rFonts w:hint="default"/>
        <w:lang w:val="en-US" w:eastAsia="en-US" w:bidi="ar-SA"/>
      </w:rPr>
    </w:lvl>
    <w:lvl w:ilvl="3">
      <w:start w:val="0"/>
      <w:numFmt w:val="bullet"/>
      <w:lvlText w:val="•"/>
      <w:lvlJc w:val="left"/>
      <w:pPr>
        <w:ind w:left="3951" w:hanging="360"/>
      </w:pPr>
      <w:rPr>
        <w:rFonts w:hint="default"/>
        <w:lang w:val="en-US" w:eastAsia="en-US" w:bidi="ar-SA"/>
      </w:rPr>
    </w:lvl>
    <w:lvl w:ilvl="4">
      <w:start w:val="0"/>
      <w:numFmt w:val="bullet"/>
      <w:lvlText w:val="•"/>
      <w:lvlJc w:val="left"/>
      <w:pPr>
        <w:ind w:left="4962" w:hanging="360"/>
      </w:pPr>
      <w:rPr>
        <w:rFonts w:hint="default"/>
        <w:lang w:val="en-US" w:eastAsia="en-US" w:bidi="ar-SA"/>
      </w:rPr>
    </w:lvl>
    <w:lvl w:ilvl="5">
      <w:start w:val="0"/>
      <w:numFmt w:val="bullet"/>
      <w:lvlText w:val="•"/>
      <w:lvlJc w:val="left"/>
      <w:pPr>
        <w:ind w:left="5973" w:hanging="360"/>
      </w:pPr>
      <w:rPr>
        <w:rFonts w:hint="default"/>
        <w:lang w:val="en-US" w:eastAsia="en-US" w:bidi="ar-SA"/>
      </w:rPr>
    </w:lvl>
    <w:lvl w:ilvl="6">
      <w:start w:val="0"/>
      <w:numFmt w:val="bullet"/>
      <w:lvlText w:val="•"/>
      <w:lvlJc w:val="left"/>
      <w:pPr>
        <w:ind w:left="6983" w:hanging="360"/>
      </w:pPr>
      <w:rPr>
        <w:rFonts w:hint="default"/>
        <w:lang w:val="en-US" w:eastAsia="en-US" w:bidi="ar-SA"/>
      </w:rPr>
    </w:lvl>
    <w:lvl w:ilvl="7">
      <w:start w:val="0"/>
      <w:numFmt w:val="bullet"/>
      <w:lvlText w:val="•"/>
      <w:lvlJc w:val="left"/>
      <w:pPr>
        <w:ind w:left="7994" w:hanging="360"/>
      </w:pPr>
      <w:rPr>
        <w:rFonts w:hint="default"/>
        <w:lang w:val="en-US" w:eastAsia="en-US" w:bidi="ar-SA"/>
      </w:rPr>
    </w:lvl>
    <w:lvl w:ilvl="8">
      <w:start w:val="0"/>
      <w:numFmt w:val="bullet"/>
      <w:lvlText w:val="•"/>
      <w:lvlJc w:val="left"/>
      <w:pPr>
        <w:ind w:left="9005" w:hanging="360"/>
      </w:pPr>
      <w:rPr>
        <w:rFonts w:hint="default"/>
        <w:lang w:val="en-US" w:eastAsia="en-US" w:bidi="ar-SA"/>
      </w:rPr>
    </w:lvl>
  </w:abstractNum>
  <w:abstractNum w:abstractNumId="13">
    <w:multiLevelType w:val="hybridMultilevel"/>
    <w:lvl w:ilvl="0">
      <w:start w:val="0"/>
      <w:numFmt w:val="bullet"/>
      <w:lvlText w:val=""/>
      <w:lvlJc w:val="left"/>
      <w:pPr>
        <w:ind w:left="1272" w:hanging="361"/>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2254" w:hanging="361"/>
      </w:pPr>
      <w:rPr>
        <w:rFonts w:hint="default"/>
        <w:lang w:val="en-US" w:eastAsia="en-US" w:bidi="ar-SA"/>
      </w:rPr>
    </w:lvl>
    <w:lvl w:ilvl="2">
      <w:start w:val="0"/>
      <w:numFmt w:val="bullet"/>
      <w:lvlText w:val="•"/>
      <w:lvlJc w:val="left"/>
      <w:pPr>
        <w:ind w:left="3229" w:hanging="361"/>
      </w:pPr>
      <w:rPr>
        <w:rFonts w:hint="default"/>
        <w:lang w:val="en-US" w:eastAsia="en-US" w:bidi="ar-SA"/>
      </w:rPr>
    </w:lvl>
    <w:lvl w:ilvl="3">
      <w:start w:val="0"/>
      <w:numFmt w:val="bullet"/>
      <w:lvlText w:val="•"/>
      <w:lvlJc w:val="left"/>
      <w:pPr>
        <w:ind w:left="4203" w:hanging="361"/>
      </w:pPr>
      <w:rPr>
        <w:rFonts w:hint="default"/>
        <w:lang w:val="en-US" w:eastAsia="en-US" w:bidi="ar-SA"/>
      </w:rPr>
    </w:lvl>
    <w:lvl w:ilvl="4">
      <w:start w:val="0"/>
      <w:numFmt w:val="bullet"/>
      <w:lvlText w:val="•"/>
      <w:lvlJc w:val="left"/>
      <w:pPr>
        <w:ind w:left="5178" w:hanging="361"/>
      </w:pPr>
      <w:rPr>
        <w:rFonts w:hint="default"/>
        <w:lang w:val="en-US" w:eastAsia="en-US" w:bidi="ar-SA"/>
      </w:rPr>
    </w:lvl>
    <w:lvl w:ilvl="5">
      <w:start w:val="0"/>
      <w:numFmt w:val="bullet"/>
      <w:lvlText w:val="•"/>
      <w:lvlJc w:val="left"/>
      <w:pPr>
        <w:ind w:left="6153" w:hanging="361"/>
      </w:pPr>
      <w:rPr>
        <w:rFonts w:hint="default"/>
        <w:lang w:val="en-US" w:eastAsia="en-US" w:bidi="ar-SA"/>
      </w:rPr>
    </w:lvl>
    <w:lvl w:ilvl="6">
      <w:start w:val="0"/>
      <w:numFmt w:val="bullet"/>
      <w:lvlText w:val="•"/>
      <w:lvlJc w:val="left"/>
      <w:pPr>
        <w:ind w:left="7127" w:hanging="361"/>
      </w:pPr>
      <w:rPr>
        <w:rFonts w:hint="default"/>
        <w:lang w:val="en-US" w:eastAsia="en-US" w:bidi="ar-SA"/>
      </w:rPr>
    </w:lvl>
    <w:lvl w:ilvl="7">
      <w:start w:val="0"/>
      <w:numFmt w:val="bullet"/>
      <w:lvlText w:val="•"/>
      <w:lvlJc w:val="left"/>
      <w:pPr>
        <w:ind w:left="8102" w:hanging="361"/>
      </w:pPr>
      <w:rPr>
        <w:rFonts w:hint="default"/>
        <w:lang w:val="en-US" w:eastAsia="en-US" w:bidi="ar-SA"/>
      </w:rPr>
    </w:lvl>
    <w:lvl w:ilvl="8">
      <w:start w:val="0"/>
      <w:numFmt w:val="bullet"/>
      <w:lvlText w:val="•"/>
      <w:lvlJc w:val="left"/>
      <w:pPr>
        <w:ind w:left="9077" w:hanging="361"/>
      </w:pPr>
      <w:rPr>
        <w:rFonts w:hint="default"/>
        <w:lang w:val="en-US" w:eastAsia="en-US" w:bidi="ar-SA"/>
      </w:rPr>
    </w:lvl>
  </w:abstractNum>
  <w:abstractNum w:abstractNumId="12">
    <w:multiLevelType w:val="hybridMultilevel"/>
    <w:lvl w:ilvl="0">
      <w:start w:val="0"/>
      <w:numFmt w:val="bullet"/>
      <w:lvlText w:val="-"/>
      <w:lvlJc w:val="left"/>
      <w:pPr>
        <w:ind w:left="552" w:hanging="147"/>
      </w:pPr>
      <w:rPr>
        <w:rFonts w:hint="default" w:ascii="Arial" w:hAnsi="Arial" w:eastAsia="Arial" w:cs="Arial"/>
        <w:b w:val="0"/>
        <w:bCs w:val="0"/>
        <w:i w:val="0"/>
        <w:iCs w:val="0"/>
        <w:spacing w:val="0"/>
        <w:w w:val="99"/>
        <w:sz w:val="24"/>
        <w:szCs w:val="24"/>
        <w:lang w:val="en-US" w:eastAsia="en-US" w:bidi="ar-SA"/>
      </w:rPr>
    </w:lvl>
    <w:lvl w:ilvl="1">
      <w:start w:val="0"/>
      <w:numFmt w:val="bullet"/>
      <w:lvlText w:val="•"/>
      <w:lvlJc w:val="left"/>
      <w:pPr>
        <w:ind w:left="674" w:hanging="151"/>
      </w:pPr>
      <w:rPr>
        <w:rFonts w:hint="default" w:ascii="Arial" w:hAnsi="Arial" w:eastAsia="Arial" w:cs="Arial"/>
        <w:b w:val="0"/>
        <w:bCs w:val="0"/>
        <w:i w:val="0"/>
        <w:iCs w:val="0"/>
        <w:spacing w:val="0"/>
        <w:w w:val="100"/>
        <w:sz w:val="24"/>
        <w:szCs w:val="24"/>
        <w:lang w:val="en-US" w:eastAsia="en-US" w:bidi="ar-SA"/>
      </w:rPr>
    </w:lvl>
    <w:lvl w:ilvl="2">
      <w:start w:val="0"/>
      <w:numFmt w:val="bullet"/>
      <w:lvlText w:val="•"/>
      <w:lvlJc w:val="left"/>
      <w:pPr>
        <w:ind w:left="1829" w:hanging="151"/>
      </w:pPr>
      <w:rPr>
        <w:rFonts w:hint="default"/>
        <w:lang w:val="en-US" w:eastAsia="en-US" w:bidi="ar-SA"/>
      </w:rPr>
    </w:lvl>
    <w:lvl w:ilvl="3">
      <w:start w:val="0"/>
      <w:numFmt w:val="bullet"/>
      <w:lvlText w:val="•"/>
      <w:lvlJc w:val="left"/>
      <w:pPr>
        <w:ind w:left="2979" w:hanging="151"/>
      </w:pPr>
      <w:rPr>
        <w:rFonts w:hint="default"/>
        <w:lang w:val="en-US" w:eastAsia="en-US" w:bidi="ar-SA"/>
      </w:rPr>
    </w:lvl>
    <w:lvl w:ilvl="4">
      <w:start w:val="0"/>
      <w:numFmt w:val="bullet"/>
      <w:lvlText w:val="•"/>
      <w:lvlJc w:val="left"/>
      <w:pPr>
        <w:ind w:left="4128" w:hanging="151"/>
      </w:pPr>
      <w:rPr>
        <w:rFonts w:hint="default"/>
        <w:lang w:val="en-US" w:eastAsia="en-US" w:bidi="ar-SA"/>
      </w:rPr>
    </w:lvl>
    <w:lvl w:ilvl="5">
      <w:start w:val="0"/>
      <w:numFmt w:val="bullet"/>
      <w:lvlText w:val="•"/>
      <w:lvlJc w:val="left"/>
      <w:pPr>
        <w:ind w:left="5278" w:hanging="151"/>
      </w:pPr>
      <w:rPr>
        <w:rFonts w:hint="default"/>
        <w:lang w:val="en-US" w:eastAsia="en-US" w:bidi="ar-SA"/>
      </w:rPr>
    </w:lvl>
    <w:lvl w:ilvl="6">
      <w:start w:val="0"/>
      <w:numFmt w:val="bullet"/>
      <w:lvlText w:val="•"/>
      <w:lvlJc w:val="left"/>
      <w:pPr>
        <w:ind w:left="6428" w:hanging="151"/>
      </w:pPr>
      <w:rPr>
        <w:rFonts w:hint="default"/>
        <w:lang w:val="en-US" w:eastAsia="en-US" w:bidi="ar-SA"/>
      </w:rPr>
    </w:lvl>
    <w:lvl w:ilvl="7">
      <w:start w:val="0"/>
      <w:numFmt w:val="bullet"/>
      <w:lvlText w:val="•"/>
      <w:lvlJc w:val="left"/>
      <w:pPr>
        <w:ind w:left="7577" w:hanging="151"/>
      </w:pPr>
      <w:rPr>
        <w:rFonts w:hint="default"/>
        <w:lang w:val="en-US" w:eastAsia="en-US" w:bidi="ar-SA"/>
      </w:rPr>
    </w:lvl>
    <w:lvl w:ilvl="8">
      <w:start w:val="0"/>
      <w:numFmt w:val="bullet"/>
      <w:lvlText w:val="•"/>
      <w:lvlJc w:val="left"/>
      <w:pPr>
        <w:ind w:left="8727" w:hanging="151"/>
      </w:pPr>
      <w:rPr>
        <w:rFonts w:hint="default"/>
        <w:lang w:val="en-US" w:eastAsia="en-US" w:bidi="ar-SA"/>
      </w:rPr>
    </w:lvl>
  </w:abstractNum>
  <w:abstractNum w:abstractNumId="11">
    <w:multiLevelType w:val="hybridMultilevel"/>
    <w:lvl w:ilvl="0">
      <w:start w:val="0"/>
      <w:numFmt w:val="bullet"/>
      <w:lvlText w:val="-"/>
      <w:lvlJc w:val="left"/>
      <w:pPr>
        <w:ind w:left="552" w:hanging="147"/>
      </w:pPr>
      <w:rPr>
        <w:rFonts w:hint="default" w:ascii="Arial" w:hAnsi="Arial" w:eastAsia="Arial" w:cs="Arial"/>
        <w:b w:val="0"/>
        <w:bCs w:val="0"/>
        <w:i w:val="0"/>
        <w:iCs w:val="0"/>
        <w:spacing w:val="0"/>
        <w:w w:val="99"/>
        <w:sz w:val="24"/>
        <w:szCs w:val="24"/>
        <w:lang w:val="en-US" w:eastAsia="en-US" w:bidi="ar-SA"/>
      </w:rPr>
    </w:lvl>
    <w:lvl w:ilvl="1">
      <w:start w:val="0"/>
      <w:numFmt w:val="bullet"/>
      <w:lvlText w:val="•"/>
      <w:lvlJc w:val="left"/>
      <w:pPr>
        <w:ind w:left="1606" w:hanging="147"/>
      </w:pPr>
      <w:rPr>
        <w:rFonts w:hint="default"/>
        <w:lang w:val="en-US" w:eastAsia="en-US" w:bidi="ar-SA"/>
      </w:rPr>
    </w:lvl>
    <w:lvl w:ilvl="2">
      <w:start w:val="0"/>
      <w:numFmt w:val="bullet"/>
      <w:lvlText w:val="•"/>
      <w:lvlJc w:val="left"/>
      <w:pPr>
        <w:ind w:left="2653" w:hanging="147"/>
      </w:pPr>
      <w:rPr>
        <w:rFonts w:hint="default"/>
        <w:lang w:val="en-US" w:eastAsia="en-US" w:bidi="ar-SA"/>
      </w:rPr>
    </w:lvl>
    <w:lvl w:ilvl="3">
      <w:start w:val="0"/>
      <w:numFmt w:val="bullet"/>
      <w:lvlText w:val="•"/>
      <w:lvlJc w:val="left"/>
      <w:pPr>
        <w:ind w:left="3699" w:hanging="147"/>
      </w:pPr>
      <w:rPr>
        <w:rFonts w:hint="default"/>
        <w:lang w:val="en-US" w:eastAsia="en-US" w:bidi="ar-SA"/>
      </w:rPr>
    </w:lvl>
    <w:lvl w:ilvl="4">
      <w:start w:val="0"/>
      <w:numFmt w:val="bullet"/>
      <w:lvlText w:val="•"/>
      <w:lvlJc w:val="left"/>
      <w:pPr>
        <w:ind w:left="4746" w:hanging="147"/>
      </w:pPr>
      <w:rPr>
        <w:rFonts w:hint="default"/>
        <w:lang w:val="en-US" w:eastAsia="en-US" w:bidi="ar-SA"/>
      </w:rPr>
    </w:lvl>
    <w:lvl w:ilvl="5">
      <w:start w:val="0"/>
      <w:numFmt w:val="bullet"/>
      <w:lvlText w:val="•"/>
      <w:lvlJc w:val="left"/>
      <w:pPr>
        <w:ind w:left="5793" w:hanging="147"/>
      </w:pPr>
      <w:rPr>
        <w:rFonts w:hint="default"/>
        <w:lang w:val="en-US" w:eastAsia="en-US" w:bidi="ar-SA"/>
      </w:rPr>
    </w:lvl>
    <w:lvl w:ilvl="6">
      <w:start w:val="0"/>
      <w:numFmt w:val="bullet"/>
      <w:lvlText w:val="•"/>
      <w:lvlJc w:val="left"/>
      <w:pPr>
        <w:ind w:left="6839" w:hanging="147"/>
      </w:pPr>
      <w:rPr>
        <w:rFonts w:hint="default"/>
        <w:lang w:val="en-US" w:eastAsia="en-US" w:bidi="ar-SA"/>
      </w:rPr>
    </w:lvl>
    <w:lvl w:ilvl="7">
      <w:start w:val="0"/>
      <w:numFmt w:val="bullet"/>
      <w:lvlText w:val="•"/>
      <w:lvlJc w:val="left"/>
      <w:pPr>
        <w:ind w:left="7886" w:hanging="147"/>
      </w:pPr>
      <w:rPr>
        <w:rFonts w:hint="default"/>
        <w:lang w:val="en-US" w:eastAsia="en-US" w:bidi="ar-SA"/>
      </w:rPr>
    </w:lvl>
    <w:lvl w:ilvl="8">
      <w:start w:val="0"/>
      <w:numFmt w:val="bullet"/>
      <w:lvlText w:val="•"/>
      <w:lvlJc w:val="left"/>
      <w:pPr>
        <w:ind w:left="8933" w:hanging="147"/>
      </w:pPr>
      <w:rPr>
        <w:rFonts w:hint="default"/>
        <w:lang w:val="en-US" w:eastAsia="en-US" w:bidi="ar-SA"/>
      </w:rPr>
    </w:lvl>
  </w:abstractNum>
  <w:abstractNum w:abstractNumId="10">
    <w:multiLevelType w:val="hybridMultilevel"/>
    <w:lvl w:ilvl="0">
      <w:start w:val="0"/>
      <w:numFmt w:val="bullet"/>
      <w:lvlText w:val=""/>
      <w:lvlJc w:val="left"/>
      <w:pPr>
        <w:ind w:left="1272" w:hanging="361"/>
      </w:pPr>
      <w:rPr>
        <w:rFonts w:hint="default" w:ascii="Symbol" w:hAnsi="Symbol" w:eastAsia="Symbol" w:cs="Symbol"/>
        <w:b w:val="0"/>
        <w:bCs w:val="0"/>
        <w:i w:val="0"/>
        <w:iCs w:val="0"/>
        <w:spacing w:val="0"/>
        <w:w w:val="99"/>
        <w:sz w:val="20"/>
        <w:szCs w:val="20"/>
        <w:lang w:val="en-US" w:eastAsia="en-US" w:bidi="ar-SA"/>
      </w:rPr>
    </w:lvl>
    <w:lvl w:ilvl="1">
      <w:start w:val="0"/>
      <w:numFmt w:val="bullet"/>
      <w:lvlText w:val="•"/>
      <w:lvlJc w:val="left"/>
      <w:pPr>
        <w:ind w:left="2254" w:hanging="361"/>
      </w:pPr>
      <w:rPr>
        <w:rFonts w:hint="default"/>
        <w:lang w:val="en-US" w:eastAsia="en-US" w:bidi="ar-SA"/>
      </w:rPr>
    </w:lvl>
    <w:lvl w:ilvl="2">
      <w:start w:val="0"/>
      <w:numFmt w:val="bullet"/>
      <w:lvlText w:val="•"/>
      <w:lvlJc w:val="left"/>
      <w:pPr>
        <w:ind w:left="3229" w:hanging="361"/>
      </w:pPr>
      <w:rPr>
        <w:rFonts w:hint="default"/>
        <w:lang w:val="en-US" w:eastAsia="en-US" w:bidi="ar-SA"/>
      </w:rPr>
    </w:lvl>
    <w:lvl w:ilvl="3">
      <w:start w:val="0"/>
      <w:numFmt w:val="bullet"/>
      <w:lvlText w:val="•"/>
      <w:lvlJc w:val="left"/>
      <w:pPr>
        <w:ind w:left="4203" w:hanging="361"/>
      </w:pPr>
      <w:rPr>
        <w:rFonts w:hint="default"/>
        <w:lang w:val="en-US" w:eastAsia="en-US" w:bidi="ar-SA"/>
      </w:rPr>
    </w:lvl>
    <w:lvl w:ilvl="4">
      <w:start w:val="0"/>
      <w:numFmt w:val="bullet"/>
      <w:lvlText w:val="•"/>
      <w:lvlJc w:val="left"/>
      <w:pPr>
        <w:ind w:left="5178" w:hanging="361"/>
      </w:pPr>
      <w:rPr>
        <w:rFonts w:hint="default"/>
        <w:lang w:val="en-US" w:eastAsia="en-US" w:bidi="ar-SA"/>
      </w:rPr>
    </w:lvl>
    <w:lvl w:ilvl="5">
      <w:start w:val="0"/>
      <w:numFmt w:val="bullet"/>
      <w:lvlText w:val="•"/>
      <w:lvlJc w:val="left"/>
      <w:pPr>
        <w:ind w:left="6153" w:hanging="361"/>
      </w:pPr>
      <w:rPr>
        <w:rFonts w:hint="default"/>
        <w:lang w:val="en-US" w:eastAsia="en-US" w:bidi="ar-SA"/>
      </w:rPr>
    </w:lvl>
    <w:lvl w:ilvl="6">
      <w:start w:val="0"/>
      <w:numFmt w:val="bullet"/>
      <w:lvlText w:val="•"/>
      <w:lvlJc w:val="left"/>
      <w:pPr>
        <w:ind w:left="7127" w:hanging="361"/>
      </w:pPr>
      <w:rPr>
        <w:rFonts w:hint="default"/>
        <w:lang w:val="en-US" w:eastAsia="en-US" w:bidi="ar-SA"/>
      </w:rPr>
    </w:lvl>
    <w:lvl w:ilvl="7">
      <w:start w:val="0"/>
      <w:numFmt w:val="bullet"/>
      <w:lvlText w:val="•"/>
      <w:lvlJc w:val="left"/>
      <w:pPr>
        <w:ind w:left="8102" w:hanging="361"/>
      </w:pPr>
      <w:rPr>
        <w:rFonts w:hint="default"/>
        <w:lang w:val="en-US" w:eastAsia="en-US" w:bidi="ar-SA"/>
      </w:rPr>
    </w:lvl>
    <w:lvl w:ilvl="8">
      <w:start w:val="0"/>
      <w:numFmt w:val="bullet"/>
      <w:lvlText w:val="•"/>
      <w:lvlJc w:val="left"/>
      <w:pPr>
        <w:ind w:left="9077" w:hanging="361"/>
      </w:pPr>
      <w:rPr>
        <w:rFonts w:hint="default"/>
        <w:lang w:val="en-US" w:eastAsia="en-US" w:bidi="ar-SA"/>
      </w:rPr>
    </w:lvl>
  </w:abstractNum>
  <w:abstractNum w:abstractNumId="9">
    <w:multiLevelType w:val="hybridMultilevel"/>
    <w:lvl w:ilvl="0">
      <w:start w:val="0"/>
      <w:numFmt w:val="bullet"/>
      <w:lvlText w:val=""/>
      <w:lvlJc w:val="left"/>
      <w:pPr>
        <w:ind w:left="827"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645" w:hanging="360"/>
      </w:pPr>
      <w:rPr>
        <w:rFonts w:hint="default"/>
        <w:lang w:val="en-US" w:eastAsia="en-US" w:bidi="ar-SA"/>
      </w:rPr>
    </w:lvl>
    <w:lvl w:ilvl="2">
      <w:start w:val="0"/>
      <w:numFmt w:val="bullet"/>
      <w:lvlText w:val="•"/>
      <w:lvlJc w:val="left"/>
      <w:pPr>
        <w:ind w:left="2471" w:hanging="360"/>
      </w:pPr>
      <w:rPr>
        <w:rFonts w:hint="default"/>
        <w:lang w:val="en-US" w:eastAsia="en-US" w:bidi="ar-SA"/>
      </w:rPr>
    </w:lvl>
    <w:lvl w:ilvl="3">
      <w:start w:val="0"/>
      <w:numFmt w:val="bullet"/>
      <w:lvlText w:val="•"/>
      <w:lvlJc w:val="left"/>
      <w:pPr>
        <w:ind w:left="3296" w:hanging="360"/>
      </w:pPr>
      <w:rPr>
        <w:rFonts w:hint="default"/>
        <w:lang w:val="en-US" w:eastAsia="en-US" w:bidi="ar-SA"/>
      </w:rPr>
    </w:lvl>
    <w:lvl w:ilvl="4">
      <w:start w:val="0"/>
      <w:numFmt w:val="bullet"/>
      <w:lvlText w:val="•"/>
      <w:lvlJc w:val="left"/>
      <w:pPr>
        <w:ind w:left="4122"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773" w:hanging="360"/>
      </w:pPr>
      <w:rPr>
        <w:rFonts w:hint="default"/>
        <w:lang w:val="en-US" w:eastAsia="en-US" w:bidi="ar-SA"/>
      </w:rPr>
    </w:lvl>
    <w:lvl w:ilvl="7">
      <w:start w:val="0"/>
      <w:numFmt w:val="bullet"/>
      <w:lvlText w:val="•"/>
      <w:lvlJc w:val="left"/>
      <w:pPr>
        <w:ind w:left="6598" w:hanging="360"/>
      </w:pPr>
      <w:rPr>
        <w:rFonts w:hint="default"/>
        <w:lang w:val="en-US" w:eastAsia="en-US" w:bidi="ar-SA"/>
      </w:rPr>
    </w:lvl>
    <w:lvl w:ilvl="8">
      <w:start w:val="0"/>
      <w:numFmt w:val="bullet"/>
      <w:lvlText w:val="•"/>
      <w:lvlJc w:val="left"/>
      <w:pPr>
        <w:ind w:left="7424" w:hanging="360"/>
      </w:pPr>
      <w:rPr>
        <w:rFonts w:hint="default"/>
        <w:lang w:val="en-US" w:eastAsia="en-US" w:bidi="ar-SA"/>
      </w:rPr>
    </w:lvl>
  </w:abstractNum>
  <w:abstractNum w:abstractNumId="8">
    <w:multiLevelType w:val="hybridMultilevel"/>
    <w:lvl w:ilvl="0">
      <w:start w:val="0"/>
      <w:numFmt w:val="bullet"/>
      <w:lvlText w:val="•"/>
      <w:lvlJc w:val="left"/>
      <w:pPr>
        <w:ind w:left="107" w:hanging="151"/>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997" w:hanging="151"/>
      </w:pPr>
      <w:rPr>
        <w:rFonts w:hint="default"/>
        <w:lang w:val="en-US" w:eastAsia="en-US" w:bidi="ar-SA"/>
      </w:rPr>
    </w:lvl>
    <w:lvl w:ilvl="2">
      <w:start w:val="0"/>
      <w:numFmt w:val="bullet"/>
      <w:lvlText w:val="•"/>
      <w:lvlJc w:val="left"/>
      <w:pPr>
        <w:ind w:left="1895" w:hanging="151"/>
      </w:pPr>
      <w:rPr>
        <w:rFonts w:hint="default"/>
        <w:lang w:val="en-US" w:eastAsia="en-US" w:bidi="ar-SA"/>
      </w:rPr>
    </w:lvl>
    <w:lvl w:ilvl="3">
      <w:start w:val="0"/>
      <w:numFmt w:val="bullet"/>
      <w:lvlText w:val="•"/>
      <w:lvlJc w:val="left"/>
      <w:pPr>
        <w:ind w:left="2792" w:hanging="151"/>
      </w:pPr>
      <w:rPr>
        <w:rFonts w:hint="default"/>
        <w:lang w:val="en-US" w:eastAsia="en-US" w:bidi="ar-SA"/>
      </w:rPr>
    </w:lvl>
    <w:lvl w:ilvl="4">
      <w:start w:val="0"/>
      <w:numFmt w:val="bullet"/>
      <w:lvlText w:val="•"/>
      <w:lvlJc w:val="left"/>
      <w:pPr>
        <w:ind w:left="3690" w:hanging="151"/>
      </w:pPr>
      <w:rPr>
        <w:rFonts w:hint="default"/>
        <w:lang w:val="en-US" w:eastAsia="en-US" w:bidi="ar-SA"/>
      </w:rPr>
    </w:lvl>
    <w:lvl w:ilvl="5">
      <w:start w:val="0"/>
      <w:numFmt w:val="bullet"/>
      <w:lvlText w:val="•"/>
      <w:lvlJc w:val="left"/>
      <w:pPr>
        <w:ind w:left="4587" w:hanging="151"/>
      </w:pPr>
      <w:rPr>
        <w:rFonts w:hint="default"/>
        <w:lang w:val="en-US" w:eastAsia="en-US" w:bidi="ar-SA"/>
      </w:rPr>
    </w:lvl>
    <w:lvl w:ilvl="6">
      <w:start w:val="0"/>
      <w:numFmt w:val="bullet"/>
      <w:lvlText w:val="•"/>
      <w:lvlJc w:val="left"/>
      <w:pPr>
        <w:ind w:left="5485" w:hanging="151"/>
      </w:pPr>
      <w:rPr>
        <w:rFonts w:hint="default"/>
        <w:lang w:val="en-US" w:eastAsia="en-US" w:bidi="ar-SA"/>
      </w:rPr>
    </w:lvl>
    <w:lvl w:ilvl="7">
      <w:start w:val="0"/>
      <w:numFmt w:val="bullet"/>
      <w:lvlText w:val="•"/>
      <w:lvlJc w:val="left"/>
      <w:pPr>
        <w:ind w:left="6382" w:hanging="151"/>
      </w:pPr>
      <w:rPr>
        <w:rFonts w:hint="default"/>
        <w:lang w:val="en-US" w:eastAsia="en-US" w:bidi="ar-SA"/>
      </w:rPr>
    </w:lvl>
    <w:lvl w:ilvl="8">
      <w:start w:val="0"/>
      <w:numFmt w:val="bullet"/>
      <w:lvlText w:val="•"/>
      <w:lvlJc w:val="left"/>
      <w:pPr>
        <w:ind w:left="7280" w:hanging="151"/>
      </w:pPr>
      <w:rPr>
        <w:rFonts w:hint="default"/>
        <w:lang w:val="en-US" w:eastAsia="en-US" w:bidi="ar-SA"/>
      </w:rPr>
    </w:lvl>
  </w:abstractNum>
  <w:abstractNum w:abstractNumId="7">
    <w:multiLevelType w:val="hybridMultilevel"/>
    <w:lvl w:ilvl="0">
      <w:start w:val="0"/>
      <w:numFmt w:val="bullet"/>
      <w:lvlText w:val=""/>
      <w:lvlJc w:val="left"/>
      <w:pPr>
        <w:ind w:left="827"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645" w:hanging="360"/>
      </w:pPr>
      <w:rPr>
        <w:rFonts w:hint="default"/>
        <w:lang w:val="en-US" w:eastAsia="en-US" w:bidi="ar-SA"/>
      </w:rPr>
    </w:lvl>
    <w:lvl w:ilvl="2">
      <w:start w:val="0"/>
      <w:numFmt w:val="bullet"/>
      <w:lvlText w:val="•"/>
      <w:lvlJc w:val="left"/>
      <w:pPr>
        <w:ind w:left="2471" w:hanging="360"/>
      </w:pPr>
      <w:rPr>
        <w:rFonts w:hint="default"/>
        <w:lang w:val="en-US" w:eastAsia="en-US" w:bidi="ar-SA"/>
      </w:rPr>
    </w:lvl>
    <w:lvl w:ilvl="3">
      <w:start w:val="0"/>
      <w:numFmt w:val="bullet"/>
      <w:lvlText w:val="•"/>
      <w:lvlJc w:val="left"/>
      <w:pPr>
        <w:ind w:left="3296" w:hanging="360"/>
      </w:pPr>
      <w:rPr>
        <w:rFonts w:hint="default"/>
        <w:lang w:val="en-US" w:eastAsia="en-US" w:bidi="ar-SA"/>
      </w:rPr>
    </w:lvl>
    <w:lvl w:ilvl="4">
      <w:start w:val="0"/>
      <w:numFmt w:val="bullet"/>
      <w:lvlText w:val="•"/>
      <w:lvlJc w:val="left"/>
      <w:pPr>
        <w:ind w:left="4122" w:hanging="360"/>
      </w:pPr>
      <w:rPr>
        <w:rFonts w:hint="default"/>
        <w:lang w:val="en-US" w:eastAsia="en-US" w:bidi="ar-SA"/>
      </w:rPr>
    </w:lvl>
    <w:lvl w:ilvl="5">
      <w:start w:val="0"/>
      <w:numFmt w:val="bullet"/>
      <w:lvlText w:val="•"/>
      <w:lvlJc w:val="left"/>
      <w:pPr>
        <w:ind w:left="4947" w:hanging="360"/>
      </w:pPr>
      <w:rPr>
        <w:rFonts w:hint="default"/>
        <w:lang w:val="en-US" w:eastAsia="en-US" w:bidi="ar-SA"/>
      </w:rPr>
    </w:lvl>
    <w:lvl w:ilvl="6">
      <w:start w:val="0"/>
      <w:numFmt w:val="bullet"/>
      <w:lvlText w:val="•"/>
      <w:lvlJc w:val="left"/>
      <w:pPr>
        <w:ind w:left="5773" w:hanging="360"/>
      </w:pPr>
      <w:rPr>
        <w:rFonts w:hint="default"/>
        <w:lang w:val="en-US" w:eastAsia="en-US" w:bidi="ar-SA"/>
      </w:rPr>
    </w:lvl>
    <w:lvl w:ilvl="7">
      <w:start w:val="0"/>
      <w:numFmt w:val="bullet"/>
      <w:lvlText w:val="•"/>
      <w:lvlJc w:val="left"/>
      <w:pPr>
        <w:ind w:left="6598" w:hanging="360"/>
      </w:pPr>
      <w:rPr>
        <w:rFonts w:hint="default"/>
        <w:lang w:val="en-US" w:eastAsia="en-US" w:bidi="ar-SA"/>
      </w:rPr>
    </w:lvl>
    <w:lvl w:ilvl="8">
      <w:start w:val="0"/>
      <w:numFmt w:val="bullet"/>
      <w:lvlText w:val="•"/>
      <w:lvlJc w:val="left"/>
      <w:pPr>
        <w:ind w:left="7424" w:hanging="360"/>
      </w:pPr>
      <w:rPr>
        <w:rFonts w:hint="default"/>
        <w:lang w:val="en-US" w:eastAsia="en-US" w:bidi="ar-SA"/>
      </w:rPr>
    </w:lvl>
  </w:abstractNum>
  <w:abstractNum w:abstractNumId="6">
    <w:multiLevelType w:val="hybridMultilevel"/>
    <w:lvl w:ilvl="0">
      <w:start w:val="0"/>
      <w:numFmt w:val="bullet"/>
      <w:lvlText w:val=""/>
      <w:lvlJc w:val="left"/>
      <w:pPr>
        <w:ind w:left="897"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717" w:hanging="360"/>
      </w:pPr>
      <w:rPr>
        <w:rFonts w:hint="default"/>
        <w:lang w:val="en-US" w:eastAsia="en-US" w:bidi="ar-SA"/>
      </w:rPr>
    </w:lvl>
    <w:lvl w:ilvl="2">
      <w:start w:val="0"/>
      <w:numFmt w:val="bullet"/>
      <w:lvlText w:val="•"/>
      <w:lvlJc w:val="left"/>
      <w:pPr>
        <w:ind w:left="2535" w:hanging="360"/>
      </w:pPr>
      <w:rPr>
        <w:rFonts w:hint="default"/>
        <w:lang w:val="en-US" w:eastAsia="en-US" w:bidi="ar-SA"/>
      </w:rPr>
    </w:lvl>
    <w:lvl w:ilvl="3">
      <w:start w:val="0"/>
      <w:numFmt w:val="bullet"/>
      <w:lvlText w:val="•"/>
      <w:lvlJc w:val="left"/>
      <w:pPr>
        <w:ind w:left="3352" w:hanging="360"/>
      </w:pPr>
      <w:rPr>
        <w:rFonts w:hint="default"/>
        <w:lang w:val="en-US" w:eastAsia="en-US" w:bidi="ar-SA"/>
      </w:rPr>
    </w:lvl>
    <w:lvl w:ilvl="4">
      <w:start w:val="0"/>
      <w:numFmt w:val="bullet"/>
      <w:lvlText w:val="•"/>
      <w:lvlJc w:val="left"/>
      <w:pPr>
        <w:ind w:left="4170" w:hanging="360"/>
      </w:pPr>
      <w:rPr>
        <w:rFonts w:hint="default"/>
        <w:lang w:val="en-US" w:eastAsia="en-US" w:bidi="ar-SA"/>
      </w:rPr>
    </w:lvl>
    <w:lvl w:ilvl="5">
      <w:start w:val="0"/>
      <w:numFmt w:val="bullet"/>
      <w:lvlText w:val="•"/>
      <w:lvlJc w:val="left"/>
      <w:pPr>
        <w:ind w:left="4987" w:hanging="360"/>
      </w:pPr>
      <w:rPr>
        <w:rFonts w:hint="default"/>
        <w:lang w:val="en-US" w:eastAsia="en-US" w:bidi="ar-SA"/>
      </w:rPr>
    </w:lvl>
    <w:lvl w:ilvl="6">
      <w:start w:val="0"/>
      <w:numFmt w:val="bullet"/>
      <w:lvlText w:val="•"/>
      <w:lvlJc w:val="left"/>
      <w:pPr>
        <w:ind w:left="5805" w:hanging="360"/>
      </w:pPr>
      <w:rPr>
        <w:rFonts w:hint="default"/>
        <w:lang w:val="en-US" w:eastAsia="en-US" w:bidi="ar-SA"/>
      </w:rPr>
    </w:lvl>
    <w:lvl w:ilvl="7">
      <w:start w:val="0"/>
      <w:numFmt w:val="bullet"/>
      <w:lvlText w:val="•"/>
      <w:lvlJc w:val="left"/>
      <w:pPr>
        <w:ind w:left="6622" w:hanging="360"/>
      </w:pPr>
      <w:rPr>
        <w:rFonts w:hint="default"/>
        <w:lang w:val="en-US" w:eastAsia="en-US" w:bidi="ar-SA"/>
      </w:rPr>
    </w:lvl>
    <w:lvl w:ilvl="8">
      <w:start w:val="0"/>
      <w:numFmt w:val="bullet"/>
      <w:lvlText w:val="•"/>
      <w:lvlJc w:val="left"/>
      <w:pPr>
        <w:ind w:left="7440" w:hanging="360"/>
      </w:pPr>
      <w:rPr>
        <w:rFonts w:hint="default"/>
        <w:lang w:val="en-US" w:eastAsia="en-US" w:bidi="ar-SA"/>
      </w:rPr>
    </w:lvl>
  </w:abstractNum>
  <w:abstractNum w:abstractNumId="5">
    <w:multiLevelType w:val="hybridMultilevel"/>
    <w:lvl w:ilvl="0">
      <w:start w:val="0"/>
      <w:numFmt w:val="bullet"/>
      <w:lvlText w:val=""/>
      <w:lvlJc w:val="left"/>
      <w:pPr>
        <w:ind w:left="897"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717" w:hanging="360"/>
      </w:pPr>
      <w:rPr>
        <w:rFonts w:hint="default"/>
        <w:lang w:val="en-US" w:eastAsia="en-US" w:bidi="ar-SA"/>
      </w:rPr>
    </w:lvl>
    <w:lvl w:ilvl="2">
      <w:start w:val="0"/>
      <w:numFmt w:val="bullet"/>
      <w:lvlText w:val="•"/>
      <w:lvlJc w:val="left"/>
      <w:pPr>
        <w:ind w:left="2535" w:hanging="360"/>
      </w:pPr>
      <w:rPr>
        <w:rFonts w:hint="default"/>
        <w:lang w:val="en-US" w:eastAsia="en-US" w:bidi="ar-SA"/>
      </w:rPr>
    </w:lvl>
    <w:lvl w:ilvl="3">
      <w:start w:val="0"/>
      <w:numFmt w:val="bullet"/>
      <w:lvlText w:val="•"/>
      <w:lvlJc w:val="left"/>
      <w:pPr>
        <w:ind w:left="3352" w:hanging="360"/>
      </w:pPr>
      <w:rPr>
        <w:rFonts w:hint="default"/>
        <w:lang w:val="en-US" w:eastAsia="en-US" w:bidi="ar-SA"/>
      </w:rPr>
    </w:lvl>
    <w:lvl w:ilvl="4">
      <w:start w:val="0"/>
      <w:numFmt w:val="bullet"/>
      <w:lvlText w:val="•"/>
      <w:lvlJc w:val="left"/>
      <w:pPr>
        <w:ind w:left="4170" w:hanging="360"/>
      </w:pPr>
      <w:rPr>
        <w:rFonts w:hint="default"/>
        <w:lang w:val="en-US" w:eastAsia="en-US" w:bidi="ar-SA"/>
      </w:rPr>
    </w:lvl>
    <w:lvl w:ilvl="5">
      <w:start w:val="0"/>
      <w:numFmt w:val="bullet"/>
      <w:lvlText w:val="•"/>
      <w:lvlJc w:val="left"/>
      <w:pPr>
        <w:ind w:left="4987" w:hanging="360"/>
      </w:pPr>
      <w:rPr>
        <w:rFonts w:hint="default"/>
        <w:lang w:val="en-US" w:eastAsia="en-US" w:bidi="ar-SA"/>
      </w:rPr>
    </w:lvl>
    <w:lvl w:ilvl="6">
      <w:start w:val="0"/>
      <w:numFmt w:val="bullet"/>
      <w:lvlText w:val="•"/>
      <w:lvlJc w:val="left"/>
      <w:pPr>
        <w:ind w:left="5805" w:hanging="360"/>
      </w:pPr>
      <w:rPr>
        <w:rFonts w:hint="default"/>
        <w:lang w:val="en-US" w:eastAsia="en-US" w:bidi="ar-SA"/>
      </w:rPr>
    </w:lvl>
    <w:lvl w:ilvl="7">
      <w:start w:val="0"/>
      <w:numFmt w:val="bullet"/>
      <w:lvlText w:val="•"/>
      <w:lvlJc w:val="left"/>
      <w:pPr>
        <w:ind w:left="6622" w:hanging="360"/>
      </w:pPr>
      <w:rPr>
        <w:rFonts w:hint="default"/>
        <w:lang w:val="en-US" w:eastAsia="en-US" w:bidi="ar-SA"/>
      </w:rPr>
    </w:lvl>
    <w:lvl w:ilvl="8">
      <w:start w:val="0"/>
      <w:numFmt w:val="bullet"/>
      <w:lvlText w:val="•"/>
      <w:lvlJc w:val="left"/>
      <w:pPr>
        <w:ind w:left="7440" w:hanging="360"/>
      </w:pPr>
      <w:rPr>
        <w:rFonts w:hint="default"/>
        <w:lang w:val="en-US" w:eastAsia="en-US" w:bidi="ar-SA"/>
      </w:rPr>
    </w:lvl>
  </w:abstractNum>
  <w:abstractNum w:abstractNumId="4">
    <w:multiLevelType w:val="hybridMultilevel"/>
    <w:lvl w:ilvl="0">
      <w:start w:val="0"/>
      <w:numFmt w:val="bullet"/>
      <w:lvlText w:val="-"/>
      <w:lvlJc w:val="left"/>
      <w:pPr>
        <w:ind w:left="1265" w:hanging="356"/>
      </w:pPr>
      <w:rPr>
        <w:rFonts w:hint="default" w:ascii="Times New Roman" w:hAnsi="Times New Roman" w:eastAsia="Times New Roman" w:cs="Times New Roman"/>
        <w:b w:val="0"/>
        <w:bCs w:val="0"/>
        <w:i w:val="0"/>
        <w:iCs w:val="0"/>
        <w:color w:val="44536A"/>
        <w:spacing w:val="0"/>
        <w:w w:val="99"/>
        <w:sz w:val="32"/>
        <w:szCs w:val="32"/>
        <w:lang w:val="en-US" w:eastAsia="en-US" w:bidi="ar-SA"/>
      </w:rPr>
    </w:lvl>
    <w:lvl w:ilvl="1">
      <w:start w:val="0"/>
      <w:numFmt w:val="bullet"/>
      <w:lvlText w:val="•"/>
      <w:lvlJc w:val="left"/>
      <w:pPr>
        <w:ind w:left="2236" w:hanging="356"/>
      </w:pPr>
      <w:rPr>
        <w:rFonts w:hint="default"/>
        <w:lang w:val="en-US" w:eastAsia="en-US" w:bidi="ar-SA"/>
      </w:rPr>
    </w:lvl>
    <w:lvl w:ilvl="2">
      <w:start w:val="0"/>
      <w:numFmt w:val="bullet"/>
      <w:lvlText w:val="•"/>
      <w:lvlJc w:val="left"/>
      <w:pPr>
        <w:ind w:left="3213" w:hanging="356"/>
      </w:pPr>
      <w:rPr>
        <w:rFonts w:hint="default"/>
        <w:lang w:val="en-US" w:eastAsia="en-US" w:bidi="ar-SA"/>
      </w:rPr>
    </w:lvl>
    <w:lvl w:ilvl="3">
      <w:start w:val="0"/>
      <w:numFmt w:val="bullet"/>
      <w:lvlText w:val="•"/>
      <w:lvlJc w:val="left"/>
      <w:pPr>
        <w:ind w:left="4189" w:hanging="356"/>
      </w:pPr>
      <w:rPr>
        <w:rFonts w:hint="default"/>
        <w:lang w:val="en-US" w:eastAsia="en-US" w:bidi="ar-SA"/>
      </w:rPr>
    </w:lvl>
    <w:lvl w:ilvl="4">
      <w:start w:val="0"/>
      <w:numFmt w:val="bullet"/>
      <w:lvlText w:val="•"/>
      <w:lvlJc w:val="left"/>
      <w:pPr>
        <w:ind w:left="5166" w:hanging="356"/>
      </w:pPr>
      <w:rPr>
        <w:rFonts w:hint="default"/>
        <w:lang w:val="en-US" w:eastAsia="en-US" w:bidi="ar-SA"/>
      </w:rPr>
    </w:lvl>
    <w:lvl w:ilvl="5">
      <w:start w:val="0"/>
      <w:numFmt w:val="bullet"/>
      <w:lvlText w:val="•"/>
      <w:lvlJc w:val="left"/>
      <w:pPr>
        <w:ind w:left="6143" w:hanging="356"/>
      </w:pPr>
      <w:rPr>
        <w:rFonts w:hint="default"/>
        <w:lang w:val="en-US" w:eastAsia="en-US" w:bidi="ar-SA"/>
      </w:rPr>
    </w:lvl>
    <w:lvl w:ilvl="6">
      <w:start w:val="0"/>
      <w:numFmt w:val="bullet"/>
      <w:lvlText w:val="•"/>
      <w:lvlJc w:val="left"/>
      <w:pPr>
        <w:ind w:left="7119" w:hanging="356"/>
      </w:pPr>
      <w:rPr>
        <w:rFonts w:hint="default"/>
        <w:lang w:val="en-US" w:eastAsia="en-US" w:bidi="ar-SA"/>
      </w:rPr>
    </w:lvl>
    <w:lvl w:ilvl="7">
      <w:start w:val="0"/>
      <w:numFmt w:val="bullet"/>
      <w:lvlText w:val="•"/>
      <w:lvlJc w:val="left"/>
      <w:pPr>
        <w:ind w:left="8096" w:hanging="356"/>
      </w:pPr>
      <w:rPr>
        <w:rFonts w:hint="default"/>
        <w:lang w:val="en-US" w:eastAsia="en-US" w:bidi="ar-SA"/>
      </w:rPr>
    </w:lvl>
    <w:lvl w:ilvl="8">
      <w:start w:val="0"/>
      <w:numFmt w:val="bullet"/>
      <w:lvlText w:val="•"/>
      <w:lvlJc w:val="left"/>
      <w:pPr>
        <w:ind w:left="9073" w:hanging="356"/>
      </w:pPr>
      <w:rPr>
        <w:rFonts w:hint="default"/>
        <w:lang w:val="en-US" w:eastAsia="en-US" w:bidi="ar-SA"/>
      </w:rPr>
    </w:lvl>
  </w:abstractNum>
  <w:abstractNum w:abstractNumId="3">
    <w:multiLevelType w:val="hybridMultilevel"/>
    <w:lvl w:ilvl="0">
      <w:start w:val="1"/>
      <w:numFmt w:val="decimal"/>
      <w:lvlText w:val="%1."/>
      <w:lvlJc w:val="left"/>
      <w:pPr>
        <w:ind w:left="912" w:hanging="360"/>
        <w:jc w:val="left"/>
      </w:pPr>
      <w:rPr>
        <w:rFonts w:hint="default" w:ascii="Arial" w:hAnsi="Arial" w:eastAsia="Arial" w:cs="Arial"/>
        <w:b/>
        <w:bCs/>
        <w:i w:val="0"/>
        <w:iCs w:val="0"/>
        <w:color w:val="44536A"/>
        <w:spacing w:val="-1"/>
        <w:w w:val="100"/>
        <w:sz w:val="36"/>
        <w:szCs w:val="36"/>
        <w:lang w:val="en-US" w:eastAsia="en-US" w:bidi="ar-SA"/>
      </w:rPr>
    </w:lvl>
    <w:lvl w:ilvl="1">
      <w:start w:val="1"/>
      <w:numFmt w:val="decimal"/>
      <w:lvlText w:val="%2."/>
      <w:lvlJc w:val="left"/>
      <w:pPr>
        <w:ind w:left="1426" w:hanging="360"/>
        <w:jc w:val="left"/>
      </w:pPr>
      <w:rPr>
        <w:rFonts w:hint="default"/>
        <w:spacing w:val="0"/>
        <w:w w:val="100"/>
        <w:lang w:val="en-US" w:eastAsia="en-US" w:bidi="ar-SA"/>
      </w:rPr>
    </w:lvl>
    <w:lvl w:ilvl="2">
      <w:start w:val="0"/>
      <w:numFmt w:val="bullet"/>
      <w:lvlText w:val="•"/>
      <w:lvlJc w:val="left"/>
      <w:pPr>
        <w:ind w:left="1272" w:hanging="360"/>
      </w:pPr>
      <w:rPr>
        <w:rFonts w:hint="default" w:ascii="Arial" w:hAnsi="Arial" w:eastAsia="Arial" w:cs="Arial"/>
        <w:b w:val="0"/>
        <w:bCs w:val="0"/>
        <w:i w:val="0"/>
        <w:iCs w:val="0"/>
        <w:spacing w:val="0"/>
        <w:w w:val="100"/>
        <w:sz w:val="24"/>
        <w:szCs w:val="24"/>
        <w:lang w:val="en-US" w:eastAsia="en-US" w:bidi="ar-SA"/>
      </w:rPr>
    </w:lvl>
    <w:lvl w:ilvl="3">
      <w:start w:val="0"/>
      <w:numFmt w:val="bullet"/>
      <w:lvlText w:val="•"/>
      <w:lvlJc w:val="left"/>
      <w:pPr>
        <w:ind w:left="1420" w:hanging="360"/>
      </w:pPr>
      <w:rPr>
        <w:rFonts w:hint="default"/>
        <w:lang w:val="en-US" w:eastAsia="en-US" w:bidi="ar-SA"/>
      </w:rPr>
    </w:lvl>
    <w:lvl w:ilvl="4">
      <w:start w:val="0"/>
      <w:numFmt w:val="bullet"/>
      <w:lvlText w:val="•"/>
      <w:lvlJc w:val="left"/>
      <w:pPr>
        <w:ind w:left="2000" w:hanging="360"/>
      </w:pPr>
      <w:rPr>
        <w:rFonts w:hint="default"/>
        <w:lang w:val="en-US" w:eastAsia="en-US" w:bidi="ar-SA"/>
      </w:rPr>
    </w:lvl>
    <w:lvl w:ilvl="5">
      <w:start w:val="0"/>
      <w:numFmt w:val="bullet"/>
      <w:lvlText w:val="•"/>
      <w:lvlJc w:val="left"/>
      <w:pPr>
        <w:ind w:left="3504" w:hanging="360"/>
      </w:pPr>
      <w:rPr>
        <w:rFonts w:hint="default"/>
        <w:lang w:val="en-US" w:eastAsia="en-US" w:bidi="ar-SA"/>
      </w:rPr>
    </w:lvl>
    <w:lvl w:ilvl="6">
      <w:start w:val="0"/>
      <w:numFmt w:val="bullet"/>
      <w:lvlText w:val="•"/>
      <w:lvlJc w:val="left"/>
      <w:pPr>
        <w:ind w:left="5008" w:hanging="360"/>
      </w:pPr>
      <w:rPr>
        <w:rFonts w:hint="default"/>
        <w:lang w:val="en-US" w:eastAsia="en-US" w:bidi="ar-SA"/>
      </w:rPr>
    </w:lvl>
    <w:lvl w:ilvl="7">
      <w:start w:val="0"/>
      <w:numFmt w:val="bullet"/>
      <w:lvlText w:val="•"/>
      <w:lvlJc w:val="left"/>
      <w:pPr>
        <w:ind w:left="6513" w:hanging="360"/>
      </w:pPr>
      <w:rPr>
        <w:rFonts w:hint="default"/>
        <w:lang w:val="en-US" w:eastAsia="en-US" w:bidi="ar-SA"/>
      </w:rPr>
    </w:lvl>
    <w:lvl w:ilvl="8">
      <w:start w:val="0"/>
      <w:numFmt w:val="bullet"/>
      <w:lvlText w:val="•"/>
      <w:lvlJc w:val="left"/>
      <w:pPr>
        <w:ind w:left="8017" w:hanging="360"/>
      </w:pPr>
      <w:rPr>
        <w:rFonts w:hint="default"/>
        <w:lang w:val="en-US" w:eastAsia="en-US" w:bidi="ar-SA"/>
      </w:rPr>
    </w:lvl>
  </w:abstractNum>
  <w:abstractNum w:abstractNumId="2">
    <w:multiLevelType w:val="hybridMultilevel"/>
    <w:lvl w:ilvl="0">
      <w:start w:val="3"/>
      <w:numFmt w:val="decimal"/>
      <w:lvlText w:val="%1."/>
      <w:lvlJc w:val="left"/>
      <w:pPr>
        <w:ind w:left="820" w:hanging="269"/>
        <w:jc w:val="left"/>
      </w:pPr>
      <w:rPr>
        <w:rFonts w:hint="default" w:ascii="Arial" w:hAnsi="Arial" w:eastAsia="Arial" w:cs="Arial"/>
        <w:b w:val="0"/>
        <w:bCs w:val="0"/>
        <w:i w:val="0"/>
        <w:iCs w:val="0"/>
        <w:color w:val="44536A"/>
        <w:spacing w:val="0"/>
        <w:w w:val="99"/>
        <w:sz w:val="24"/>
        <w:szCs w:val="24"/>
        <w:lang w:val="en-US" w:eastAsia="en-US" w:bidi="ar-SA"/>
      </w:rPr>
    </w:lvl>
    <w:lvl w:ilvl="1">
      <w:start w:val="0"/>
      <w:numFmt w:val="bullet"/>
      <w:lvlText w:val="•"/>
      <w:lvlJc w:val="left"/>
      <w:pPr>
        <w:ind w:left="1840" w:hanging="269"/>
      </w:pPr>
      <w:rPr>
        <w:rFonts w:hint="default"/>
        <w:lang w:val="en-US" w:eastAsia="en-US" w:bidi="ar-SA"/>
      </w:rPr>
    </w:lvl>
    <w:lvl w:ilvl="2">
      <w:start w:val="0"/>
      <w:numFmt w:val="bullet"/>
      <w:lvlText w:val="•"/>
      <w:lvlJc w:val="left"/>
      <w:pPr>
        <w:ind w:left="2861" w:hanging="269"/>
      </w:pPr>
      <w:rPr>
        <w:rFonts w:hint="default"/>
        <w:lang w:val="en-US" w:eastAsia="en-US" w:bidi="ar-SA"/>
      </w:rPr>
    </w:lvl>
    <w:lvl w:ilvl="3">
      <w:start w:val="0"/>
      <w:numFmt w:val="bullet"/>
      <w:lvlText w:val="•"/>
      <w:lvlJc w:val="left"/>
      <w:pPr>
        <w:ind w:left="3881" w:hanging="269"/>
      </w:pPr>
      <w:rPr>
        <w:rFonts w:hint="default"/>
        <w:lang w:val="en-US" w:eastAsia="en-US" w:bidi="ar-SA"/>
      </w:rPr>
    </w:lvl>
    <w:lvl w:ilvl="4">
      <w:start w:val="0"/>
      <w:numFmt w:val="bullet"/>
      <w:lvlText w:val="•"/>
      <w:lvlJc w:val="left"/>
      <w:pPr>
        <w:ind w:left="4902" w:hanging="269"/>
      </w:pPr>
      <w:rPr>
        <w:rFonts w:hint="default"/>
        <w:lang w:val="en-US" w:eastAsia="en-US" w:bidi="ar-SA"/>
      </w:rPr>
    </w:lvl>
    <w:lvl w:ilvl="5">
      <w:start w:val="0"/>
      <w:numFmt w:val="bullet"/>
      <w:lvlText w:val="•"/>
      <w:lvlJc w:val="left"/>
      <w:pPr>
        <w:ind w:left="5923" w:hanging="269"/>
      </w:pPr>
      <w:rPr>
        <w:rFonts w:hint="default"/>
        <w:lang w:val="en-US" w:eastAsia="en-US" w:bidi="ar-SA"/>
      </w:rPr>
    </w:lvl>
    <w:lvl w:ilvl="6">
      <w:start w:val="0"/>
      <w:numFmt w:val="bullet"/>
      <w:lvlText w:val="•"/>
      <w:lvlJc w:val="left"/>
      <w:pPr>
        <w:ind w:left="6943" w:hanging="269"/>
      </w:pPr>
      <w:rPr>
        <w:rFonts w:hint="default"/>
        <w:lang w:val="en-US" w:eastAsia="en-US" w:bidi="ar-SA"/>
      </w:rPr>
    </w:lvl>
    <w:lvl w:ilvl="7">
      <w:start w:val="0"/>
      <w:numFmt w:val="bullet"/>
      <w:lvlText w:val="•"/>
      <w:lvlJc w:val="left"/>
      <w:pPr>
        <w:ind w:left="7964" w:hanging="269"/>
      </w:pPr>
      <w:rPr>
        <w:rFonts w:hint="default"/>
        <w:lang w:val="en-US" w:eastAsia="en-US" w:bidi="ar-SA"/>
      </w:rPr>
    </w:lvl>
    <w:lvl w:ilvl="8">
      <w:start w:val="0"/>
      <w:numFmt w:val="bullet"/>
      <w:lvlText w:val="•"/>
      <w:lvlJc w:val="left"/>
      <w:pPr>
        <w:ind w:left="8985" w:hanging="269"/>
      </w:pPr>
      <w:rPr>
        <w:rFonts w:hint="default"/>
        <w:lang w:val="en-US" w:eastAsia="en-US" w:bidi="ar-SA"/>
      </w:rPr>
    </w:lvl>
  </w:abstractNum>
  <w:abstractNum w:abstractNumId="1">
    <w:multiLevelType w:val="hybridMultilevel"/>
    <w:lvl w:ilvl="0">
      <w:start w:val="1"/>
      <w:numFmt w:val="decimal"/>
      <w:lvlText w:val="%1."/>
      <w:lvlJc w:val="left"/>
      <w:pPr>
        <w:ind w:left="820" w:hanging="269"/>
        <w:jc w:val="left"/>
      </w:pPr>
      <w:rPr>
        <w:rFonts w:hint="default" w:ascii="Arial" w:hAnsi="Arial" w:eastAsia="Arial" w:cs="Arial"/>
        <w:b w:val="0"/>
        <w:bCs w:val="0"/>
        <w:i w:val="0"/>
        <w:iCs w:val="0"/>
        <w:color w:val="44536A"/>
        <w:spacing w:val="0"/>
        <w:w w:val="99"/>
        <w:sz w:val="24"/>
        <w:szCs w:val="24"/>
        <w:lang w:val="en-US" w:eastAsia="en-US" w:bidi="ar-SA"/>
      </w:rPr>
    </w:lvl>
    <w:lvl w:ilvl="1">
      <w:start w:val="0"/>
      <w:numFmt w:val="bullet"/>
      <w:lvlText w:val="•"/>
      <w:lvlJc w:val="left"/>
      <w:pPr>
        <w:ind w:left="1840" w:hanging="269"/>
      </w:pPr>
      <w:rPr>
        <w:rFonts w:hint="default"/>
        <w:lang w:val="en-US" w:eastAsia="en-US" w:bidi="ar-SA"/>
      </w:rPr>
    </w:lvl>
    <w:lvl w:ilvl="2">
      <w:start w:val="0"/>
      <w:numFmt w:val="bullet"/>
      <w:lvlText w:val="•"/>
      <w:lvlJc w:val="left"/>
      <w:pPr>
        <w:ind w:left="2861" w:hanging="269"/>
      </w:pPr>
      <w:rPr>
        <w:rFonts w:hint="default"/>
        <w:lang w:val="en-US" w:eastAsia="en-US" w:bidi="ar-SA"/>
      </w:rPr>
    </w:lvl>
    <w:lvl w:ilvl="3">
      <w:start w:val="0"/>
      <w:numFmt w:val="bullet"/>
      <w:lvlText w:val="•"/>
      <w:lvlJc w:val="left"/>
      <w:pPr>
        <w:ind w:left="3881" w:hanging="269"/>
      </w:pPr>
      <w:rPr>
        <w:rFonts w:hint="default"/>
        <w:lang w:val="en-US" w:eastAsia="en-US" w:bidi="ar-SA"/>
      </w:rPr>
    </w:lvl>
    <w:lvl w:ilvl="4">
      <w:start w:val="0"/>
      <w:numFmt w:val="bullet"/>
      <w:lvlText w:val="•"/>
      <w:lvlJc w:val="left"/>
      <w:pPr>
        <w:ind w:left="4902" w:hanging="269"/>
      </w:pPr>
      <w:rPr>
        <w:rFonts w:hint="default"/>
        <w:lang w:val="en-US" w:eastAsia="en-US" w:bidi="ar-SA"/>
      </w:rPr>
    </w:lvl>
    <w:lvl w:ilvl="5">
      <w:start w:val="0"/>
      <w:numFmt w:val="bullet"/>
      <w:lvlText w:val="•"/>
      <w:lvlJc w:val="left"/>
      <w:pPr>
        <w:ind w:left="5923" w:hanging="269"/>
      </w:pPr>
      <w:rPr>
        <w:rFonts w:hint="default"/>
        <w:lang w:val="en-US" w:eastAsia="en-US" w:bidi="ar-SA"/>
      </w:rPr>
    </w:lvl>
    <w:lvl w:ilvl="6">
      <w:start w:val="0"/>
      <w:numFmt w:val="bullet"/>
      <w:lvlText w:val="•"/>
      <w:lvlJc w:val="left"/>
      <w:pPr>
        <w:ind w:left="6943" w:hanging="269"/>
      </w:pPr>
      <w:rPr>
        <w:rFonts w:hint="default"/>
        <w:lang w:val="en-US" w:eastAsia="en-US" w:bidi="ar-SA"/>
      </w:rPr>
    </w:lvl>
    <w:lvl w:ilvl="7">
      <w:start w:val="0"/>
      <w:numFmt w:val="bullet"/>
      <w:lvlText w:val="•"/>
      <w:lvlJc w:val="left"/>
      <w:pPr>
        <w:ind w:left="7964" w:hanging="269"/>
      </w:pPr>
      <w:rPr>
        <w:rFonts w:hint="default"/>
        <w:lang w:val="en-US" w:eastAsia="en-US" w:bidi="ar-SA"/>
      </w:rPr>
    </w:lvl>
    <w:lvl w:ilvl="8">
      <w:start w:val="0"/>
      <w:numFmt w:val="bullet"/>
      <w:lvlText w:val="•"/>
      <w:lvlJc w:val="left"/>
      <w:pPr>
        <w:ind w:left="8985" w:hanging="269"/>
      </w:pPr>
      <w:rPr>
        <w:rFonts w:hint="default"/>
        <w:lang w:val="en-US" w:eastAsia="en-US" w:bidi="ar-SA"/>
      </w:rPr>
    </w:lvl>
  </w:abstractNum>
  <w:abstractNum w:abstractNumId="0">
    <w:multiLevelType w:val="hybridMultilevel"/>
    <w:lvl w:ilvl="0">
      <w:start w:val="1"/>
      <w:numFmt w:val="decimal"/>
      <w:lvlText w:val="%1."/>
      <w:lvlJc w:val="left"/>
      <w:pPr>
        <w:ind w:left="1426" w:hanging="360"/>
        <w:jc w:val="left"/>
      </w:pPr>
      <w:rPr>
        <w:rFonts w:hint="default" w:ascii="Arial" w:hAnsi="Arial" w:eastAsia="Arial" w:cs="Arial"/>
        <w:b w:val="0"/>
        <w:bCs w:val="0"/>
        <w:i w:val="0"/>
        <w:iCs w:val="0"/>
        <w:spacing w:val="0"/>
        <w:w w:val="100"/>
        <w:sz w:val="24"/>
        <w:szCs w:val="24"/>
        <w:lang w:val="en-US" w:eastAsia="en-US" w:bidi="ar-SA"/>
      </w:rPr>
    </w:lvl>
    <w:lvl w:ilvl="1">
      <w:start w:val="0"/>
      <w:numFmt w:val="bullet"/>
      <w:lvlText w:val="•"/>
      <w:lvlJc w:val="left"/>
      <w:pPr>
        <w:ind w:left="2380" w:hanging="360"/>
      </w:pPr>
      <w:rPr>
        <w:rFonts w:hint="default"/>
        <w:lang w:val="en-US" w:eastAsia="en-US" w:bidi="ar-SA"/>
      </w:rPr>
    </w:lvl>
    <w:lvl w:ilvl="2">
      <w:start w:val="0"/>
      <w:numFmt w:val="bullet"/>
      <w:lvlText w:val="•"/>
      <w:lvlJc w:val="left"/>
      <w:pPr>
        <w:ind w:left="3341" w:hanging="360"/>
      </w:pPr>
      <w:rPr>
        <w:rFonts w:hint="default"/>
        <w:lang w:val="en-US" w:eastAsia="en-US" w:bidi="ar-SA"/>
      </w:rPr>
    </w:lvl>
    <w:lvl w:ilvl="3">
      <w:start w:val="0"/>
      <w:numFmt w:val="bullet"/>
      <w:lvlText w:val="•"/>
      <w:lvlJc w:val="left"/>
      <w:pPr>
        <w:ind w:left="4301" w:hanging="360"/>
      </w:pPr>
      <w:rPr>
        <w:rFonts w:hint="default"/>
        <w:lang w:val="en-US" w:eastAsia="en-US" w:bidi="ar-SA"/>
      </w:rPr>
    </w:lvl>
    <w:lvl w:ilvl="4">
      <w:start w:val="0"/>
      <w:numFmt w:val="bullet"/>
      <w:lvlText w:val="•"/>
      <w:lvlJc w:val="left"/>
      <w:pPr>
        <w:ind w:left="5262" w:hanging="360"/>
      </w:pPr>
      <w:rPr>
        <w:rFonts w:hint="default"/>
        <w:lang w:val="en-US" w:eastAsia="en-US" w:bidi="ar-SA"/>
      </w:rPr>
    </w:lvl>
    <w:lvl w:ilvl="5">
      <w:start w:val="0"/>
      <w:numFmt w:val="bullet"/>
      <w:lvlText w:val="•"/>
      <w:lvlJc w:val="left"/>
      <w:pPr>
        <w:ind w:left="6223" w:hanging="360"/>
      </w:pPr>
      <w:rPr>
        <w:rFonts w:hint="default"/>
        <w:lang w:val="en-US" w:eastAsia="en-US" w:bidi="ar-SA"/>
      </w:rPr>
    </w:lvl>
    <w:lvl w:ilvl="6">
      <w:start w:val="0"/>
      <w:numFmt w:val="bullet"/>
      <w:lvlText w:val="•"/>
      <w:lvlJc w:val="left"/>
      <w:pPr>
        <w:ind w:left="7183" w:hanging="360"/>
      </w:pPr>
      <w:rPr>
        <w:rFonts w:hint="default"/>
        <w:lang w:val="en-US" w:eastAsia="en-US" w:bidi="ar-SA"/>
      </w:rPr>
    </w:lvl>
    <w:lvl w:ilvl="7">
      <w:start w:val="0"/>
      <w:numFmt w:val="bullet"/>
      <w:lvlText w:val="•"/>
      <w:lvlJc w:val="left"/>
      <w:pPr>
        <w:ind w:left="8144" w:hanging="360"/>
      </w:pPr>
      <w:rPr>
        <w:rFonts w:hint="default"/>
        <w:lang w:val="en-US" w:eastAsia="en-US" w:bidi="ar-SA"/>
      </w:rPr>
    </w:lvl>
    <w:lvl w:ilvl="8">
      <w:start w:val="0"/>
      <w:numFmt w:val="bullet"/>
      <w:lvlText w:val="•"/>
      <w:lvlJc w:val="left"/>
      <w:pPr>
        <w:ind w:left="9105" w:hanging="360"/>
      </w:pPr>
      <w:rPr>
        <w:rFonts w:hint="default"/>
        <w:lang w:val="en-US" w:eastAsia="en-US" w:bidi="ar-SA"/>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TOC1" w:type="paragraph">
    <w:name w:val="TOC 1"/>
    <w:basedOn w:val="Normal"/>
    <w:uiPriority w:val="1"/>
    <w:qFormat/>
    <w:pPr>
      <w:spacing w:before="396"/>
      <w:ind w:left="819" w:hanging="267"/>
    </w:pPr>
    <w:rPr>
      <w:rFonts w:ascii="Arial" w:hAnsi="Arial" w:eastAsia="Arial" w:cs="Arial"/>
      <w:sz w:val="24"/>
      <w:szCs w:val="24"/>
      <w:lang w:val="en-US" w:eastAsia="en-US" w:bidi="ar-SA"/>
    </w:rPr>
  </w:style>
  <w:style w:styleId="TOC2" w:type="paragraph">
    <w:name w:val="TOC 2"/>
    <w:basedOn w:val="Normal"/>
    <w:uiPriority w:val="1"/>
    <w:qFormat/>
    <w:pPr>
      <w:ind w:left="768"/>
    </w:pPr>
    <w:rPr>
      <w:rFonts w:ascii="Arial" w:hAnsi="Arial" w:eastAsia="Arial" w:cs="Arial"/>
      <w:sz w:val="24"/>
      <w:szCs w:val="24"/>
      <w:lang w:val="en-US" w:eastAsia="en-US" w:bidi="ar-SA"/>
    </w:rPr>
  </w:style>
  <w:style w:styleId="BodyText" w:type="paragraph">
    <w:name w:val="Body Text"/>
    <w:basedOn w:val="Normal"/>
    <w:uiPriority w:val="1"/>
    <w:qFormat/>
    <w:pPr/>
    <w:rPr>
      <w:rFonts w:ascii="Arial" w:hAnsi="Arial" w:eastAsia="Arial" w:cs="Arial"/>
      <w:sz w:val="24"/>
      <w:szCs w:val="24"/>
      <w:lang w:val="en-US" w:eastAsia="en-US" w:bidi="ar-SA"/>
    </w:rPr>
  </w:style>
  <w:style w:styleId="Heading1" w:type="paragraph">
    <w:name w:val="Heading 1"/>
    <w:basedOn w:val="Normal"/>
    <w:uiPriority w:val="1"/>
    <w:qFormat/>
    <w:pPr>
      <w:ind w:left="911" w:hanging="359"/>
      <w:outlineLvl w:val="1"/>
    </w:pPr>
    <w:rPr>
      <w:rFonts w:ascii="Arial" w:hAnsi="Arial" w:eastAsia="Arial" w:cs="Arial"/>
      <w:b/>
      <w:bCs/>
      <w:sz w:val="36"/>
      <w:szCs w:val="36"/>
      <w:lang w:val="en-US" w:eastAsia="en-US" w:bidi="ar-SA"/>
    </w:rPr>
  </w:style>
  <w:style w:styleId="Heading2" w:type="paragraph">
    <w:name w:val="Heading 2"/>
    <w:basedOn w:val="Normal"/>
    <w:uiPriority w:val="1"/>
    <w:qFormat/>
    <w:pPr>
      <w:ind w:left="552"/>
      <w:outlineLvl w:val="2"/>
    </w:pPr>
    <w:rPr>
      <w:rFonts w:ascii="Arial" w:hAnsi="Arial" w:eastAsia="Arial" w:cs="Arial"/>
      <w:b/>
      <w:bCs/>
      <w:sz w:val="32"/>
      <w:szCs w:val="32"/>
      <w:lang w:val="en-US" w:eastAsia="en-US" w:bidi="ar-SA"/>
    </w:rPr>
  </w:style>
  <w:style w:styleId="Heading3" w:type="paragraph">
    <w:name w:val="Heading 3"/>
    <w:basedOn w:val="Normal"/>
    <w:uiPriority w:val="1"/>
    <w:qFormat/>
    <w:pPr>
      <w:ind w:left="552"/>
      <w:outlineLvl w:val="3"/>
    </w:pPr>
    <w:rPr>
      <w:rFonts w:ascii="Arial" w:hAnsi="Arial" w:eastAsia="Arial" w:cs="Arial"/>
      <w:b/>
      <w:bCs/>
      <w:sz w:val="24"/>
      <w:szCs w:val="24"/>
      <w:u w:val="single" w:color="000000"/>
      <w:lang w:val="en-US" w:eastAsia="en-US" w:bidi="ar-SA"/>
    </w:rPr>
  </w:style>
  <w:style w:styleId="Heading4" w:type="paragraph">
    <w:name w:val="Heading 4"/>
    <w:basedOn w:val="Normal"/>
    <w:uiPriority w:val="1"/>
    <w:qFormat/>
    <w:pPr>
      <w:ind w:left="552"/>
      <w:outlineLvl w:val="4"/>
    </w:pPr>
    <w:rPr>
      <w:rFonts w:ascii="Arial" w:hAnsi="Arial" w:eastAsia="Arial" w:cs="Arial"/>
      <w:b/>
      <w:bCs/>
      <w:sz w:val="24"/>
      <w:szCs w:val="24"/>
      <w:lang w:val="en-US" w:eastAsia="en-US" w:bidi="ar-SA"/>
    </w:rPr>
  </w:style>
  <w:style w:styleId="Title" w:type="paragraph">
    <w:name w:val="Title"/>
    <w:basedOn w:val="Normal"/>
    <w:uiPriority w:val="1"/>
    <w:qFormat/>
    <w:pPr>
      <w:ind w:left="552"/>
    </w:pPr>
    <w:rPr>
      <w:rFonts w:ascii="Arial" w:hAnsi="Arial" w:eastAsia="Arial" w:cs="Arial"/>
      <w:b/>
      <w:bCs/>
      <w:sz w:val="96"/>
      <w:szCs w:val="96"/>
      <w:lang w:val="en-US" w:eastAsia="en-US" w:bidi="ar-SA"/>
    </w:rPr>
  </w:style>
  <w:style w:styleId="ListParagraph" w:type="paragraph">
    <w:name w:val="List Paragraph"/>
    <w:basedOn w:val="Normal"/>
    <w:uiPriority w:val="1"/>
    <w:qFormat/>
    <w:pPr>
      <w:ind w:left="674"/>
    </w:pPr>
    <w:rPr>
      <w:rFonts w:ascii="Arial" w:hAnsi="Arial" w:eastAsia="Arial" w:cs="Arial"/>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2.xml"/><Relationship Id="rId9" Type="http://schemas.openxmlformats.org/officeDocument/2006/relationships/hyperlink" Target="https://docs.google.com/document/d/1pKIK7BWHc2lmof6zjez1bbuxMtL-yiCBBSHGF2lZcxM/edit?usp=drive_link" TargetMode="External"/><Relationship Id="rId10" Type="http://schemas.openxmlformats.org/officeDocument/2006/relationships/hyperlink" Target="https://forms.office.com/e/1D3f3mziMi" TargetMode="External"/><Relationship Id="rId11" Type="http://schemas.openxmlformats.org/officeDocument/2006/relationships/hyperlink" Target="https://events.teams.microsoft.com/event/37c251cf-7734-4c5e-9968-6452faa5680e%40ae6275c1-ccdd-4046-b2a1-6245a2cca3ec" TargetMode="External"/><Relationship Id="rId12" Type="http://schemas.openxmlformats.org/officeDocument/2006/relationships/hyperlink" Target="https://events.teams.microsoft.com/event/da4b4b89-b95a-4b7a-8df7-82250b6d5151%40ae6275c1-ccdd-4046-b2a1-6245a2cca3ec" TargetMode="External"/><Relationship Id="rId13" Type="http://schemas.openxmlformats.org/officeDocument/2006/relationships/hyperlink" Target="mailto:venicefellowships@britishcouncil.org" TargetMode="External"/><Relationship Id="rId14" Type="http://schemas.openxmlformats.org/officeDocument/2006/relationships/hyperlink" Target="https://www.britishcouncil.org/" TargetMode="External"/><Relationship Id="rId15" Type="http://schemas.openxmlformats.org/officeDocument/2006/relationships/hyperlink" Target="https://venicebiennale.britishcouncil.org/about" TargetMode="External"/><Relationship Id="rId16" Type="http://schemas.openxmlformats.org/officeDocument/2006/relationships/hyperlink" Target="https://www.labiennale.org/en/art/2026" TargetMode="External"/><Relationship Id="rId17" Type="http://schemas.openxmlformats.org/officeDocument/2006/relationships/header" Target="header2.xml"/><Relationship Id="rId18" Type="http://schemas.openxmlformats.org/officeDocument/2006/relationships/footer" Target="footer3.xml"/><Relationship Id="rId19" Type="http://schemas.openxmlformats.org/officeDocument/2006/relationships/hyperlink" Target="https://venicebiennale.britishcouncil.org/fellowship" TargetMode="External"/><Relationship Id="rId20" Type="http://schemas.openxmlformats.org/officeDocument/2006/relationships/header" Target="header3.xml"/><Relationship Id="rId21" Type="http://schemas.openxmlformats.org/officeDocument/2006/relationships/footer" Target="footer4.xml"/><Relationship Id="rId22" Type="http://schemas.openxmlformats.org/officeDocument/2006/relationships/hyperlink" Target="https://venicebiennale.britishcouncil.org/fellowship/about" TargetMode="External"/><Relationship Id="rId23" Type="http://schemas.openxmlformats.org/officeDocument/2006/relationships/image" Target="media/image2.png"/><Relationship Id="rId24" Type="http://schemas.openxmlformats.org/officeDocument/2006/relationships/hyperlink" Target="https://www.veneziaunica.it/en/content/accessible-venice" TargetMode="External"/><Relationship Id="rId25" Type="http://schemas.openxmlformats.org/officeDocument/2006/relationships/hyperlink" Target="https://venicebiennale.britishcouncil.org/visit" TargetMode="External"/><Relationship Id="rId26" Type="http://schemas.openxmlformats.org/officeDocument/2006/relationships/hyperlink" Target="https://www.gov.uk/global-health-insurance-card" TargetMode="External"/><Relationship Id="rId27" Type="http://schemas.openxmlformats.org/officeDocument/2006/relationships/hyperlink" Target="https://www.gov.uk/foreign-travel-advice/italy/entry-requirements" TargetMode="External"/><Relationship Id="rId28" Type="http://schemas.openxmlformats.org/officeDocument/2006/relationships/hyperlink" Target="https://www.instagram.com/britisharts/?hl=en" TargetMode="External"/><Relationship Id="rId29" Type="http://schemas.openxmlformats.org/officeDocument/2006/relationships/hyperlink" Target="https://www.linkedin.com/company/british-council/posts/?feedView=all" TargetMode="External"/><Relationship Id="rId30" Type="http://schemas.openxmlformats.org/officeDocument/2006/relationships/hyperlink" Target="https://www.britishcouncil.org/about-us/our-values/equality-diversity-inclusion" TargetMode="External"/><Relationship Id="rId31" Type="http://schemas.openxmlformats.org/officeDocument/2006/relationships/hyperlink" Target="https://venicebiennale.britishcouncil.org/" TargetMode="External"/><Relationship Id="rId32" Type="http://schemas.openxmlformats.org/officeDocument/2006/relationships/hyperlink" Target="https://design.britishcouncil.org/" TargetMode="External"/><Relationship Id="rId33" Type="http://schemas.openxmlformats.org/officeDocument/2006/relationships/hyperlink" Target="https://visualarts.britishcouncil.org/" TargetMode="External"/><Relationship Id="rId34" Type="http://schemas.openxmlformats.org/officeDocument/2006/relationships/hyperlink" Target="https://lubainahimid.com/" TargetMode="External"/><Relationship Id="rId35" Type="http://schemas.openxmlformats.org/officeDocument/2006/relationships/hyperlink" Target="https://venicebiennale.britishcouncil.org/turner-prize-winner-lubaina-himid-ra-cbe-represent-uk-61st-international-art-exhibition" TargetMode="External"/><Relationship Id="rId36"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www.britishcouncil.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itishcouncil.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britishcouncil.org/"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britishcounci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Lucas</dc:creator>
  <dcterms:created xsi:type="dcterms:W3CDTF">2025-10-06T09:24:09Z</dcterms:created>
  <dcterms:modified xsi:type="dcterms:W3CDTF">2025-10-06T09:24:09Z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for Microsoft 365</vt:lpwstr>
  </property>
  <property fmtid="{D5CDD505-2E9C-101B-9397-08002B2CF9AE}" pid="4" name="LastSaved">
    <vt:filetime>2025-10-06T00:00:00Z</vt:filetime>
  </property>
  <property fmtid="{D5CDD505-2E9C-101B-9397-08002B2CF9AE}" pid="5" name="Producer">
    <vt:lpwstr>Microsoft® Word for Microsoft 365</vt:lpwstr>
  </property>
</Properties>
</file>